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72"/>
        <w:tblW w:w="9248" w:type="dxa"/>
        <w:tblBorders>
          <w:bottom w:val="thinThickSmallGap" w:sz="24" w:space="0" w:color="auto"/>
        </w:tblBorders>
        <w:tblLook w:val="04A0" w:firstRow="1" w:lastRow="0" w:firstColumn="1" w:lastColumn="0" w:noHBand="0" w:noVBand="1"/>
      </w:tblPr>
      <w:tblGrid>
        <w:gridCol w:w="3861"/>
        <w:gridCol w:w="1733"/>
        <w:gridCol w:w="3654"/>
      </w:tblGrid>
      <w:tr w:rsidR="00B77332" w:rsidRPr="00355D34" w14:paraId="2FE620FA" w14:textId="77777777" w:rsidTr="002D0E26">
        <w:trPr>
          <w:trHeight w:val="1080"/>
        </w:trPr>
        <w:tc>
          <w:tcPr>
            <w:tcW w:w="3861" w:type="dxa"/>
            <w:tcBorders>
              <w:top w:val="nil"/>
              <w:left w:val="nil"/>
              <w:bottom w:val="thinThickSmallGap" w:sz="24" w:space="0" w:color="auto"/>
              <w:right w:val="nil"/>
            </w:tcBorders>
            <w:hideMark/>
          </w:tcPr>
          <w:p w14:paraId="28B3F723" w14:textId="77777777" w:rsidR="00B77332" w:rsidRPr="002B39C5" w:rsidRDefault="00B77332" w:rsidP="002D0E26">
            <w:pPr>
              <w:jc w:val="center"/>
            </w:pPr>
            <w:r w:rsidRPr="002B39C5">
              <w:t xml:space="preserve">АДМИНИСТРАЦИЯ </w:t>
            </w:r>
          </w:p>
          <w:p w14:paraId="1B1CBD3A" w14:textId="77777777" w:rsidR="00B77332" w:rsidRPr="002B39C5" w:rsidRDefault="00B77332" w:rsidP="002D0E26">
            <w:pPr>
              <w:jc w:val="center"/>
            </w:pPr>
            <w:r w:rsidRPr="002B39C5">
              <w:t xml:space="preserve"> МУНИЦИПАЛЬНОГО РАЙОНА</w:t>
            </w:r>
          </w:p>
          <w:p w14:paraId="389426CC" w14:textId="77777777" w:rsidR="00B77332" w:rsidRDefault="00B77332" w:rsidP="002D0E26">
            <w:pPr>
              <w:jc w:val="center"/>
            </w:pPr>
            <w:r w:rsidRPr="002B39C5">
              <w:t xml:space="preserve">  «МОНГУН-ТАЙГИНСКИЙ КОЖУУН РЕСПУБЛИКИ ТЫВА»</w:t>
            </w:r>
          </w:p>
          <w:p w14:paraId="26A139F3" w14:textId="77777777" w:rsidR="00B77332" w:rsidRPr="00316419" w:rsidRDefault="00B77332" w:rsidP="002D0E26">
            <w:pPr>
              <w:jc w:val="center"/>
              <w:rPr>
                <w:sz w:val="12"/>
              </w:rPr>
            </w:pPr>
            <w:r w:rsidRPr="002B39C5">
              <w:rPr>
                <w:b/>
              </w:rPr>
              <w:t xml:space="preserve">   </w:t>
            </w:r>
          </w:p>
        </w:tc>
        <w:tc>
          <w:tcPr>
            <w:tcW w:w="1733" w:type="dxa"/>
            <w:tcBorders>
              <w:top w:val="nil"/>
              <w:left w:val="nil"/>
              <w:bottom w:val="thinThickSmallGap" w:sz="24" w:space="0" w:color="auto"/>
              <w:right w:val="nil"/>
            </w:tcBorders>
            <w:hideMark/>
          </w:tcPr>
          <w:p w14:paraId="1238F0F4" w14:textId="77777777" w:rsidR="00B77332" w:rsidRPr="002B39C5" w:rsidRDefault="00B77332" w:rsidP="002D0E26">
            <w:r>
              <w:rPr>
                <w:noProof/>
              </w:rPr>
              <w:drawing>
                <wp:anchor distT="0" distB="0" distL="114300" distR="114300" simplePos="0" relativeHeight="251659264" behindDoc="1" locked="0" layoutInCell="1" allowOverlap="1" wp14:anchorId="784D609F" wp14:editId="4B80B709">
                  <wp:simplePos x="0" y="0"/>
                  <wp:positionH relativeFrom="column">
                    <wp:posOffset>114300</wp:posOffset>
                  </wp:positionH>
                  <wp:positionV relativeFrom="paragraph">
                    <wp:posOffset>-158115</wp:posOffset>
                  </wp:positionV>
                  <wp:extent cx="762000" cy="9455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945515"/>
                          </a:xfrm>
                          <a:prstGeom prst="rect">
                            <a:avLst/>
                          </a:prstGeom>
                          <a:noFill/>
                          <a:ln>
                            <a:noFill/>
                          </a:ln>
                        </pic:spPr>
                      </pic:pic>
                    </a:graphicData>
                  </a:graphic>
                </wp:anchor>
              </w:drawing>
            </w:r>
          </w:p>
        </w:tc>
        <w:tc>
          <w:tcPr>
            <w:tcW w:w="3654" w:type="dxa"/>
            <w:tcBorders>
              <w:top w:val="nil"/>
              <w:left w:val="nil"/>
              <w:bottom w:val="thinThickSmallGap" w:sz="24" w:space="0" w:color="auto"/>
              <w:right w:val="nil"/>
            </w:tcBorders>
            <w:hideMark/>
          </w:tcPr>
          <w:p w14:paraId="2D8073AB" w14:textId="77777777" w:rsidR="00B77332" w:rsidRPr="002B39C5" w:rsidRDefault="00B77332" w:rsidP="002D0E26">
            <w:pPr>
              <w:jc w:val="center"/>
            </w:pPr>
            <w:r w:rsidRPr="002B39C5">
              <w:t xml:space="preserve"> «ТЫВА РЕСПУБЛИКАНЫН</w:t>
            </w:r>
          </w:p>
          <w:p w14:paraId="33E23559" w14:textId="77777777" w:rsidR="00B77332" w:rsidRPr="002B39C5" w:rsidRDefault="00B77332" w:rsidP="002D0E26">
            <w:pPr>
              <w:jc w:val="center"/>
            </w:pPr>
            <w:r w:rsidRPr="002B39C5">
              <w:t>МОНГУН-ТАЙГА КОЖУУНУ»</w:t>
            </w:r>
          </w:p>
          <w:p w14:paraId="08256317" w14:textId="77777777" w:rsidR="00B77332" w:rsidRPr="002B39C5" w:rsidRDefault="00B77332" w:rsidP="002D0E26">
            <w:pPr>
              <w:jc w:val="center"/>
            </w:pPr>
            <w:r w:rsidRPr="002B39C5">
              <w:t xml:space="preserve">МУНИЦИПАЛДЫГ </w:t>
            </w:r>
          </w:p>
          <w:p w14:paraId="1D570EF9" w14:textId="77777777" w:rsidR="00B77332" w:rsidRPr="002B39C5" w:rsidRDefault="00B77332" w:rsidP="002D0E26">
            <w:pPr>
              <w:jc w:val="center"/>
            </w:pPr>
            <w:r w:rsidRPr="002B39C5">
              <w:t>РАЙОННУН ЧАГЫРГАЗЫ</w:t>
            </w:r>
          </w:p>
        </w:tc>
      </w:tr>
    </w:tbl>
    <w:p w14:paraId="2A8BEB57" w14:textId="77777777" w:rsidR="00B77332" w:rsidRDefault="00B77332" w:rsidP="00B77332"/>
    <w:p w14:paraId="54D03E3F" w14:textId="77777777" w:rsidR="00B77332" w:rsidRDefault="00B77332" w:rsidP="00B77332">
      <w:pPr>
        <w:jc w:val="center"/>
      </w:pPr>
      <w:r>
        <w:t>ПОСТАНОВЛЕНИЕ</w:t>
      </w:r>
    </w:p>
    <w:p w14:paraId="53F0E854" w14:textId="77777777" w:rsidR="00B77332" w:rsidRDefault="00B77332" w:rsidP="00B77332">
      <w:pPr>
        <w:jc w:val="center"/>
      </w:pPr>
      <w:r>
        <w:t xml:space="preserve">администрации муниципального района </w:t>
      </w:r>
    </w:p>
    <w:p w14:paraId="5C0DB881" w14:textId="77777777" w:rsidR="00B77332" w:rsidRDefault="00B77332" w:rsidP="00B77332">
      <w:pPr>
        <w:jc w:val="center"/>
      </w:pPr>
      <w:r>
        <w:t>«Монгун-Тайгинский кожуун Республики</w:t>
      </w:r>
    </w:p>
    <w:p w14:paraId="156C0C7A" w14:textId="77777777" w:rsidR="00B77332" w:rsidRDefault="00B77332" w:rsidP="00B77332">
      <w:pPr>
        <w:ind w:firstLine="708"/>
        <w:jc w:val="both"/>
        <w:rPr>
          <w:sz w:val="28"/>
          <w:szCs w:val="28"/>
        </w:rPr>
      </w:pPr>
    </w:p>
    <w:p w14:paraId="6D274F1A" w14:textId="0F4D13D2" w:rsidR="00B77332" w:rsidRPr="00977A40" w:rsidRDefault="002D6B94" w:rsidP="00B77332">
      <w:pPr>
        <w:ind w:firstLine="708"/>
        <w:jc w:val="both"/>
        <w:rPr>
          <w:sz w:val="26"/>
          <w:szCs w:val="28"/>
        </w:rPr>
      </w:pPr>
      <w:r>
        <w:rPr>
          <w:sz w:val="26"/>
          <w:szCs w:val="28"/>
        </w:rPr>
        <w:t>25</w:t>
      </w:r>
      <w:bookmarkStart w:id="0" w:name="_GoBack"/>
      <w:bookmarkEnd w:id="0"/>
      <w:r w:rsidR="00B77332" w:rsidRPr="00977A40">
        <w:rPr>
          <w:sz w:val="26"/>
          <w:szCs w:val="28"/>
        </w:rPr>
        <w:t xml:space="preserve"> января 2022 г.                         </w:t>
      </w:r>
      <w:r>
        <w:rPr>
          <w:sz w:val="26"/>
          <w:szCs w:val="28"/>
        </w:rPr>
        <w:t xml:space="preserve">    </w:t>
      </w:r>
      <w:r>
        <w:rPr>
          <w:sz w:val="26"/>
          <w:szCs w:val="28"/>
        </w:rPr>
        <w:tab/>
      </w:r>
      <w:r>
        <w:rPr>
          <w:sz w:val="26"/>
          <w:szCs w:val="28"/>
        </w:rPr>
        <w:tab/>
        <w:t xml:space="preserve">                     № 14</w:t>
      </w:r>
    </w:p>
    <w:p w14:paraId="18128DC9" w14:textId="77777777" w:rsidR="00B77332" w:rsidRPr="00977A40" w:rsidRDefault="00B77332" w:rsidP="00B77332">
      <w:pPr>
        <w:ind w:firstLine="709"/>
        <w:jc w:val="both"/>
        <w:rPr>
          <w:sz w:val="26"/>
          <w:szCs w:val="28"/>
        </w:rPr>
      </w:pPr>
      <w:r w:rsidRPr="00977A40">
        <w:rPr>
          <w:sz w:val="26"/>
          <w:szCs w:val="28"/>
        </w:rPr>
        <w:t xml:space="preserve">                                                  с. </w:t>
      </w:r>
      <w:proofErr w:type="spellStart"/>
      <w:r w:rsidRPr="00977A40">
        <w:rPr>
          <w:sz w:val="26"/>
          <w:szCs w:val="28"/>
        </w:rPr>
        <w:t>Мугур-Аксы</w:t>
      </w:r>
      <w:proofErr w:type="spellEnd"/>
    </w:p>
    <w:p w14:paraId="1AD61CE2" w14:textId="77777777" w:rsidR="00B77332" w:rsidRPr="00977A40" w:rsidRDefault="00B77332" w:rsidP="00B77332">
      <w:pPr>
        <w:ind w:firstLine="709"/>
        <w:jc w:val="both"/>
        <w:rPr>
          <w:sz w:val="26"/>
          <w:szCs w:val="28"/>
        </w:rPr>
      </w:pPr>
    </w:p>
    <w:p w14:paraId="5650C638" w14:textId="77777777" w:rsidR="00E03221" w:rsidRDefault="00B77332" w:rsidP="00E03221">
      <w:pPr>
        <w:tabs>
          <w:tab w:val="num" w:pos="540"/>
        </w:tabs>
        <w:ind w:left="540"/>
        <w:jc w:val="center"/>
        <w:rPr>
          <w:sz w:val="26"/>
          <w:szCs w:val="28"/>
        </w:rPr>
      </w:pPr>
      <w:r w:rsidRPr="00977A40">
        <w:rPr>
          <w:sz w:val="26"/>
          <w:szCs w:val="28"/>
        </w:rPr>
        <w:t>О внесении изменений в  муниципальную  программу</w:t>
      </w:r>
    </w:p>
    <w:p w14:paraId="3A56817E" w14:textId="52A9C754" w:rsidR="00E03221" w:rsidRPr="0051030E" w:rsidRDefault="00B77332" w:rsidP="00E03221">
      <w:pPr>
        <w:tabs>
          <w:tab w:val="num" w:pos="540"/>
        </w:tabs>
        <w:ind w:left="540"/>
        <w:jc w:val="center"/>
        <w:rPr>
          <w:sz w:val="28"/>
          <w:szCs w:val="28"/>
        </w:rPr>
      </w:pPr>
      <w:r w:rsidRPr="00977A40">
        <w:rPr>
          <w:sz w:val="26"/>
          <w:szCs w:val="28"/>
        </w:rPr>
        <w:t xml:space="preserve">  «</w:t>
      </w:r>
      <w:r w:rsidR="00E03221" w:rsidRPr="0051030E">
        <w:rPr>
          <w:sz w:val="28"/>
          <w:szCs w:val="28"/>
        </w:rPr>
        <w:t>Обеспечение доступным и комфортным жильем</w:t>
      </w:r>
    </w:p>
    <w:p w14:paraId="23B29BD6" w14:textId="77777777" w:rsidR="00E03221" w:rsidRPr="0051030E" w:rsidRDefault="00E03221" w:rsidP="00E03221">
      <w:pPr>
        <w:tabs>
          <w:tab w:val="num" w:pos="540"/>
        </w:tabs>
        <w:ind w:left="540"/>
        <w:jc w:val="center"/>
        <w:rPr>
          <w:sz w:val="28"/>
          <w:szCs w:val="28"/>
        </w:rPr>
      </w:pPr>
      <w:r w:rsidRPr="0051030E">
        <w:rPr>
          <w:sz w:val="28"/>
          <w:szCs w:val="28"/>
        </w:rPr>
        <w:t xml:space="preserve"> и коммунальными услугами граждан</w:t>
      </w:r>
      <w:r w:rsidRPr="0051030E">
        <w:rPr>
          <w:b/>
          <w:sz w:val="28"/>
          <w:szCs w:val="28"/>
        </w:rPr>
        <w:t xml:space="preserve"> </w:t>
      </w:r>
      <w:r w:rsidRPr="0051030E">
        <w:rPr>
          <w:sz w:val="28"/>
          <w:szCs w:val="28"/>
        </w:rPr>
        <w:t xml:space="preserve">молодых семей в </w:t>
      </w:r>
    </w:p>
    <w:p w14:paraId="002C5C20" w14:textId="5F16FC52" w:rsidR="00B77332" w:rsidRPr="00977A40" w:rsidRDefault="00E03221" w:rsidP="00E03221">
      <w:pPr>
        <w:tabs>
          <w:tab w:val="num" w:pos="540"/>
        </w:tabs>
        <w:ind w:left="540"/>
        <w:jc w:val="center"/>
        <w:rPr>
          <w:sz w:val="26"/>
          <w:szCs w:val="28"/>
        </w:rPr>
      </w:pPr>
      <w:proofErr w:type="spellStart"/>
      <w:r w:rsidRPr="0051030E">
        <w:rPr>
          <w:sz w:val="28"/>
          <w:szCs w:val="28"/>
        </w:rPr>
        <w:t>Монгун</w:t>
      </w:r>
      <w:proofErr w:type="spellEnd"/>
      <w:r w:rsidRPr="0051030E">
        <w:rPr>
          <w:sz w:val="28"/>
          <w:szCs w:val="28"/>
        </w:rPr>
        <w:t xml:space="preserve"> – </w:t>
      </w:r>
      <w:proofErr w:type="spellStart"/>
      <w:r w:rsidRPr="0051030E">
        <w:rPr>
          <w:sz w:val="28"/>
          <w:szCs w:val="28"/>
        </w:rPr>
        <w:t>Тайгинско</w:t>
      </w:r>
      <w:r w:rsidR="003317ED">
        <w:rPr>
          <w:sz w:val="28"/>
          <w:szCs w:val="28"/>
        </w:rPr>
        <w:t>го</w:t>
      </w:r>
      <w:proofErr w:type="spellEnd"/>
      <w:r w:rsidR="003317ED">
        <w:rPr>
          <w:sz w:val="28"/>
          <w:szCs w:val="28"/>
        </w:rPr>
        <w:t xml:space="preserve"> </w:t>
      </w:r>
      <w:r w:rsidRPr="0051030E">
        <w:rPr>
          <w:sz w:val="28"/>
          <w:szCs w:val="28"/>
        </w:rPr>
        <w:t xml:space="preserve"> район</w:t>
      </w:r>
      <w:r w:rsidR="003317ED">
        <w:rPr>
          <w:sz w:val="28"/>
          <w:szCs w:val="28"/>
        </w:rPr>
        <w:t>а</w:t>
      </w:r>
      <w:r w:rsidRPr="0051030E">
        <w:rPr>
          <w:sz w:val="28"/>
          <w:szCs w:val="28"/>
        </w:rPr>
        <w:t xml:space="preserve"> на 2021-2025 годы</w:t>
      </w:r>
      <w:r w:rsidR="00B77332" w:rsidRPr="00977A40">
        <w:rPr>
          <w:sz w:val="26"/>
          <w:szCs w:val="28"/>
        </w:rPr>
        <w:t>»,</w:t>
      </w:r>
    </w:p>
    <w:p w14:paraId="40D6F7FD" w14:textId="77777777" w:rsidR="00B77332" w:rsidRPr="00977A40" w:rsidRDefault="00B77332" w:rsidP="00B77332">
      <w:pPr>
        <w:ind w:firstLine="709"/>
        <w:jc w:val="center"/>
        <w:rPr>
          <w:sz w:val="26"/>
          <w:szCs w:val="28"/>
        </w:rPr>
      </w:pPr>
      <w:r w:rsidRPr="00977A40">
        <w:rPr>
          <w:sz w:val="26"/>
          <w:szCs w:val="28"/>
        </w:rPr>
        <w:t xml:space="preserve">утвержденный постановлением администрации муниципального района </w:t>
      </w:r>
    </w:p>
    <w:p w14:paraId="11F47FE1" w14:textId="77777777" w:rsidR="00B77332" w:rsidRPr="00977A40" w:rsidRDefault="00B77332" w:rsidP="00B77332">
      <w:pPr>
        <w:ind w:firstLine="709"/>
        <w:jc w:val="center"/>
        <w:rPr>
          <w:sz w:val="26"/>
          <w:szCs w:val="28"/>
        </w:rPr>
      </w:pPr>
      <w:r w:rsidRPr="00977A40">
        <w:rPr>
          <w:sz w:val="26"/>
          <w:szCs w:val="28"/>
        </w:rPr>
        <w:t xml:space="preserve">«Монгун-Тайгинский кожуун Республики Тыва» </w:t>
      </w:r>
    </w:p>
    <w:p w14:paraId="6BDA89DE" w14:textId="4C671C27" w:rsidR="00B77332" w:rsidRPr="00977A40" w:rsidRDefault="00B77332" w:rsidP="00B77332">
      <w:pPr>
        <w:ind w:firstLine="709"/>
        <w:jc w:val="center"/>
        <w:rPr>
          <w:sz w:val="26"/>
          <w:szCs w:val="28"/>
        </w:rPr>
      </w:pPr>
      <w:r w:rsidRPr="00977A40">
        <w:rPr>
          <w:sz w:val="26"/>
          <w:szCs w:val="28"/>
        </w:rPr>
        <w:t>от 2</w:t>
      </w:r>
      <w:r w:rsidR="00E03221">
        <w:rPr>
          <w:sz w:val="26"/>
          <w:szCs w:val="28"/>
        </w:rPr>
        <w:t>6</w:t>
      </w:r>
      <w:r w:rsidRPr="00977A40">
        <w:rPr>
          <w:sz w:val="26"/>
          <w:szCs w:val="28"/>
        </w:rPr>
        <w:t>.1</w:t>
      </w:r>
      <w:r w:rsidR="00E03221">
        <w:rPr>
          <w:sz w:val="26"/>
          <w:szCs w:val="28"/>
        </w:rPr>
        <w:t>0</w:t>
      </w:r>
      <w:r w:rsidRPr="00977A40">
        <w:rPr>
          <w:sz w:val="26"/>
          <w:szCs w:val="28"/>
        </w:rPr>
        <w:t>.20</w:t>
      </w:r>
      <w:r w:rsidR="00E03221">
        <w:rPr>
          <w:sz w:val="26"/>
          <w:szCs w:val="28"/>
        </w:rPr>
        <w:t>20</w:t>
      </w:r>
      <w:r w:rsidRPr="00977A40">
        <w:rPr>
          <w:sz w:val="26"/>
          <w:szCs w:val="28"/>
        </w:rPr>
        <w:t xml:space="preserve"> года №</w:t>
      </w:r>
      <w:r w:rsidR="00E03221">
        <w:rPr>
          <w:sz w:val="26"/>
          <w:szCs w:val="28"/>
        </w:rPr>
        <w:t>235</w:t>
      </w:r>
    </w:p>
    <w:p w14:paraId="39E7ED27" w14:textId="77777777" w:rsidR="00B77332" w:rsidRPr="00977A40" w:rsidRDefault="00B77332" w:rsidP="00B77332">
      <w:pPr>
        <w:ind w:firstLine="709"/>
        <w:jc w:val="center"/>
        <w:rPr>
          <w:sz w:val="26"/>
          <w:szCs w:val="28"/>
        </w:rPr>
      </w:pPr>
    </w:p>
    <w:p w14:paraId="1181D367" w14:textId="77777777" w:rsidR="00B77332" w:rsidRPr="00977A40" w:rsidRDefault="00B77332" w:rsidP="00B77332">
      <w:pPr>
        <w:ind w:firstLine="709"/>
        <w:jc w:val="both"/>
        <w:rPr>
          <w:sz w:val="26"/>
          <w:szCs w:val="28"/>
        </w:rPr>
      </w:pPr>
      <w:r w:rsidRPr="00977A40">
        <w:rPr>
          <w:sz w:val="26"/>
          <w:szCs w:val="28"/>
        </w:rPr>
        <w:t>Руководствуясь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Устава муниципального района «Монгун-Тайгинский кожуун Республики Тыва» от 16.03.2011 года № 39,  администрация муниципального района «Монгун-Тайгинский кожуун Республики Тыва» ПОСТАНОВЛЯЕТ:</w:t>
      </w:r>
    </w:p>
    <w:p w14:paraId="3C97CEEA" w14:textId="1377E82D" w:rsidR="00B77332" w:rsidRPr="00977A40" w:rsidRDefault="00B77332" w:rsidP="00E03221">
      <w:pPr>
        <w:tabs>
          <w:tab w:val="num" w:pos="540"/>
        </w:tabs>
        <w:ind w:left="540"/>
        <w:jc w:val="both"/>
        <w:rPr>
          <w:sz w:val="26"/>
          <w:szCs w:val="28"/>
        </w:rPr>
      </w:pPr>
      <w:r w:rsidRPr="00977A40">
        <w:rPr>
          <w:sz w:val="26"/>
          <w:szCs w:val="28"/>
        </w:rPr>
        <w:t>1. Внести в постановление администрации муниципального района «Монгун-Тайгинский кожуун Республики Тыва» от 2</w:t>
      </w:r>
      <w:r w:rsidR="00E03221">
        <w:rPr>
          <w:sz w:val="26"/>
          <w:szCs w:val="28"/>
        </w:rPr>
        <w:t>6</w:t>
      </w:r>
      <w:r w:rsidRPr="00977A40">
        <w:rPr>
          <w:sz w:val="26"/>
          <w:szCs w:val="28"/>
        </w:rPr>
        <w:t>.</w:t>
      </w:r>
      <w:r w:rsidR="00E03221">
        <w:rPr>
          <w:sz w:val="26"/>
          <w:szCs w:val="28"/>
        </w:rPr>
        <w:t>10</w:t>
      </w:r>
      <w:r w:rsidRPr="00977A40">
        <w:rPr>
          <w:sz w:val="26"/>
          <w:szCs w:val="28"/>
        </w:rPr>
        <w:t>.20</w:t>
      </w:r>
      <w:r w:rsidR="00E03221">
        <w:rPr>
          <w:sz w:val="26"/>
          <w:szCs w:val="28"/>
        </w:rPr>
        <w:t>20</w:t>
      </w:r>
      <w:r w:rsidRPr="00977A40">
        <w:rPr>
          <w:sz w:val="26"/>
          <w:szCs w:val="28"/>
        </w:rPr>
        <w:t xml:space="preserve"> года №</w:t>
      </w:r>
      <w:r w:rsidR="00E03221">
        <w:rPr>
          <w:sz w:val="26"/>
          <w:szCs w:val="28"/>
        </w:rPr>
        <w:t xml:space="preserve"> 235</w:t>
      </w:r>
      <w:r w:rsidRPr="00977A40">
        <w:rPr>
          <w:sz w:val="26"/>
          <w:szCs w:val="28"/>
        </w:rPr>
        <w:t xml:space="preserve"> «</w:t>
      </w:r>
      <w:r w:rsidR="00E03221" w:rsidRPr="0051030E">
        <w:rPr>
          <w:sz w:val="28"/>
          <w:szCs w:val="28"/>
        </w:rPr>
        <w:t>Обеспечение доступным и комфортным жильем</w:t>
      </w:r>
      <w:r w:rsidR="00E03221">
        <w:rPr>
          <w:sz w:val="28"/>
          <w:szCs w:val="28"/>
        </w:rPr>
        <w:t xml:space="preserve"> </w:t>
      </w:r>
      <w:r w:rsidR="00E03221" w:rsidRPr="0051030E">
        <w:rPr>
          <w:sz w:val="28"/>
          <w:szCs w:val="28"/>
        </w:rPr>
        <w:t xml:space="preserve"> и коммунальными услугами граждан</w:t>
      </w:r>
      <w:r w:rsidR="00E03221" w:rsidRPr="0051030E">
        <w:rPr>
          <w:b/>
          <w:sz w:val="28"/>
          <w:szCs w:val="28"/>
        </w:rPr>
        <w:t xml:space="preserve"> </w:t>
      </w:r>
      <w:r w:rsidR="00E03221" w:rsidRPr="0051030E">
        <w:rPr>
          <w:sz w:val="28"/>
          <w:szCs w:val="28"/>
        </w:rPr>
        <w:t xml:space="preserve">молодых семей в </w:t>
      </w:r>
      <w:proofErr w:type="spellStart"/>
      <w:r w:rsidR="00E03221" w:rsidRPr="0051030E">
        <w:rPr>
          <w:sz w:val="28"/>
          <w:szCs w:val="28"/>
        </w:rPr>
        <w:t>Монгун</w:t>
      </w:r>
      <w:proofErr w:type="spellEnd"/>
      <w:r w:rsidR="00E03221" w:rsidRPr="0051030E">
        <w:rPr>
          <w:sz w:val="28"/>
          <w:szCs w:val="28"/>
        </w:rPr>
        <w:t xml:space="preserve"> – </w:t>
      </w:r>
      <w:proofErr w:type="spellStart"/>
      <w:r w:rsidR="00E03221" w:rsidRPr="0051030E">
        <w:rPr>
          <w:sz w:val="28"/>
          <w:szCs w:val="28"/>
        </w:rPr>
        <w:t>Тайгинско</w:t>
      </w:r>
      <w:r w:rsidR="003317ED">
        <w:rPr>
          <w:sz w:val="28"/>
          <w:szCs w:val="28"/>
        </w:rPr>
        <w:t>го</w:t>
      </w:r>
      <w:proofErr w:type="spellEnd"/>
      <w:r w:rsidR="00E03221" w:rsidRPr="0051030E">
        <w:rPr>
          <w:sz w:val="28"/>
          <w:szCs w:val="28"/>
        </w:rPr>
        <w:t xml:space="preserve"> район</w:t>
      </w:r>
      <w:r w:rsidR="003317ED">
        <w:rPr>
          <w:sz w:val="28"/>
          <w:szCs w:val="28"/>
        </w:rPr>
        <w:t>а</w:t>
      </w:r>
      <w:r w:rsidR="00E03221" w:rsidRPr="0051030E">
        <w:rPr>
          <w:sz w:val="28"/>
          <w:szCs w:val="28"/>
        </w:rPr>
        <w:t xml:space="preserve"> на 2021-2025 годы.</w:t>
      </w:r>
      <w:proofErr w:type="gramStart"/>
      <w:r w:rsidR="00E03221">
        <w:rPr>
          <w:sz w:val="28"/>
          <w:szCs w:val="28"/>
        </w:rPr>
        <w:t xml:space="preserve"> </w:t>
      </w:r>
      <w:r w:rsidR="00E03221">
        <w:rPr>
          <w:sz w:val="26"/>
          <w:szCs w:val="28"/>
        </w:rPr>
        <w:t>,</w:t>
      </w:r>
      <w:proofErr w:type="gramEnd"/>
      <w:r w:rsidRPr="00977A40">
        <w:rPr>
          <w:sz w:val="26"/>
          <w:szCs w:val="28"/>
        </w:rPr>
        <w:t xml:space="preserve"> следующие изменения:</w:t>
      </w:r>
    </w:p>
    <w:p w14:paraId="26E9BF33" w14:textId="4531F41B" w:rsidR="00B77332" w:rsidRPr="003317ED" w:rsidRDefault="00B77332" w:rsidP="003317ED">
      <w:pPr>
        <w:tabs>
          <w:tab w:val="num" w:pos="540"/>
        </w:tabs>
        <w:ind w:left="540"/>
        <w:jc w:val="both"/>
        <w:rPr>
          <w:sz w:val="26"/>
          <w:szCs w:val="28"/>
        </w:rPr>
      </w:pPr>
      <w:r w:rsidRPr="00977A40">
        <w:rPr>
          <w:sz w:val="26"/>
          <w:szCs w:val="28"/>
        </w:rPr>
        <w:t>1.1.  В Паспорт муниципальной программы «</w:t>
      </w:r>
      <w:r w:rsidR="003317ED" w:rsidRPr="0051030E">
        <w:rPr>
          <w:sz w:val="28"/>
          <w:szCs w:val="28"/>
        </w:rPr>
        <w:t>Обеспечение доступным и комфортным жильем</w:t>
      </w:r>
      <w:r w:rsidR="003317ED">
        <w:rPr>
          <w:sz w:val="28"/>
          <w:szCs w:val="28"/>
        </w:rPr>
        <w:t xml:space="preserve"> </w:t>
      </w:r>
      <w:r w:rsidR="003317ED" w:rsidRPr="0051030E">
        <w:rPr>
          <w:sz w:val="28"/>
          <w:szCs w:val="28"/>
        </w:rPr>
        <w:t xml:space="preserve"> и коммунальными услугами граждан</w:t>
      </w:r>
      <w:r w:rsidR="003317ED" w:rsidRPr="0051030E">
        <w:rPr>
          <w:b/>
          <w:sz w:val="28"/>
          <w:szCs w:val="28"/>
        </w:rPr>
        <w:t xml:space="preserve"> </w:t>
      </w:r>
      <w:r w:rsidR="003317ED" w:rsidRPr="0051030E">
        <w:rPr>
          <w:sz w:val="28"/>
          <w:szCs w:val="28"/>
        </w:rPr>
        <w:t xml:space="preserve">молодых семей в </w:t>
      </w:r>
      <w:proofErr w:type="spellStart"/>
      <w:r w:rsidR="003317ED" w:rsidRPr="0051030E">
        <w:rPr>
          <w:sz w:val="28"/>
          <w:szCs w:val="28"/>
        </w:rPr>
        <w:t>Монгун</w:t>
      </w:r>
      <w:proofErr w:type="spellEnd"/>
      <w:r w:rsidR="003317ED" w:rsidRPr="0051030E">
        <w:rPr>
          <w:sz w:val="28"/>
          <w:szCs w:val="28"/>
        </w:rPr>
        <w:t xml:space="preserve"> – </w:t>
      </w:r>
      <w:proofErr w:type="spellStart"/>
      <w:r w:rsidR="003317ED" w:rsidRPr="0051030E">
        <w:rPr>
          <w:sz w:val="28"/>
          <w:szCs w:val="28"/>
        </w:rPr>
        <w:t>Тайгинско</w:t>
      </w:r>
      <w:r w:rsidR="00974F68">
        <w:rPr>
          <w:sz w:val="28"/>
          <w:szCs w:val="28"/>
        </w:rPr>
        <w:t>го</w:t>
      </w:r>
      <w:proofErr w:type="spellEnd"/>
      <w:r w:rsidR="00974F68">
        <w:rPr>
          <w:sz w:val="28"/>
          <w:szCs w:val="28"/>
        </w:rPr>
        <w:t xml:space="preserve"> </w:t>
      </w:r>
      <w:r w:rsidR="003317ED" w:rsidRPr="0051030E">
        <w:rPr>
          <w:sz w:val="28"/>
          <w:szCs w:val="28"/>
        </w:rPr>
        <w:t xml:space="preserve"> район</w:t>
      </w:r>
      <w:r w:rsidR="00974F68">
        <w:rPr>
          <w:sz w:val="28"/>
          <w:szCs w:val="28"/>
        </w:rPr>
        <w:t>а</w:t>
      </w:r>
      <w:r w:rsidR="003317ED">
        <w:rPr>
          <w:sz w:val="28"/>
          <w:szCs w:val="28"/>
        </w:rPr>
        <w:t xml:space="preserve"> </w:t>
      </w:r>
      <w:r w:rsidR="003317ED" w:rsidRPr="0051030E">
        <w:rPr>
          <w:sz w:val="28"/>
          <w:szCs w:val="28"/>
        </w:rPr>
        <w:t xml:space="preserve"> на 2021-2025 годы</w:t>
      </w:r>
      <w:r w:rsidR="003317ED">
        <w:rPr>
          <w:sz w:val="28"/>
          <w:szCs w:val="28"/>
        </w:rPr>
        <w:t>»</w:t>
      </w:r>
      <w:proofErr w:type="gramStart"/>
      <w:r w:rsidR="003317ED">
        <w:rPr>
          <w:sz w:val="28"/>
          <w:szCs w:val="28"/>
        </w:rPr>
        <w:t xml:space="preserve"> .</w:t>
      </w:r>
      <w:proofErr w:type="gramEnd"/>
    </w:p>
    <w:p w14:paraId="7058D959" w14:textId="681F87CD" w:rsidR="00B77332" w:rsidRPr="00977A40" w:rsidRDefault="00B77332" w:rsidP="00B77332">
      <w:pPr>
        <w:pStyle w:val="a3"/>
        <w:ind w:left="0" w:firstLine="709"/>
        <w:jc w:val="both"/>
        <w:rPr>
          <w:sz w:val="26"/>
          <w:szCs w:val="28"/>
        </w:rPr>
      </w:pPr>
      <w:r w:rsidRPr="00977A40">
        <w:rPr>
          <w:sz w:val="26"/>
          <w:szCs w:val="28"/>
        </w:rPr>
        <w:t>-  в позиции: Объемы и источники финансирования Программы число «8</w:t>
      </w:r>
      <w:r w:rsidR="00E03221">
        <w:rPr>
          <w:sz w:val="26"/>
          <w:szCs w:val="28"/>
        </w:rPr>
        <w:t>00,0</w:t>
      </w:r>
      <w:r w:rsidRPr="00977A40">
        <w:rPr>
          <w:sz w:val="26"/>
          <w:szCs w:val="28"/>
        </w:rPr>
        <w:t>»  изменить на число «50</w:t>
      </w:r>
      <w:r w:rsidR="00E03221">
        <w:rPr>
          <w:sz w:val="26"/>
          <w:szCs w:val="28"/>
        </w:rPr>
        <w:t>,0</w:t>
      </w:r>
      <w:r w:rsidRPr="00977A40">
        <w:rPr>
          <w:sz w:val="26"/>
          <w:szCs w:val="28"/>
        </w:rPr>
        <w:t xml:space="preserve">» </w:t>
      </w:r>
      <w:r>
        <w:rPr>
          <w:sz w:val="26"/>
          <w:szCs w:val="28"/>
        </w:rPr>
        <w:t xml:space="preserve">и </w:t>
      </w:r>
      <w:r w:rsidRPr="00977A40">
        <w:rPr>
          <w:sz w:val="26"/>
          <w:szCs w:val="28"/>
        </w:rPr>
        <w:t>число «</w:t>
      </w:r>
      <w:r w:rsidR="00E03221">
        <w:rPr>
          <w:sz w:val="26"/>
          <w:szCs w:val="22"/>
        </w:rPr>
        <w:t xml:space="preserve">1 </w:t>
      </w:r>
      <w:r w:rsidR="00766DC9">
        <w:rPr>
          <w:sz w:val="26"/>
          <w:szCs w:val="22"/>
        </w:rPr>
        <w:t>05</w:t>
      </w:r>
      <w:r w:rsidR="00E03221">
        <w:rPr>
          <w:sz w:val="26"/>
          <w:szCs w:val="22"/>
        </w:rPr>
        <w:t>0</w:t>
      </w:r>
      <w:r w:rsidRPr="00977A40">
        <w:rPr>
          <w:sz w:val="26"/>
          <w:szCs w:val="28"/>
        </w:rPr>
        <w:t>»  изменить на число «</w:t>
      </w:r>
      <w:r w:rsidR="00E03221">
        <w:rPr>
          <w:sz w:val="26"/>
          <w:szCs w:val="22"/>
        </w:rPr>
        <w:t xml:space="preserve">1 </w:t>
      </w:r>
      <w:r w:rsidR="00766DC9">
        <w:rPr>
          <w:sz w:val="26"/>
          <w:szCs w:val="22"/>
        </w:rPr>
        <w:t>05</w:t>
      </w:r>
      <w:r w:rsidR="00E03221">
        <w:rPr>
          <w:sz w:val="26"/>
          <w:szCs w:val="22"/>
        </w:rPr>
        <w:t>0</w:t>
      </w:r>
      <w:r w:rsidRPr="00977A40">
        <w:rPr>
          <w:sz w:val="26"/>
          <w:szCs w:val="22"/>
        </w:rPr>
        <w:t>»</w:t>
      </w:r>
      <w:r w:rsidRPr="00977A40">
        <w:rPr>
          <w:sz w:val="26"/>
          <w:szCs w:val="28"/>
        </w:rPr>
        <w:t>;</w:t>
      </w:r>
    </w:p>
    <w:p w14:paraId="1B9712A9" w14:textId="0F1D2CFB" w:rsidR="00B77332" w:rsidRPr="00977A40" w:rsidRDefault="00B77332" w:rsidP="00B77332">
      <w:pPr>
        <w:ind w:firstLine="709"/>
        <w:jc w:val="both"/>
        <w:rPr>
          <w:sz w:val="26"/>
          <w:szCs w:val="28"/>
        </w:rPr>
      </w:pPr>
      <w:r w:rsidRPr="00977A40">
        <w:rPr>
          <w:sz w:val="26"/>
          <w:szCs w:val="22"/>
        </w:rPr>
        <w:t xml:space="preserve">- </w:t>
      </w:r>
      <w:r w:rsidRPr="00977A40">
        <w:rPr>
          <w:sz w:val="26"/>
          <w:szCs w:val="28"/>
        </w:rPr>
        <w:t xml:space="preserve">в разделе </w:t>
      </w:r>
      <w:r w:rsidR="00E03221">
        <w:rPr>
          <w:sz w:val="26"/>
          <w:szCs w:val="28"/>
        </w:rPr>
        <w:t>4</w:t>
      </w:r>
      <w:r w:rsidRPr="00977A40">
        <w:rPr>
          <w:sz w:val="26"/>
          <w:szCs w:val="28"/>
        </w:rPr>
        <w:t xml:space="preserve">  «Информация о бюджетных ассигнованиях» число «</w:t>
      </w:r>
      <w:r w:rsidR="00E03221">
        <w:rPr>
          <w:sz w:val="26"/>
          <w:szCs w:val="28"/>
        </w:rPr>
        <w:t>800,0</w:t>
      </w:r>
      <w:r w:rsidRPr="00977A40">
        <w:rPr>
          <w:sz w:val="26"/>
          <w:szCs w:val="28"/>
        </w:rPr>
        <w:t>»  изменить на число «</w:t>
      </w:r>
      <w:r w:rsidR="00E03221">
        <w:rPr>
          <w:sz w:val="26"/>
          <w:szCs w:val="28"/>
        </w:rPr>
        <w:t>50,0</w:t>
      </w:r>
      <w:r w:rsidRPr="00977A40">
        <w:rPr>
          <w:sz w:val="26"/>
          <w:szCs w:val="28"/>
        </w:rPr>
        <w:t xml:space="preserve">» </w:t>
      </w:r>
      <w:r>
        <w:rPr>
          <w:sz w:val="26"/>
          <w:szCs w:val="28"/>
        </w:rPr>
        <w:t xml:space="preserve">и </w:t>
      </w:r>
      <w:r w:rsidRPr="00977A40">
        <w:rPr>
          <w:sz w:val="26"/>
          <w:szCs w:val="28"/>
        </w:rPr>
        <w:t>число «</w:t>
      </w:r>
      <w:r w:rsidR="00E03221">
        <w:rPr>
          <w:sz w:val="26"/>
          <w:szCs w:val="22"/>
        </w:rPr>
        <w:t>1 </w:t>
      </w:r>
      <w:r w:rsidR="00766DC9">
        <w:rPr>
          <w:sz w:val="26"/>
          <w:szCs w:val="22"/>
        </w:rPr>
        <w:t>05</w:t>
      </w:r>
      <w:r w:rsidR="00E03221">
        <w:rPr>
          <w:sz w:val="26"/>
          <w:szCs w:val="22"/>
        </w:rPr>
        <w:t>0,0</w:t>
      </w:r>
      <w:r w:rsidRPr="00977A40">
        <w:rPr>
          <w:sz w:val="26"/>
          <w:szCs w:val="28"/>
        </w:rPr>
        <w:t>»  изменить на число «</w:t>
      </w:r>
      <w:r w:rsidRPr="00977A40">
        <w:rPr>
          <w:sz w:val="26"/>
          <w:szCs w:val="22"/>
        </w:rPr>
        <w:t>1</w:t>
      </w:r>
      <w:r w:rsidR="00E03221">
        <w:rPr>
          <w:sz w:val="26"/>
          <w:szCs w:val="22"/>
        </w:rPr>
        <w:t> </w:t>
      </w:r>
      <w:r w:rsidR="00766DC9">
        <w:rPr>
          <w:sz w:val="26"/>
          <w:szCs w:val="22"/>
        </w:rPr>
        <w:t>05</w:t>
      </w:r>
      <w:r w:rsidR="00E03221">
        <w:rPr>
          <w:sz w:val="26"/>
          <w:szCs w:val="22"/>
        </w:rPr>
        <w:t>0,0</w:t>
      </w:r>
      <w:r w:rsidRPr="00977A40">
        <w:rPr>
          <w:sz w:val="26"/>
          <w:szCs w:val="22"/>
        </w:rPr>
        <w:t>»</w:t>
      </w:r>
      <w:r w:rsidRPr="00977A40">
        <w:rPr>
          <w:sz w:val="26"/>
          <w:szCs w:val="28"/>
        </w:rPr>
        <w:t>;</w:t>
      </w:r>
    </w:p>
    <w:p w14:paraId="0DB3A375" w14:textId="73B90E37" w:rsidR="00B77332" w:rsidRPr="00977A40" w:rsidRDefault="00B77332" w:rsidP="00B77332">
      <w:pPr>
        <w:ind w:firstLine="709"/>
        <w:jc w:val="both"/>
        <w:rPr>
          <w:sz w:val="26"/>
          <w:szCs w:val="28"/>
        </w:rPr>
      </w:pPr>
      <w:r w:rsidRPr="00977A40">
        <w:rPr>
          <w:sz w:val="26"/>
          <w:szCs w:val="28"/>
        </w:rPr>
        <w:t>1.2. Приложение № 2 муниципальной программы «Развитие земельно-имущественных отношений и градостроительства на территории Монгун-Тайгинского района на 2020-2023 годы» изложить в следующей редакции нового содержания;</w:t>
      </w:r>
    </w:p>
    <w:p w14:paraId="6F5D83D8" w14:textId="77777777" w:rsidR="00B77332" w:rsidRPr="00977A40" w:rsidRDefault="00B77332" w:rsidP="00B77332">
      <w:pPr>
        <w:pStyle w:val="ConsPlusNormal"/>
        <w:widowControl/>
        <w:ind w:firstLine="709"/>
        <w:jc w:val="both"/>
        <w:outlineLvl w:val="2"/>
        <w:rPr>
          <w:rFonts w:ascii="Times New Roman" w:hAnsi="Times New Roman" w:cs="Times New Roman"/>
          <w:sz w:val="26"/>
          <w:szCs w:val="28"/>
        </w:rPr>
      </w:pPr>
      <w:r w:rsidRPr="00977A40">
        <w:rPr>
          <w:rFonts w:ascii="Times New Roman" w:hAnsi="Times New Roman" w:cs="Times New Roman"/>
          <w:sz w:val="26"/>
          <w:szCs w:val="28"/>
        </w:rPr>
        <w:t>2. Обнародовать настоящее постановление.</w:t>
      </w:r>
    </w:p>
    <w:p w14:paraId="7197FA3D" w14:textId="77777777" w:rsidR="00B77332" w:rsidRPr="00977A40" w:rsidRDefault="00B77332" w:rsidP="00B77332">
      <w:pPr>
        <w:ind w:firstLine="709"/>
        <w:jc w:val="both"/>
        <w:rPr>
          <w:sz w:val="26"/>
          <w:szCs w:val="28"/>
        </w:rPr>
      </w:pPr>
      <w:r w:rsidRPr="00977A40">
        <w:rPr>
          <w:sz w:val="26"/>
          <w:szCs w:val="28"/>
        </w:rPr>
        <w:t xml:space="preserve">3. Контроль за исполнением настоящего постановления возложить на заместителя председателя администрации по экономике и финансам </w:t>
      </w:r>
      <w:proofErr w:type="spellStart"/>
      <w:r w:rsidRPr="00977A40">
        <w:rPr>
          <w:sz w:val="26"/>
          <w:szCs w:val="28"/>
        </w:rPr>
        <w:t>Салчак</w:t>
      </w:r>
      <w:proofErr w:type="spellEnd"/>
      <w:r w:rsidRPr="00977A40">
        <w:rPr>
          <w:sz w:val="26"/>
          <w:szCs w:val="28"/>
        </w:rPr>
        <w:t xml:space="preserve"> Ч.В.</w:t>
      </w:r>
    </w:p>
    <w:p w14:paraId="6E67F144" w14:textId="77777777" w:rsidR="00B77332" w:rsidRPr="00977A40" w:rsidRDefault="00B77332" w:rsidP="00B77332">
      <w:pPr>
        <w:ind w:firstLine="709"/>
        <w:jc w:val="both"/>
        <w:rPr>
          <w:sz w:val="26"/>
          <w:szCs w:val="28"/>
        </w:rPr>
      </w:pPr>
    </w:p>
    <w:p w14:paraId="249FA854" w14:textId="77777777" w:rsidR="00B77332" w:rsidRPr="00977A40" w:rsidRDefault="00B77332" w:rsidP="00B77332">
      <w:pPr>
        <w:ind w:firstLine="709"/>
        <w:jc w:val="both"/>
        <w:rPr>
          <w:sz w:val="26"/>
          <w:szCs w:val="28"/>
        </w:rPr>
      </w:pPr>
      <w:r w:rsidRPr="00977A40">
        <w:rPr>
          <w:sz w:val="26"/>
          <w:szCs w:val="28"/>
        </w:rPr>
        <w:t xml:space="preserve">Председатель администрации     </w:t>
      </w:r>
    </w:p>
    <w:p w14:paraId="1C096447" w14:textId="77777777" w:rsidR="00B77332" w:rsidRPr="00977A40" w:rsidRDefault="00B77332" w:rsidP="00B77332">
      <w:pPr>
        <w:ind w:firstLine="709"/>
        <w:jc w:val="both"/>
        <w:rPr>
          <w:sz w:val="26"/>
          <w:szCs w:val="28"/>
        </w:rPr>
      </w:pPr>
      <w:r w:rsidRPr="00977A40">
        <w:rPr>
          <w:sz w:val="26"/>
          <w:szCs w:val="28"/>
        </w:rPr>
        <w:t xml:space="preserve">муниципального района  </w:t>
      </w:r>
      <w:proofErr w:type="spellStart"/>
      <w:r w:rsidRPr="00977A40">
        <w:rPr>
          <w:sz w:val="26"/>
          <w:szCs w:val="28"/>
        </w:rPr>
        <w:t>Монгун</w:t>
      </w:r>
      <w:proofErr w:type="spellEnd"/>
      <w:r w:rsidRPr="00977A40">
        <w:rPr>
          <w:sz w:val="26"/>
          <w:szCs w:val="28"/>
        </w:rPr>
        <w:t>-</w:t>
      </w:r>
    </w:p>
    <w:p w14:paraId="2F58AF64" w14:textId="77777777" w:rsidR="00B77332" w:rsidRPr="00977A40" w:rsidRDefault="00B77332" w:rsidP="00B77332">
      <w:pPr>
        <w:ind w:firstLine="709"/>
        <w:jc w:val="both"/>
        <w:rPr>
          <w:sz w:val="26"/>
          <w:szCs w:val="28"/>
        </w:rPr>
      </w:pPr>
      <w:r w:rsidRPr="00977A40">
        <w:rPr>
          <w:sz w:val="26"/>
          <w:szCs w:val="28"/>
        </w:rPr>
        <w:t>Тайгинский кожуун  Республики Тыва»</w:t>
      </w:r>
      <w:r w:rsidRPr="00977A40">
        <w:rPr>
          <w:sz w:val="26"/>
          <w:szCs w:val="28"/>
        </w:rPr>
        <w:tab/>
      </w:r>
      <w:r w:rsidRPr="00977A40">
        <w:rPr>
          <w:sz w:val="26"/>
          <w:szCs w:val="28"/>
        </w:rPr>
        <w:tab/>
        <w:t xml:space="preserve">                    </w:t>
      </w:r>
      <w:proofErr w:type="spellStart"/>
      <w:r w:rsidRPr="00977A40">
        <w:rPr>
          <w:sz w:val="26"/>
          <w:szCs w:val="28"/>
        </w:rPr>
        <w:t>Очур-оол</w:t>
      </w:r>
      <w:proofErr w:type="spellEnd"/>
      <w:r w:rsidRPr="00977A40">
        <w:rPr>
          <w:sz w:val="26"/>
          <w:szCs w:val="28"/>
        </w:rPr>
        <w:t xml:space="preserve"> Л.Ч.</w:t>
      </w:r>
    </w:p>
    <w:tbl>
      <w:tblPr>
        <w:tblpPr w:leftFromText="180" w:rightFromText="180" w:vertAnchor="page" w:tblpY="706"/>
        <w:tblW w:w="0" w:type="auto"/>
        <w:tblLook w:val="01E0" w:firstRow="1" w:lastRow="1" w:firstColumn="1" w:lastColumn="1" w:noHBand="0" w:noVBand="0"/>
      </w:tblPr>
      <w:tblGrid>
        <w:gridCol w:w="4565"/>
        <w:gridCol w:w="5006"/>
      </w:tblGrid>
      <w:tr w:rsidR="002D0E26" w:rsidRPr="00F04D7E" w14:paraId="66AB4F59" w14:textId="77777777" w:rsidTr="00A94182">
        <w:tc>
          <w:tcPr>
            <w:tcW w:w="4834" w:type="dxa"/>
          </w:tcPr>
          <w:p w14:paraId="4E26FBB1" w14:textId="77777777" w:rsidR="002D0E26" w:rsidRPr="00B50EAD" w:rsidRDefault="002D0E26" w:rsidP="00A94182">
            <w:pPr>
              <w:ind w:firstLine="709"/>
              <w:jc w:val="center"/>
              <w:outlineLvl w:val="0"/>
              <w:rPr>
                <w:i/>
                <w:sz w:val="28"/>
                <w:szCs w:val="28"/>
              </w:rPr>
            </w:pPr>
          </w:p>
        </w:tc>
        <w:tc>
          <w:tcPr>
            <w:tcW w:w="5197" w:type="dxa"/>
          </w:tcPr>
          <w:p w14:paraId="48928985" w14:textId="77777777" w:rsidR="002D0E26" w:rsidRPr="00173DB1" w:rsidRDefault="002D0E26" w:rsidP="00A94182">
            <w:pPr>
              <w:jc w:val="right"/>
              <w:outlineLvl w:val="0"/>
            </w:pPr>
            <w:r w:rsidRPr="00173DB1">
              <w:t>УТВЕРЖДЕНА</w:t>
            </w:r>
          </w:p>
          <w:p w14:paraId="35CF7E57" w14:textId="2754614A" w:rsidR="002D0E26" w:rsidRDefault="00974F68" w:rsidP="00A94182">
            <w:pPr>
              <w:jc w:val="right"/>
              <w:outlineLvl w:val="0"/>
            </w:pPr>
            <w:r w:rsidRPr="00173DB1">
              <w:t>П</w:t>
            </w:r>
            <w:r w:rsidR="002D0E26" w:rsidRPr="00173DB1">
              <w:t>остановлением</w:t>
            </w:r>
            <w:r>
              <w:t xml:space="preserve"> </w:t>
            </w:r>
            <w:r w:rsidR="002D0E26" w:rsidRPr="00173DB1">
              <w:t>администрации</w:t>
            </w:r>
          </w:p>
          <w:p w14:paraId="742EA818" w14:textId="77777777" w:rsidR="002D0E26" w:rsidRPr="00173DB1" w:rsidRDefault="002D0E26" w:rsidP="00A94182">
            <w:pPr>
              <w:jc w:val="right"/>
              <w:outlineLvl w:val="0"/>
            </w:pPr>
            <w:r w:rsidRPr="00173DB1">
              <w:t xml:space="preserve"> Монгун-Тайгинского кожууна</w:t>
            </w:r>
          </w:p>
          <w:p w14:paraId="3CF38E6A" w14:textId="363EAA85" w:rsidR="002D0E26" w:rsidRPr="00F04D7E" w:rsidRDefault="002D0E26" w:rsidP="00A94182">
            <w:pPr>
              <w:jc w:val="right"/>
              <w:outlineLvl w:val="0"/>
              <w:rPr>
                <w:sz w:val="28"/>
                <w:szCs w:val="28"/>
              </w:rPr>
            </w:pPr>
            <w:r w:rsidRPr="00173DB1">
              <w:t xml:space="preserve">от  </w:t>
            </w:r>
            <w:r>
              <w:t xml:space="preserve">__ января  </w:t>
            </w:r>
            <w:r w:rsidRPr="00173DB1">
              <w:t xml:space="preserve"> № </w:t>
            </w:r>
            <w:r>
              <w:t>___</w:t>
            </w:r>
          </w:p>
        </w:tc>
      </w:tr>
    </w:tbl>
    <w:p w14:paraId="550FF72D" w14:textId="77777777" w:rsidR="002D0E26" w:rsidRDefault="002D0E26" w:rsidP="002D0E26">
      <w:pPr>
        <w:ind w:firstLine="709"/>
        <w:jc w:val="center"/>
        <w:outlineLvl w:val="0"/>
        <w:rPr>
          <w:sz w:val="28"/>
          <w:szCs w:val="28"/>
        </w:rPr>
      </w:pPr>
    </w:p>
    <w:p w14:paraId="608A5E20" w14:textId="77777777" w:rsidR="002D0E26" w:rsidRDefault="002D0E26" w:rsidP="002D0E26">
      <w:pPr>
        <w:ind w:firstLine="709"/>
        <w:jc w:val="center"/>
        <w:outlineLvl w:val="0"/>
        <w:rPr>
          <w:sz w:val="28"/>
          <w:szCs w:val="28"/>
        </w:rPr>
      </w:pPr>
    </w:p>
    <w:p w14:paraId="3749D73B" w14:textId="77777777" w:rsidR="002D0E26" w:rsidRDefault="002D0E26" w:rsidP="002D0E26">
      <w:pPr>
        <w:ind w:firstLine="709"/>
        <w:jc w:val="center"/>
        <w:outlineLvl w:val="0"/>
        <w:rPr>
          <w:sz w:val="28"/>
          <w:szCs w:val="28"/>
        </w:rPr>
      </w:pPr>
    </w:p>
    <w:p w14:paraId="26D2B19A" w14:textId="77777777" w:rsidR="002D0E26" w:rsidRPr="008D7324" w:rsidRDefault="002D0E26" w:rsidP="002D0E26">
      <w:pPr>
        <w:ind w:firstLine="709"/>
        <w:jc w:val="center"/>
        <w:outlineLvl w:val="0"/>
        <w:rPr>
          <w:sz w:val="28"/>
          <w:szCs w:val="28"/>
        </w:rPr>
      </w:pPr>
      <w:r w:rsidRPr="008D7324">
        <w:rPr>
          <w:sz w:val="28"/>
          <w:szCs w:val="28"/>
        </w:rPr>
        <w:t>МУНИЦИПАЛЬНАЯ ПРОГРАММА</w:t>
      </w:r>
    </w:p>
    <w:p w14:paraId="7BF41923" w14:textId="77777777" w:rsidR="002D0E26" w:rsidRPr="0051030E" w:rsidRDefault="002D0E26" w:rsidP="002D0E26">
      <w:pPr>
        <w:tabs>
          <w:tab w:val="num" w:pos="540"/>
        </w:tabs>
        <w:ind w:left="540"/>
        <w:jc w:val="center"/>
        <w:rPr>
          <w:sz w:val="28"/>
          <w:szCs w:val="28"/>
        </w:rPr>
      </w:pPr>
      <w:r>
        <w:rPr>
          <w:sz w:val="28"/>
          <w:szCs w:val="28"/>
        </w:rPr>
        <w:t>«</w:t>
      </w:r>
      <w:r w:rsidRPr="0051030E">
        <w:rPr>
          <w:sz w:val="28"/>
          <w:szCs w:val="28"/>
        </w:rPr>
        <w:t>Обеспечение доступным и комфортным жильем</w:t>
      </w:r>
    </w:p>
    <w:p w14:paraId="5E755CC2" w14:textId="77777777" w:rsidR="002D0E26" w:rsidRPr="0051030E" w:rsidRDefault="002D0E26" w:rsidP="002D0E26">
      <w:pPr>
        <w:tabs>
          <w:tab w:val="num" w:pos="540"/>
        </w:tabs>
        <w:ind w:left="540"/>
        <w:jc w:val="center"/>
        <w:rPr>
          <w:sz w:val="28"/>
          <w:szCs w:val="28"/>
        </w:rPr>
      </w:pPr>
      <w:r w:rsidRPr="0051030E">
        <w:rPr>
          <w:sz w:val="28"/>
          <w:szCs w:val="28"/>
        </w:rPr>
        <w:t xml:space="preserve"> и коммунальными услугами граждан</w:t>
      </w:r>
      <w:r w:rsidRPr="0051030E">
        <w:rPr>
          <w:b/>
          <w:sz w:val="28"/>
          <w:szCs w:val="28"/>
        </w:rPr>
        <w:t xml:space="preserve"> </w:t>
      </w:r>
      <w:r w:rsidRPr="0051030E">
        <w:rPr>
          <w:sz w:val="28"/>
          <w:szCs w:val="28"/>
        </w:rPr>
        <w:t xml:space="preserve">молодых семей в </w:t>
      </w:r>
    </w:p>
    <w:p w14:paraId="577460DB" w14:textId="77777777" w:rsidR="002D0E26" w:rsidRPr="008D7324" w:rsidRDefault="002D0E26" w:rsidP="002D0E26">
      <w:pPr>
        <w:ind w:firstLine="709"/>
        <w:jc w:val="center"/>
        <w:rPr>
          <w:sz w:val="28"/>
          <w:szCs w:val="28"/>
        </w:rPr>
      </w:pPr>
      <w:proofErr w:type="spellStart"/>
      <w:r w:rsidRPr="0051030E">
        <w:rPr>
          <w:sz w:val="28"/>
          <w:szCs w:val="28"/>
        </w:rPr>
        <w:t>Монгун</w:t>
      </w:r>
      <w:proofErr w:type="spellEnd"/>
      <w:r w:rsidRPr="0051030E">
        <w:rPr>
          <w:sz w:val="28"/>
          <w:szCs w:val="28"/>
        </w:rPr>
        <w:t xml:space="preserve"> – </w:t>
      </w:r>
      <w:proofErr w:type="spellStart"/>
      <w:r w:rsidRPr="0051030E">
        <w:rPr>
          <w:sz w:val="28"/>
          <w:szCs w:val="28"/>
        </w:rPr>
        <w:t>Тайгинском</w:t>
      </w:r>
      <w:proofErr w:type="spellEnd"/>
      <w:r w:rsidRPr="0051030E">
        <w:rPr>
          <w:sz w:val="28"/>
          <w:szCs w:val="28"/>
        </w:rPr>
        <w:t xml:space="preserve"> районе» на 2021-2025 годы</w:t>
      </w:r>
      <w:r>
        <w:rPr>
          <w:sz w:val="28"/>
          <w:szCs w:val="28"/>
        </w:rPr>
        <w:t>»</w:t>
      </w:r>
    </w:p>
    <w:p w14:paraId="26B49E5B" w14:textId="77777777" w:rsidR="002D0E26" w:rsidRPr="008D7324" w:rsidRDefault="002D0E26" w:rsidP="002D0E26">
      <w:pPr>
        <w:spacing w:line="216" w:lineRule="auto"/>
        <w:ind w:firstLine="709"/>
        <w:jc w:val="center"/>
        <w:outlineLvl w:val="0"/>
        <w:rPr>
          <w:b/>
          <w:sz w:val="28"/>
          <w:szCs w:val="28"/>
        </w:rPr>
      </w:pPr>
      <w:r w:rsidRPr="008D7324">
        <w:rPr>
          <w:b/>
          <w:sz w:val="28"/>
          <w:szCs w:val="28"/>
        </w:rPr>
        <w:t>ПАСПОРТ</w:t>
      </w:r>
    </w:p>
    <w:p w14:paraId="7A2BD901" w14:textId="77777777" w:rsidR="002D0E26" w:rsidRPr="008D7324" w:rsidRDefault="002D0E26" w:rsidP="002D0E26">
      <w:pPr>
        <w:spacing w:line="216" w:lineRule="auto"/>
        <w:rPr>
          <w:sz w:val="28"/>
          <w:szCs w:val="28"/>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229"/>
      </w:tblGrid>
      <w:tr w:rsidR="002D0E26" w:rsidRPr="005F7E74" w14:paraId="57D3BD6A" w14:textId="77777777" w:rsidTr="002D0E26">
        <w:tc>
          <w:tcPr>
            <w:tcW w:w="3261" w:type="dxa"/>
          </w:tcPr>
          <w:p w14:paraId="7F30F44B" w14:textId="77777777" w:rsidR="002D0E26" w:rsidRPr="005F7E74" w:rsidRDefault="002D0E26" w:rsidP="00A94182">
            <w:pPr>
              <w:rPr>
                <w:sz w:val="28"/>
                <w:szCs w:val="28"/>
              </w:rPr>
            </w:pPr>
            <w:r w:rsidRPr="005F7E74">
              <w:rPr>
                <w:sz w:val="28"/>
                <w:szCs w:val="28"/>
              </w:rPr>
              <w:t>Наименование программы</w:t>
            </w:r>
          </w:p>
        </w:tc>
        <w:tc>
          <w:tcPr>
            <w:tcW w:w="7229" w:type="dxa"/>
          </w:tcPr>
          <w:p w14:paraId="1418E80C" w14:textId="77777777" w:rsidR="002D0E26" w:rsidRPr="005F7E74" w:rsidRDefault="002D0E26" w:rsidP="00A94182">
            <w:pPr>
              <w:tabs>
                <w:tab w:val="num" w:pos="540"/>
              </w:tabs>
              <w:jc w:val="both"/>
              <w:rPr>
                <w:sz w:val="28"/>
                <w:szCs w:val="28"/>
              </w:rPr>
            </w:pPr>
            <w:r>
              <w:rPr>
                <w:sz w:val="28"/>
                <w:szCs w:val="28"/>
              </w:rPr>
              <w:t>М</w:t>
            </w:r>
            <w:r w:rsidRPr="005F7E74">
              <w:rPr>
                <w:sz w:val="28"/>
                <w:szCs w:val="28"/>
              </w:rPr>
              <w:t>униципальная программа «</w:t>
            </w:r>
            <w:r w:rsidRPr="0051030E">
              <w:rPr>
                <w:sz w:val="28"/>
                <w:szCs w:val="28"/>
              </w:rPr>
              <w:t xml:space="preserve">Обеспечение доступным </w:t>
            </w:r>
            <w:r>
              <w:rPr>
                <w:sz w:val="28"/>
                <w:szCs w:val="28"/>
              </w:rPr>
              <w:t>к</w:t>
            </w:r>
            <w:r w:rsidRPr="0051030E">
              <w:rPr>
                <w:sz w:val="28"/>
                <w:szCs w:val="28"/>
              </w:rPr>
              <w:t>омфортным жильем</w:t>
            </w:r>
            <w:r>
              <w:rPr>
                <w:sz w:val="28"/>
                <w:szCs w:val="28"/>
              </w:rPr>
              <w:t xml:space="preserve"> </w:t>
            </w:r>
            <w:r w:rsidRPr="0051030E">
              <w:rPr>
                <w:sz w:val="28"/>
                <w:szCs w:val="28"/>
              </w:rPr>
              <w:t xml:space="preserve"> и коммунальными услугами граждан</w:t>
            </w:r>
            <w:r w:rsidRPr="0051030E">
              <w:rPr>
                <w:b/>
                <w:sz w:val="28"/>
                <w:szCs w:val="28"/>
              </w:rPr>
              <w:t xml:space="preserve"> </w:t>
            </w:r>
            <w:r w:rsidRPr="0051030E">
              <w:rPr>
                <w:sz w:val="28"/>
                <w:szCs w:val="28"/>
              </w:rPr>
              <w:t xml:space="preserve">молодых семей в </w:t>
            </w:r>
            <w:r>
              <w:rPr>
                <w:sz w:val="28"/>
                <w:szCs w:val="28"/>
              </w:rPr>
              <w:t xml:space="preserve"> </w:t>
            </w:r>
            <w:proofErr w:type="spellStart"/>
            <w:r w:rsidRPr="0051030E">
              <w:rPr>
                <w:sz w:val="28"/>
                <w:szCs w:val="28"/>
              </w:rPr>
              <w:t>Монгун</w:t>
            </w:r>
            <w:proofErr w:type="spellEnd"/>
            <w:r w:rsidRPr="0051030E">
              <w:rPr>
                <w:sz w:val="28"/>
                <w:szCs w:val="28"/>
              </w:rPr>
              <w:t xml:space="preserve"> – </w:t>
            </w:r>
            <w:proofErr w:type="spellStart"/>
            <w:r w:rsidRPr="0051030E">
              <w:rPr>
                <w:sz w:val="28"/>
                <w:szCs w:val="28"/>
              </w:rPr>
              <w:t>Тайгинском</w:t>
            </w:r>
            <w:proofErr w:type="spellEnd"/>
            <w:r w:rsidRPr="0051030E">
              <w:rPr>
                <w:sz w:val="28"/>
                <w:szCs w:val="28"/>
              </w:rPr>
              <w:t xml:space="preserve"> районе» на 2021-2025 годы</w:t>
            </w:r>
            <w:r w:rsidRPr="005F7E74">
              <w:rPr>
                <w:sz w:val="28"/>
                <w:szCs w:val="28"/>
              </w:rPr>
              <w:t xml:space="preserve"> (далее – программа)</w:t>
            </w:r>
          </w:p>
          <w:p w14:paraId="1A8ABF25" w14:textId="77777777" w:rsidR="002D0E26" w:rsidRPr="005F7E74" w:rsidRDefault="002D0E26" w:rsidP="00A94182">
            <w:pPr>
              <w:ind w:firstLine="709"/>
              <w:jc w:val="both"/>
              <w:rPr>
                <w:sz w:val="22"/>
                <w:szCs w:val="22"/>
              </w:rPr>
            </w:pPr>
          </w:p>
        </w:tc>
      </w:tr>
      <w:tr w:rsidR="002D0E26" w:rsidRPr="005F7E74" w14:paraId="35B5CCFA" w14:textId="77777777" w:rsidTr="002D0E26">
        <w:tc>
          <w:tcPr>
            <w:tcW w:w="3261" w:type="dxa"/>
          </w:tcPr>
          <w:p w14:paraId="71167694" w14:textId="77777777" w:rsidR="002D0E26" w:rsidRPr="005F7E74" w:rsidRDefault="002D0E26" w:rsidP="00A94182">
            <w:pPr>
              <w:rPr>
                <w:sz w:val="28"/>
                <w:szCs w:val="28"/>
              </w:rPr>
            </w:pPr>
            <w:r w:rsidRPr="005F7E74">
              <w:rPr>
                <w:spacing w:val="-1"/>
                <w:sz w:val="28"/>
                <w:szCs w:val="28"/>
              </w:rPr>
              <w:t>Заказчик программы</w:t>
            </w:r>
          </w:p>
        </w:tc>
        <w:tc>
          <w:tcPr>
            <w:tcW w:w="7229" w:type="dxa"/>
          </w:tcPr>
          <w:p w14:paraId="05CFFB43" w14:textId="77777777" w:rsidR="002D0E26" w:rsidRPr="005F7E74" w:rsidRDefault="002D0E26" w:rsidP="00A94182">
            <w:pPr>
              <w:jc w:val="both"/>
              <w:rPr>
                <w:sz w:val="28"/>
                <w:szCs w:val="28"/>
              </w:rPr>
            </w:pPr>
            <w:r>
              <w:rPr>
                <w:sz w:val="28"/>
                <w:szCs w:val="28"/>
              </w:rPr>
              <w:t>О</w:t>
            </w:r>
            <w:r w:rsidRPr="005F7E74">
              <w:rPr>
                <w:sz w:val="28"/>
                <w:szCs w:val="28"/>
              </w:rPr>
              <w:t xml:space="preserve">тдел </w:t>
            </w:r>
            <w:r>
              <w:rPr>
                <w:sz w:val="28"/>
                <w:szCs w:val="28"/>
              </w:rPr>
              <w:t>архитектуре, земельным имущественным отношения администрация</w:t>
            </w:r>
            <w:r w:rsidRPr="005F7E74">
              <w:rPr>
                <w:sz w:val="28"/>
                <w:szCs w:val="28"/>
              </w:rPr>
              <w:t xml:space="preserve"> Монгун-Тайгинского кожууна</w:t>
            </w:r>
          </w:p>
          <w:p w14:paraId="16E6F79C" w14:textId="77777777" w:rsidR="002D0E26" w:rsidRPr="005F7E74" w:rsidRDefault="002D0E26" w:rsidP="00A94182">
            <w:pPr>
              <w:ind w:firstLine="709"/>
              <w:jc w:val="both"/>
              <w:rPr>
                <w:sz w:val="22"/>
                <w:szCs w:val="22"/>
              </w:rPr>
            </w:pPr>
          </w:p>
        </w:tc>
      </w:tr>
      <w:tr w:rsidR="002D0E26" w:rsidRPr="005F7E74" w14:paraId="113CE177" w14:textId="77777777" w:rsidTr="002D0E26">
        <w:tc>
          <w:tcPr>
            <w:tcW w:w="3261" w:type="dxa"/>
          </w:tcPr>
          <w:p w14:paraId="1A855A3B" w14:textId="77777777" w:rsidR="002D0E26" w:rsidRPr="005F7E74" w:rsidRDefault="002D0E26" w:rsidP="00A94182">
            <w:pPr>
              <w:rPr>
                <w:sz w:val="28"/>
                <w:szCs w:val="28"/>
              </w:rPr>
            </w:pPr>
            <w:r w:rsidRPr="005F7E74">
              <w:rPr>
                <w:spacing w:val="-1"/>
                <w:sz w:val="28"/>
                <w:szCs w:val="28"/>
              </w:rPr>
              <w:t xml:space="preserve">Основные </w:t>
            </w:r>
            <w:r w:rsidRPr="005F7E74">
              <w:rPr>
                <w:sz w:val="28"/>
                <w:szCs w:val="28"/>
              </w:rPr>
              <w:t xml:space="preserve">разработчики </w:t>
            </w:r>
            <w:r w:rsidRPr="005F7E74">
              <w:rPr>
                <w:spacing w:val="-2"/>
                <w:sz w:val="28"/>
                <w:szCs w:val="28"/>
              </w:rPr>
              <w:t>программы</w:t>
            </w:r>
          </w:p>
        </w:tc>
        <w:tc>
          <w:tcPr>
            <w:tcW w:w="7229" w:type="dxa"/>
          </w:tcPr>
          <w:p w14:paraId="08E340E2" w14:textId="77777777" w:rsidR="002D0E26" w:rsidRPr="005F7E74" w:rsidRDefault="002D0E26" w:rsidP="00A94182">
            <w:pPr>
              <w:jc w:val="both"/>
              <w:rPr>
                <w:sz w:val="22"/>
                <w:szCs w:val="22"/>
              </w:rPr>
            </w:pPr>
            <w:r>
              <w:rPr>
                <w:sz w:val="28"/>
                <w:szCs w:val="28"/>
              </w:rPr>
              <w:t>О</w:t>
            </w:r>
            <w:r w:rsidRPr="005F7E74">
              <w:rPr>
                <w:sz w:val="28"/>
                <w:szCs w:val="28"/>
              </w:rPr>
              <w:t xml:space="preserve">тдел </w:t>
            </w:r>
            <w:r>
              <w:rPr>
                <w:sz w:val="28"/>
                <w:szCs w:val="28"/>
              </w:rPr>
              <w:t>архитектуре, земельным имущественным отношения администрация</w:t>
            </w:r>
            <w:r w:rsidRPr="005F7E74">
              <w:rPr>
                <w:sz w:val="28"/>
                <w:szCs w:val="28"/>
              </w:rPr>
              <w:t xml:space="preserve"> Монгун-Тайгинского кожууна</w:t>
            </w:r>
          </w:p>
        </w:tc>
      </w:tr>
      <w:tr w:rsidR="002D0E26" w:rsidRPr="005F7E74" w14:paraId="18475E7B" w14:textId="77777777" w:rsidTr="002D0E26">
        <w:trPr>
          <w:trHeight w:val="1648"/>
        </w:trPr>
        <w:tc>
          <w:tcPr>
            <w:tcW w:w="3261" w:type="dxa"/>
          </w:tcPr>
          <w:p w14:paraId="67A25105"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Цель программы</w:t>
            </w:r>
          </w:p>
        </w:tc>
        <w:tc>
          <w:tcPr>
            <w:tcW w:w="7229" w:type="dxa"/>
          </w:tcPr>
          <w:p w14:paraId="590B0EE5" w14:textId="77777777" w:rsidR="002D0E26" w:rsidRPr="005F7E74" w:rsidRDefault="002D0E26" w:rsidP="00A94182">
            <w:pPr>
              <w:pStyle w:val="ConsPlusNonformat"/>
              <w:suppressAutoHyphens/>
              <w:jc w:val="both"/>
              <w:rPr>
                <w:rFonts w:ascii="Times New Roman" w:hAnsi="Times New Roman" w:cs="Times New Roman"/>
                <w:sz w:val="22"/>
                <w:szCs w:val="22"/>
              </w:rPr>
            </w:pPr>
            <w:r>
              <w:rPr>
                <w:rFonts w:ascii="Times New Roman" w:hAnsi="Times New Roman" w:cs="Times New Roman"/>
                <w:sz w:val="28"/>
                <w:szCs w:val="28"/>
                <w:lang w:eastAsia="ar-SA"/>
              </w:rPr>
              <w:t>Г</w:t>
            </w:r>
            <w:r w:rsidRPr="005F7E74">
              <w:rPr>
                <w:rFonts w:ascii="Times New Roman" w:hAnsi="Times New Roman" w:cs="Times New Roman"/>
                <w:sz w:val="28"/>
                <w:szCs w:val="28"/>
                <w:lang w:eastAsia="ar-SA"/>
              </w:rPr>
              <w:t>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2D0E26" w:rsidRPr="005F7E74" w14:paraId="0B849F84" w14:textId="77777777" w:rsidTr="002D0E26">
        <w:trPr>
          <w:trHeight w:val="20"/>
        </w:trPr>
        <w:tc>
          <w:tcPr>
            <w:tcW w:w="3261" w:type="dxa"/>
          </w:tcPr>
          <w:p w14:paraId="05004EC2"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Задачи программы</w:t>
            </w:r>
          </w:p>
        </w:tc>
        <w:tc>
          <w:tcPr>
            <w:tcW w:w="7229" w:type="dxa"/>
          </w:tcPr>
          <w:p w14:paraId="77DA132F" w14:textId="77777777" w:rsidR="002D0E26" w:rsidRPr="005F7E74" w:rsidRDefault="002D0E26" w:rsidP="00A94182">
            <w:pPr>
              <w:widowControl w:val="0"/>
              <w:autoSpaceDE w:val="0"/>
              <w:autoSpaceDN w:val="0"/>
              <w:adjustRightInd w:val="0"/>
              <w:ind w:firstLine="709"/>
              <w:jc w:val="both"/>
              <w:rPr>
                <w:rFonts w:cs="Calibri"/>
                <w:sz w:val="28"/>
                <w:szCs w:val="28"/>
              </w:rPr>
            </w:pPr>
            <w:r>
              <w:rPr>
                <w:rFonts w:cs="Calibri"/>
                <w:sz w:val="28"/>
                <w:szCs w:val="28"/>
              </w:rPr>
              <w:t>П</w:t>
            </w:r>
            <w:r w:rsidRPr="005F7E74">
              <w:rPr>
                <w:rFonts w:cs="Calibri"/>
                <w:sz w:val="28"/>
                <w:szCs w:val="28"/>
              </w:rPr>
              <w:t>редоставление молодым семьям - участникам подпрограммы социальных выплат на приобретение или строительство жилья;</w:t>
            </w:r>
          </w:p>
          <w:p w14:paraId="041EE073" w14:textId="77777777" w:rsidR="002D0E26" w:rsidRPr="005F7E74" w:rsidRDefault="002D0E26" w:rsidP="00A94182">
            <w:pPr>
              <w:pStyle w:val="ConsPlusNonformat"/>
              <w:widowControl/>
              <w:suppressAutoHyphen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С</w:t>
            </w:r>
            <w:r w:rsidRPr="005F7E74">
              <w:rPr>
                <w:rFonts w:ascii="Times New Roman" w:hAnsi="Times New Roman" w:cs="Times New Roman"/>
                <w:sz w:val="28"/>
                <w:szCs w:val="28"/>
                <w:lang w:eastAsia="ar-SA"/>
              </w:rPr>
              <w:t>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2F953E52" w14:textId="77777777" w:rsidR="002D0E26" w:rsidRPr="005F7E74" w:rsidRDefault="002D0E26" w:rsidP="00A94182">
            <w:pPr>
              <w:pStyle w:val="ConsPlusNonformat"/>
              <w:widowControl/>
              <w:suppressAutoHyphens/>
              <w:ind w:firstLine="709"/>
              <w:jc w:val="both"/>
              <w:rPr>
                <w:rFonts w:ascii="Times New Roman" w:hAnsi="Times New Roman" w:cs="Times New Roman"/>
                <w:sz w:val="22"/>
                <w:szCs w:val="22"/>
              </w:rPr>
            </w:pPr>
          </w:p>
        </w:tc>
      </w:tr>
      <w:tr w:rsidR="002D0E26" w:rsidRPr="005F7E74" w14:paraId="05B6BF12" w14:textId="77777777" w:rsidTr="002D0E26">
        <w:tc>
          <w:tcPr>
            <w:tcW w:w="3261" w:type="dxa"/>
          </w:tcPr>
          <w:p w14:paraId="79E8489E"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Показатели программы</w:t>
            </w:r>
          </w:p>
        </w:tc>
        <w:tc>
          <w:tcPr>
            <w:tcW w:w="7229" w:type="dxa"/>
          </w:tcPr>
          <w:p w14:paraId="5F36C20B" w14:textId="77777777" w:rsidR="002D0E26" w:rsidRPr="005F7E74" w:rsidRDefault="002D0E26" w:rsidP="00A94182">
            <w:pPr>
              <w:pStyle w:val="ConsPlusNonformat"/>
              <w:widowControl/>
              <w:suppressAutoHyphens/>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К</w:t>
            </w:r>
            <w:r w:rsidRPr="005F7E74">
              <w:rPr>
                <w:rFonts w:ascii="Times New Roman" w:hAnsi="Times New Roman" w:cs="Times New Roman"/>
                <w:spacing w:val="-4"/>
                <w:sz w:val="28"/>
                <w:szCs w:val="28"/>
              </w:rPr>
              <w:t>оличество молодых семей, улучшивших жилищные условия (в том числе с использованием ипотечных жилищных кредитов и займов) за счет средств бюджета муниципального образования Монгун-Тайгинский района</w:t>
            </w:r>
          </w:p>
          <w:p w14:paraId="52BF0885" w14:textId="77777777" w:rsidR="002D0E26" w:rsidRPr="005F7E74" w:rsidRDefault="002D0E26" w:rsidP="00A94182">
            <w:pPr>
              <w:pStyle w:val="ConsPlusNonformat"/>
              <w:widowControl/>
              <w:suppressAutoHyphens/>
              <w:ind w:firstLine="709"/>
              <w:jc w:val="both"/>
              <w:rPr>
                <w:rFonts w:ascii="Times New Roman" w:hAnsi="Times New Roman" w:cs="Times New Roman"/>
                <w:spacing w:val="-4"/>
                <w:sz w:val="22"/>
                <w:szCs w:val="22"/>
              </w:rPr>
            </w:pPr>
          </w:p>
        </w:tc>
      </w:tr>
      <w:tr w:rsidR="002D0E26" w:rsidRPr="005F7E74" w14:paraId="7B886C6A" w14:textId="77777777" w:rsidTr="002D0E26">
        <w:tc>
          <w:tcPr>
            <w:tcW w:w="3261" w:type="dxa"/>
          </w:tcPr>
          <w:p w14:paraId="4ECCC677"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Сроки реализации программы</w:t>
            </w:r>
          </w:p>
          <w:p w14:paraId="20E6B486" w14:textId="77777777" w:rsidR="002D0E26" w:rsidRPr="005F7E74" w:rsidRDefault="002D0E26" w:rsidP="00A94182">
            <w:pPr>
              <w:pStyle w:val="ConsPlusCell"/>
              <w:widowControl/>
              <w:suppressAutoHyphens/>
              <w:rPr>
                <w:rFonts w:ascii="Times New Roman" w:hAnsi="Times New Roman" w:cs="Times New Roman"/>
                <w:sz w:val="22"/>
                <w:szCs w:val="22"/>
              </w:rPr>
            </w:pPr>
          </w:p>
        </w:tc>
        <w:tc>
          <w:tcPr>
            <w:tcW w:w="7229" w:type="dxa"/>
          </w:tcPr>
          <w:p w14:paraId="4DA844BB" w14:textId="77777777" w:rsidR="002D0E26" w:rsidRPr="005F7E74" w:rsidRDefault="002D0E26" w:rsidP="00A94182">
            <w:pPr>
              <w:pStyle w:val="ConsPlusCell"/>
              <w:widowControl/>
              <w:suppressAutoHyphens/>
              <w:ind w:firstLine="709"/>
              <w:jc w:val="both"/>
              <w:rPr>
                <w:rFonts w:ascii="Times New Roman" w:hAnsi="Times New Roman" w:cs="Times New Roman"/>
                <w:sz w:val="28"/>
                <w:szCs w:val="28"/>
              </w:rPr>
            </w:pPr>
            <w:r>
              <w:rPr>
                <w:rFonts w:ascii="Times New Roman" w:hAnsi="Times New Roman" w:cs="Times New Roman"/>
                <w:sz w:val="28"/>
                <w:szCs w:val="28"/>
              </w:rPr>
              <w:t>2021</w:t>
            </w:r>
            <w:r w:rsidRPr="005F7E74">
              <w:rPr>
                <w:rFonts w:ascii="Times New Roman" w:hAnsi="Times New Roman" w:cs="Times New Roman"/>
                <w:sz w:val="28"/>
                <w:szCs w:val="28"/>
              </w:rPr>
              <w:t xml:space="preserve"> – 20</w:t>
            </w:r>
            <w:r>
              <w:rPr>
                <w:rFonts w:ascii="Times New Roman" w:hAnsi="Times New Roman" w:cs="Times New Roman"/>
                <w:sz w:val="28"/>
                <w:szCs w:val="28"/>
              </w:rPr>
              <w:t>25</w:t>
            </w:r>
            <w:r w:rsidRPr="005F7E74">
              <w:rPr>
                <w:rFonts w:ascii="Times New Roman" w:hAnsi="Times New Roman" w:cs="Times New Roman"/>
                <w:sz w:val="28"/>
                <w:szCs w:val="28"/>
              </w:rPr>
              <w:t xml:space="preserve"> годы</w:t>
            </w:r>
          </w:p>
          <w:p w14:paraId="4B61A1C9" w14:textId="77777777" w:rsidR="002D0E26" w:rsidRPr="005F7E74" w:rsidRDefault="002D0E26" w:rsidP="00A94182">
            <w:pPr>
              <w:pStyle w:val="ConsPlusCell"/>
              <w:widowControl/>
              <w:suppressAutoHyphens/>
              <w:ind w:firstLine="709"/>
              <w:jc w:val="both"/>
              <w:rPr>
                <w:rFonts w:ascii="Times New Roman" w:hAnsi="Times New Roman" w:cs="Times New Roman"/>
                <w:sz w:val="16"/>
                <w:szCs w:val="16"/>
              </w:rPr>
            </w:pPr>
          </w:p>
        </w:tc>
      </w:tr>
      <w:tr w:rsidR="002D0E26" w:rsidRPr="005F7E74" w14:paraId="4671B377" w14:textId="77777777" w:rsidTr="002D0E26">
        <w:tc>
          <w:tcPr>
            <w:tcW w:w="3261" w:type="dxa"/>
          </w:tcPr>
          <w:p w14:paraId="3BB41AE4"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Исполнители основных мероприятий</w:t>
            </w:r>
          </w:p>
          <w:p w14:paraId="07786463" w14:textId="77777777" w:rsidR="002D0E26" w:rsidRPr="005F7E74" w:rsidRDefault="002D0E26" w:rsidP="00A94182">
            <w:pPr>
              <w:pStyle w:val="ConsPlusCell"/>
              <w:widowControl/>
              <w:suppressAutoHyphens/>
              <w:rPr>
                <w:rFonts w:ascii="Times New Roman" w:hAnsi="Times New Roman" w:cs="Times New Roman"/>
                <w:sz w:val="22"/>
                <w:szCs w:val="22"/>
              </w:rPr>
            </w:pPr>
          </w:p>
        </w:tc>
        <w:tc>
          <w:tcPr>
            <w:tcW w:w="7229" w:type="dxa"/>
          </w:tcPr>
          <w:p w14:paraId="30AFEF5A" w14:textId="77777777" w:rsidR="002D0E26" w:rsidRPr="005F7E74" w:rsidRDefault="002D0E26" w:rsidP="00A94182">
            <w:pPr>
              <w:ind w:firstLine="709"/>
              <w:jc w:val="both"/>
              <w:rPr>
                <w:sz w:val="28"/>
                <w:szCs w:val="28"/>
              </w:rPr>
            </w:pPr>
            <w:r>
              <w:rPr>
                <w:sz w:val="28"/>
                <w:szCs w:val="28"/>
              </w:rPr>
              <w:t>О</w:t>
            </w:r>
            <w:r w:rsidRPr="005F7E74">
              <w:rPr>
                <w:sz w:val="28"/>
                <w:szCs w:val="28"/>
              </w:rPr>
              <w:t xml:space="preserve">тдел </w:t>
            </w:r>
            <w:r>
              <w:rPr>
                <w:sz w:val="28"/>
                <w:szCs w:val="28"/>
              </w:rPr>
              <w:t>архитектуре, земельным имущественным отношения администрация</w:t>
            </w:r>
            <w:r w:rsidRPr="005F7E74">
              <w:rPr>
                <w:sz w:val="28"/>
                <w:szCs w:val="28"/>
              </w:rPr>
              <w:t xml:space="preserve"> Монгун-Тайгинского кожууна</w:t>
            </w:r>
            <w:r>
              <w:rPr>
                <w:sz w:val="28"/>
                <w:szCs w:val="28"/>
              </w:rPr>
              <w:t>;</w:t>
            </w:r>
          </w:p>
          <w:p w14:paraId="687E0AD0" w14:textId="77777777" w:rsidR="002D0E26" w:rsidRPr="005F7E74" w:rsidRDefault="002D0E26" w:rsidP="00A94182">
            <w:pPr>
              <w:pStyle w:val="ConsPlusNonformat"/>
              <w:widowControl/>
              <w:suppressAutoHyphens/>
              <w:ind w:firstLine="709"/>
              <w:jc w:val="both"/>
              <w:rPr>
                <w:rFonts w:ascii="Times New Roman" w:hAnsi="Times New Roman" w:cs="Times New Roman"/>
                <w:sz w:val="22"/>
                <w:szCs w:val="22"/>
                <w:lang w:eastAsia="ar-SA"/>
              </w:rPr>
            </w:pPr>
            <w:r>
              <w:rPr>
                <w:rFonts w:ascii="Times New Roman" w:hAnsi="Times New Roman" w:cs="Times New Roman"/>
                <w:sz w:val="28"/>
                <w:szCs w:val="28"/>
                <w:lang w:eastAsia="ar-SA"/>
              </w:rPr>
              <w:t>Ф</w:t>
            </w:r>
            <w:r w:rsidRPr="005F7E74">
              <w:rPr>
                <w:rFonts w:ascii="Times New Roman" w:hAnsi="Times New Roman" w:cs="Times New Roman"/>
                <w:sz w:val="28"/>
                <w:szCs w:val="28"/>
                <w:lang w:eastAsia="ar-SA"/>
              </w:rPr>
              <w:t>инансовое управление администрации Монгун-</w:t>
            </w:r>
            <w:r w:rsidRPr="005F7E74">
              <w:rPr>
                <w:rFonts w:ascii="Times New Roman" w:hAnsi="Times New Roman" w:cs="Times New Roman"/>
                <w:sz w:val="28"/>
                <w:szCs w:val="28"/>
                <w:lang w:eastAsia="ar-SA"/>
              </w:rPr>
              <w:lastRenderedPageBreak/>
              <w:t>Тайгинского кожууна</w:t>
            </w:r>
          </w:p>
        </w:tc>
      </w:tr>
      <w:tr w:rsidR="002D0E26" w:rsidRPr="005F7E74" w14:paraId="65A6BDF3" w14:textId="77777777" w:rsidTr="002D0E26">
        <w:trPr>
          <w:trHeight w:val="980"/>
        </w:trPr>
        <w:tc>
          <w:tcPr>
            <w:tcW w:w="3261" w:type="dxa"/>
          </w:tcPr>
          <w:p w14:paraId="12FEB745" w14:textId="77777777" w:rsidR="002D0E26" w:rsidRPr="005F7E74" w:rsidRDefault="002D0E26" w:rsidP="00A94182">
            <w:pPr>
              <w:rPr>
                <w:sz w:val="28"/>
                <w:szCs w:val="28"/>
              </w:rPr>
            </w:pPr>
            <w:r w:rsidRPr="005F7E74">
              <w:rPr>
                <w:sz w:val="28"/>
                <w:szCs w:val="28"/>
              </w:rPr>
              <w:lastRenderedPageBreak/>
              <w:t>Объем и источники финансирования программы</w:t>
            </w:r>
          </w:p>
        </w:tc>
        <w:tc>
          <w:tcPr>
            <w:tcW w:w="7229" w:type="dxa"/>
          </w:tcPr>
          <w:p w14:paraId="50C9A024" w14:textId="77777777" w:rsidR="002D0E26" w:rsidRPr="005F7E74" w:rsidRDefault="002D0E26" w:rsidP="00A94182">
            <w:pPr>
              <w:ind w:firstLine="709"/>
              <w:jc w:val="both"/>
              <w:rPr>
                <w:sz w:val="28"/>
                <w:szCs w:val="28"/>
              </w:rPr>
            </w:pPr>
            <w:r w:rsidRPr="005F7E74">
              <w:rPr>
                <w:sz w:val="28"/>
                <w:szCs w:val="28"/>
              </w:rPr>
              <w:t>объем финансирования программы составляет 1</w:t>
            </w:r>
            <w:r>
              <w:rPr>
                <w:sz w:val="28"/>
                <w:szCs w:val="28"/>
              </w:rPr>
              <w:t>1</w:t>
            </w:r>
            <w:r w:rsidRPr="005F7E74">
              <w:rPr>
                <w:sz w:val="28"/>
                <w:szCs w:val="28"/>
              </w:rPr>
              <w:t> </w:t>
            </w:r>
            <w:r>
              <w:rPr>
                <w:sz w:val="28"/>
                <w:szCs w:val="28"/>
              </w:rPr>
              <w:t>9</w:t>
            </w:r>
            <w:r w:rsidRPr="005F7E74">
              <w:rPr>
                <w:sz w:val="28"/>
                <w:szCs w:val="28"/>
              </w:rPr>
              <w:t>00,0 тыс. рублей, в том числе:</w:t>
            </w:r>
          </w:p>
          <w:p w14:paraId="62116941" w14:textId="77777777" w:rsidR="002D0E26" w:rsidRDefault="002D0E26" w:rsidP="00A94182">
            <w:pPr>
              <w:ind w:firstLine="708"/>
              <w:jc w:val="both"/>
              <w:rPr>
                <w:sz w:val="28"/>
                <w:szCs w:val="28"/>
              </w:rPr>
            </w:pPr>
            <w:r w:rsidRPr="005F7E74">
              <w:rPr>
                <w:sz w:val="28"/>
                <w:szCs w:val="28"/>
              </w:rPr>
              <w:t xml:space="preserve">средства федерального бюджета – </w:t>
            </w:r>
            <w:r>
              <w:rPr>
                <w:sz w:val="28"/>
                <w:szCs w:val="28"/>
              </w:rPr>
              <w:t xml:space="preserve">7 </w:t>
            </w:r>
            <w:r w:rsidRPr="005F7E74">
              <w:rPr>
                <w:sz w:val="28"/>
                <w:szCs w:val="28"/>
              </w:rPr>
              <w:t>5</w:t>
            </w:r>
            <w:r>
              <w:rPr>
                <w:sz w:val="28"/>
                <w:szCs w:val="28"/>
              </w:rPr>
              <w:t>00</w:t>
            </w:r>
            <w:r w:rsidRPr="005F7E74">
              <w:rPr>
                <w:sz w:val="28"/>
                <w:szCs w:val="28"/>
              </w:rPr>
              <w:t>,0 тыс. рублей;</w:t>
            </w:r>
          </w:p>
          <w:p w14:paraId="50FFDD32" w14:textId="77777777" w:rsidR="002D0E26" w:rsidRPr="00F97A18" w:rsidRDefault="002D0E26" w:rsidP="00A94182">
            <w:pPr>
              <w:widowControl w:val="0"/>
              <w:autoSpaceDE w:val="0"/>
              <w:autoSpaceDN w:val="0"/>
              <w:adjustRightInd w:val="0"/>
              <w:ind w:firstLine="709"/>
              <w:jc w:val="both"/>
              <w:rPr>
                <w:sz w:val="28"/>
                <w:szCs w:val="28"/>
              </w:rPr>
            </w:pPr>
            <w:r w:rsidRPr="00F97A18">
              <w:rPr>
                <w:sz w:val="28"/>
                <w:szCs w:val="28"/>
              </w:rPr>
              <w:t xml:space="preserve">из федерального бюджета </w:t>
            </w:r>
            <w:r>
              <w:rPr>
                <w:sz w:val="28"/>
                <w:szCs w:val="28"/>
              </w:rPr>
              <w:t>–</w:t>
            </w:r>
            <w:r w:rsidRPr="00F97A18">
              <w:rPr>
                <w:sz w:val="28"/>
                <w:szCs w:val="28"/>
              </w:rPr>
              <w:t xml:space="preserve"> </w:t>
            </w:r>
            <w:r>
              <w:rPr>
                <w:sz w:val="28"/>
                <w:szCs w:val="28"/>
              </w:rPr>
              <w:t xml:space="preserve">7 500,0 </w:t>
            </w:r>
            <w:r w:rsidRPr="00F97A18">
              <w:rPr>
                <w:sz w:val="28"/>
                <w:szCs w:val="28"/>
              </w:rPr>
              <w:t>тыс. рублей, в том числе по годам:</w:t>
            </w:r>
          </w:p>
          <w:p w14:paraId="02D5A74D" w14:textId="77777777" w:rsidR="002D0E26" w:rsidRPr="008D75BF" w:rsidRDefault="002D0E26" w:rsidP="00A94182">
            <w:pPr>
              <w:widowControl w:val="0"/>
              <w:autoSpaceDE w:val="0"/>
              <w:autoSpaceDN w:val="0"/>
              <w:adjustRightInd w:val="0"/>
              <w:ind w:firstLine="709"/>
              <w:jc w:val="both"/>
              <w:rPr>
                <w:sz w:val="28"/>
                <w:szCs w:val="28"/>
              </w:rPr>
            </w:pPr>
            <w:r>
              <w:rPr>
                <w:sz w:val="28"/>
                <w:szCs w:val="28"/>
              </w:rPr>
              <w:t>2021</w:t>
            </w:r>
            <w:r w:rsidRPr="008D75BF">
              <w:rPr>
                <w:sz w:val="28"/>
                <w:szCs w:val="28"/>
              </w:rPr>
              <w:t xml:space="preserve"> год – </w:t>
            </w:r>
            <w:r>
              <w:rPr>
                <w:sz w:val="28"/>
                <w:szCs w:val="28"/>
              </w:rPr>
              <w:t>1 500</w:t>
            </w:r>
            <w:r w:rsidRPr="008D75BF">
              <w:rPr>
                <w:sz w:val="28"/>
                <w:szCs w:val="28"/>
              </w:rPr>
              <w:t>,0 тыс. рублей;</w:t>
            </w:r>
          </w:p>
          <w:p w14:paraId="597FEA2C" w14:textId="77777777" w:rsidR="002D0E26" w:rsidRPr="008D75BF" w:rsidRDefault="002D0E26" w:rsidP="00A94182">
            <w:pPr>
              <w:widowControl w:val="0"/>
              <w:autoSpaceDE w:val="0"/>
              <w:autoSpaceDN w:val="0"/>
              <w:adjustRightInd w:val="0"/>
              <w:ind w:firstLine="709"/>
              <w:jc w:val="both"/>
              <w:rPr>
                <w:sz w:val="28"/>
                <w:szCs w:val="28"/>
              </w:rPr>
            </w:pPr>
            <w:r>
              <w:rPr>
                <w:sz w:val="28"/>
                <w:szCs w:val="28"/>
              </w:rPr>
              <w:t>2022</w:t>
            </w:r>
            <w:r w:rsidRPr="008D75BF">
              <w:rPr>
                <w:sz w:val="28"/>
                <w:szCs w:val="28"/>
              </w:rPr>
              <w:t xml:space="preserve"> год – </w:t>
            </w:r>
            <w:r>
              <w:rPr>
                <w:sz w:val="28"/>
                <w:szCs w:val="28"/>
              </w:rPr>
              <w:t>1 500</w:t>
            </w:r>
            <w:r w:rsidRPr="008D75BF">
              <w:rPr>
                <w:sz w:val="28"/>
                <w:szCs w:val="28"/>
              </w:rPr>
              <w:t>,</w:t>
            </w:r>
            <w:r>
              <w:rPr>
                <w:sz w:val="28"/>
                <w:szCs w:val="28"/>
              </w:rPr>
              <w:t>0</w:t>
            </w:r>
            <w:r w:rsidRPr="008D75BF">
              <w:rPr>
                <w:sz w:val="28"/>
                <w:szCs w:val="28"/>
              </w:rPr>
              <w:t xml:space="preserve"> тыс. рублей;</w:t>
            </w:r>
          </w:p>
          <w:p w14:paraId="1B47727B" w14:textId="77777777" w:rsidR="002D0E26" w:rsidRPr="008D75BF" w:rsidRDefault="002D0E26" w:rsidP="00A94182">
            <w:pPr>
              <w:widowControl w:val="0"/>
              <w:autoSpaceDE w:val="0"/>
              <w:autoSpaceDN w:val="0"/>
              <w:adjustRightInd w:val="0"/>
              <w:ind w:firstLine="709"/>
              <w:jc w:val="both"/>
              <w:rPr>
                <w:sz w:val="28"/>
                <w:szCs w:val="28"/>
              </w:rPr>
            </w:pPr>
            <w:r>
              <w:rPr>
                <w:sz w:val="28"/>
                <w:szCs w:val="28"/>
              </w:rPr>
              <w:t>2023</w:t>
            </w:r>
            <w:r w:rsidRPr="008D75BF">
              <w:rPr>
                <w:sz w:val="28"/>
                <w:szCs w:val="28"/>
              </w:rPr>
              <w:t xml:space="preserve"> год </w:t>
            </w:r>
            <w:r>
              <w:rPr>
                <w:sz w:val="28"/>
                <w:szCs w:val="28"/>
              </w:rPr>
              <w:t>– 1 500</w:t>
            </w:r>
            <w:r w:rsidRPr="008D75BF">
              <w:rPr>
                <w:sz w:val="28"/>
                <w:szCs w:val="28"/>
              </w:rPr>
              <w:t>,</w:t>
            </w:r>
            <w:r>
              <w:rPr>
                <w:sz w:val="28"/>
                <w:szCs w:val="28"/>
              </w:rPr>
              <w:t>0</w:t>
            </w:r>
            <w:r w:rsidRPr="008D75BF">
              <w:rPr>
                <w:sz w:val="28"/>
                <w:szCs w:val="28"/>
              </w:rPr>
              <w:t xml:space="preserve"> тыс. рублей;</w:t>
            </w:r>
          </w:p>
          <w:p w14:paraId="1EFF90A8" w14:textId="77777777" w:rsidR="002D0E26" w:rsidRPr="008D75BF" w:rsidRDefault="002D0E26" w:rsidP="00A94182">
            <w:pPr>
              <w:widowControl w:val="0"/>
              <w:autoSpaceDE w:val="0"/>
              <w:autoSpaceDN w:val="0"/>
              <w:adjustRightInd w:val="0"/>
              <w:ind w:firstLine="709"/>
              <w:jc w:val="both"/>
              <w:rPr>
                <w:sz w:val="28"/>
                <w:szCs w:val="28"/>
              </w:rPr>
            </w:pPr>
            <w:r>
              <w:rPr>
                <w:sz w:val="28"/>
                <w:szCs w:val="28"/>
              </w:rPr>
              <w:t>2024</w:t>
            </w:r>
            <w:r w:rsidRPr="008D75BF">
              <w:rPr>
                <w:sz w:val="28"/>
                <w:szCs w:val="28"/>
              </w:rPr>
              <w:t xml:space="preserve"> год – </w:t>
            </w:r>
            <w:r>
              <w:rPr>
                <w:sz w:val="28"/>
                <w:szCs w:val="28"/>
              </w:rPr>
              <w:t>1 500</w:t>
            </w:r>
            <w:r w:rsidRPr="008D75BF">
              <w:rPr>
                <w:sz w:val="28"/>
                <w:szCs w:val="28"/>
              </w:rPr>
              <w:t>,</w:t>
            </w:r>
            <w:r>
              <w:rPr>
                <w:sz w:val="28"/>
                <w:szCs w:val="28"/>
              </w:rPr>
              <w:t>0</w:t>
            </w:r>
            <w:r w:rsidRPr="008D75BF">
              <w:rPr>
                <w:sz w:val="28"/>
                <w:szCs w:val="28"/>
              </w:rPr>
              <w:t xml:space="preserve"> тыс. рублей;</w:t>
            </w:r>
          </w:p>
          <w:p w14:paraId="4D5D4ACE" w14:textId="77777777" w:rsidR="002D0E26" w:rsidRPr="008D75BF" w:rsidRDefault="002D0E26" w:rsidP="00A94182">
            <w:pPr>
              <w:widowControl w:val="0"/>
              <w:autoSpaceDE w:val="0"/>
              <w:autoSpaceDN w:val="0"/>
              <w:adjustRightInd w:val="0"/>
              <w:ind w:firstLine="709"/>
              <w:jc w:val="both"/>
              <w:rPr>
                <w:sz w:val="28"/>
                <w:szCs w:val="28"/>
              </w:rPr>
            </w:pPr>
            <w:r>
              <w:rPr>
                <w:sz w:val="28"/>
                <w:szCs w:val="28"/>
              </w:rPr>
              <w:t>2025</w:t>
            </w:r>
            <w:r w:rsidRPr="008D75BF">
              <w:rPr>
                <w:sz w:val="28"/>
                <w:szCs w:val="28"/>
              </w:rPr>
              <w:t xml:space="preserve"> год – </w:t>
            </w:r>
            <w:r>
              <w:rPr>
                <w:sz w:val="28"/>
                <w:szCs w:val="28"/>
              </w:rPr>
              <w:t>1 500</w:t>
            </w:r>
            <w:r w:rsidRPr="008D75BF">
              <w:rPr>
                <w:sz w:val="28"/>
                <w:szCs w:val="28"/>
              </w:rPr>
              <w:t>,</w:t>
            </w:r>
            <w:r>
              <w:rPr>
                <w:sz w:val="28"/>
                <w:szCs w:val="28"/>
              </w:rPr>
              <w:t>0</w:t>
            </w:r>
            <w:r w:rsidRPr="008D75BF">
              <w:rPr>
                <w:sz w:val="28"/>
                <w:szCs w:val="28"/>
              </w:rPr>
              <w:t xml:space="preserve"> тыс. рублей;</w:t>
            </w:r>
          </w:p>
          <w:p w14:paraId="0F0BAF82" w14:textId="77777777" w:rsidR="002D0E26" w:rsidRDefault="002D0E26" w:rsidP="00A94182">
            <w:pPr>
              <w:ind w:firstLine="708"/>
              <w:jc w:val="both"/>
              <w:rPr>
                <w:sz w:val="28"/>
                <w:szCs w:val="28"/>
              </w:rPr>
            </w:pPr>
            <w:r w:rsidRPr="005F7E74">
              <w:rPr>
                <w:sz w:val="28"/>
                <w:szCs w:val="28"/>
              </w:rPr>
              <w:t xml:space="preserve">средства республиканского бюджета – </w:t>
            </w:r>
            <w:r>
              <w:rPr>
                <w:sz w:val="28"/>
                <w:szCs w:val="28"/>
              </w:rPr>
              <w:t>100 0</w:t>
            </w:r>
            <w:r w:rsidRPr="005F7E74">
              <w:rPr>
                <w:sz w:val="28"/>
                <w:szCs w:val="28"/>
              </w:rPr>
              <w:t>00</w:t>
            </w:r>
            <w:r>
              <w:rPr>
                <w:sz w:val="28"/>
                <w:szCs w:val="28"/>
              </w:rPr>
              <w:t xml:space="preserve"> </w:t>
            </w:r>
            <w:r w:rsidRPr="005F7E74">
              <w:rPr>
                <w:sz w:val="28"/>
                <w:szCs w:val="28"/>
              </w:rPr>
              <w:t>рублей;</w:t>
            </w:r>
          </w:p>
          <w:p w14:paraId="4E58CC91"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2021</w:t>
            </w:r>
            <w:r w:rsidRPr="0072725F">
              <w:rPr>
                <w:sz w:val="28"/>
                <w:szCs w:val="28"/>
              </w:rPr>
              <w:t xml:space="preserve"> год –</w:t>
            </w:r>
            <w:r>
              <w:rPr>
                <w:sz w:val="28"/>
                <w:szCs w:val="28"/>
              </w:rPr>
              <w:t>50,0</w:t>
            </w:r>
            <w:r w:rsidRPr="0072725F">
              <w:rPr>
                <w:sz w:val="28"/>
                <w:szCs w:val="28"/>
              </w:rPr>
              <w:t xml:space="preserve"> тыс. рублей;</w:t>
            </w:r>
          </w:p>
          <w:p w14:paraId="3FACB550"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2022</w:t>
            </w:r>
            <w:r w:rsidRPr="0072725F">
              <w:rPr>
                <w:sz w:val="28"/>
                <w:szCs w:val="28"/>
              </w:rPr>
              <w:t xml:space="preserve"> год – </w:t>
            </w:r>
            <w:r>
              <w:rPr>
                <w:sz w:val="28"/>
                <w:szCs w:val="28"/>
              </w:rPr>
              <w:t>25,0</w:t>
            </w:r>
            <w:r w:rsidRPr="0072725F">
              <w:rPr>
                <w:sz w:val="28"/>
                <w:szCs w:val="28"/>
              </w:rPr>
              <w:t xml:space="preserve"> тыс. рублей;</w:t>
            </w:r>
          </w:p>
          <w:p w14:paraId="5FB48159"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2023</w:t>
            </w:r>
            <w:r w:rsidRPr="0072725F">
              <w:rPr>
                <w:sz w:val="28"/>
                <w:szCs w:val="28"/>
              </w:rPr>
              <w:t xml:space="preserve"> год – </w:t>
            </w:r>
            <w:r>
              <w:rPr>
                <w:sz w:val="28"/>
                <w:szCs w:val="28"/>
              </w:rPr>
              <w:t>25,0</w:t>
            </w:r>
            <w:r w:rsidRPr="0072725F">
              <w:rPr>
                <w:sz w:val="28"/>
                <w:szCs w:val="28"/>
              </w:rPr>
              <w:t xml:space="preserve"> тыс. рублей;</w:t>
            </w:r>
          </w:p>
          <w:p w14:paraId="2AD31185"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2024</w:t>
            </w:r>
            <w:r w:rsidRPr="0072725F">
              <w:rPr>
                <w:sz w:val="28"/>
                <w:szCs w:val="28"/>
              </w:rPr>
              <w:t xml:space="preserve"> год – </w:t>
            </w:r>
            <w:r>
              <w:rPr>
                <w:sz w:val="28"/>
                <w:szCs w:val="28"/>
              </w:rPr>
              <w:t>25,0</w:t>
            </w:r>
            <w:r w:rsidRPr="0072725F">
              <w:rPr>
                <w:sz w:val="28"/>
                <w:szCs w:val="28"/>
              </w:rPr>
              <w:t xml:space="preserve"> тыс. рублей;</w:t>
            </w:r>
          </w:p>
          <w:p w14:paraId="7E53DB27"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2025</w:t>
            </w:r>
            <w:r w:rsidRPr="0072725F">
              <w:rPr>
                <w:sz w:val="28"/>
                <w:szCs w:val="28"/>
              </w:rPr>
              <w:t xml:space="preserve"> год – </w:t>
            </w:r>
            <w:r>
              <w:rPr>
                <w:sz w:val="28"/>
                <w:szCs w:val="28"/>
              </w:rPr>
              <w:t>25,0</w:t>
            </w:r>
            <w:r w:rsidRPr="0072725F">
              <w:rPr>
                <w:sz w:val="28"/>
                <w:szCs w:val="28"/>
              </w:rPr>
              <w:t xml:space="preserve"> тыс. рублей;</w:t>
            </w:r>
          </w:p>
          <w:p w14:paraId="720B5E14" w14:textId="1B1ED9DF" w:rsidR="002D0E26" w:rsidRDefault="002D0E26" w:rsidP="00A94182">
            <w:pPr>
              <w:widowControl w:val="0"/>
              <w:autoSpaceDE w:val="0"/>
              <w:autoSpaceDN w:val="0"/>
              <w:adjustRightInd w:val="0"/>
              <w:ind w:firstLine="709"/>
              <w:jc w:val="both"/>
              <w:rPr>
                <w:sz w:val="28"/>
                <w:szCs w:val="28"/>
              </w:rPr>
            </w:pPr>
            <w:r w:rsidRPr="005F7E74">
              <w:rPr>
                <w:sz w:val="28"/>
                <w:szCs w:val="28"/>
              </w:rPr>
              <w:t xml:space="preserve">средства бюджета муниципального образования Монгун-Тайгинский район – </w:t>
            </w:r>
            <w:r>
              <w:rPr>
                <w:sz w:val="28"/>
                <w:szCs w:val="28"/>
              </w:rPr>
              <w:t xml:space="preserve">1 </w:t>
            </w:r>
            <w:r w:rsidR="00766DC9">
              <w:rPr>
                <w:sz w:val="28"/>
                <w:szCs w:val="28"/>
              </w:rPr>
              <w:t>05</w:t>
            </w:r>
            <w:r>
              <w:rPr>
                <w:sz w:val="28"/>
                <w:szCs w:val="28"/>
              </w:rPr>
              <w:t>0</w:t>
            </w:r>
            <w:r w:rsidRPr="005F7E74">
              <w:rPr>
                <w:sz w:val="28"/>
                <w:szCs w:val="28"/>
              </w:rPr>
              <w:t>,0 тыс. рублей;</w:t>
            </w:r>
            <w:r>
              <w:rPr>
                <w:sz w:val="28"/>
                <w:szCs w:val="28"/>
              </w:rPr>
              <w:t xml:space="preserve"> </w:t>
            </w:r>
          </w:p>
          <w:p w14:paraId="3925094C"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2021</w:t>
            </w:r>
            <w:r w:rsidRPr="0072725F">
              <w:rPr>
                <w:sz w:val="28"/>
                <w:szCs w:val="28"/>
              </w:rPr>
              <w:t xml:space="preserve"> год – </w:t>
            </w:r>
            <w:r>
              <w:rPr>
                <w:sz w:val="28"/>
                <w:szCs w:val="28"/>
              </w:rPr>
              <w:t>800</w:t>
            </w:r>
            <w:r w:rsidRPr="0072725F">
              <w:rPr>
                <w:sz w:val="28"/>
                <w:szCs w:val="28"/>
              </w:rPr>
              <w:t>,</w:t>
            </w:r>
            <w:r>
              <w:rPr>
                <w:sz w:val="28"/>
                <w:szCs w:val="28"/>
              </w:rPr>
              <w:t>0</w:t>
            </w:r>
            <w:r w:rsidRPr="0072725F">
              <w:rPr>
                <w:sz w:val="28"/>
                <w:szCs w:val="28"/>
              </w:rPr>
              <w:t xml:space="preserve"> тыс. рублей;</w:t>
            </w:r>
          </w:p>
          <w:p w14:paraId="5CE26EF7" w14:textId="6292F69A" w:rsidR="002D0E26" w:rsidRPr="0072725F" w:rsidRDefault="002D0E26" w:rsidP="00A94182">
            <w:pPr>
              <w:widowControl w:val="0"/>
              <w:autoSpaceDE w:val="0"/>
              <w:autoSpaceDN w:val="0"/>
              <w:adjustRightInd w:val="0"/>
              <w:ind w:firstLine="709"/>
              <w:jc w:val="both"/>
              <w:rPr>
                <w:sz w:val="28"/>
                <w:szCs w:val="28"/>
              </w:rPr>
            </w:pPr>
            <w:r>
              <w:rPr>
                <w:sz w:val="28"/>
                <w:szCs w:val="28"/>
              </w:rPr>
              <w:t>2022</w:t>
            </w:r>
            <w:r w:rsidRPr="0072725F">
              <w:rPr>
                <w:sz w:val="28"/>
                <w:szCs w:val="28"/>
              </w:rPr>
              <w:t xml:space="preserve"> год – </w:t>
            </w:r>
            <w:r>
              <w:rPr>
                <w:sz w:val="28"/>
                <w:szCs w:val="28"/>
              </w:rPr>
              <w:t>50</w:t>
            </w:r>
            <w:r w:rsidRPr="0072725F">
              <w:rPr>
                <w:sz w:val="28"/>
                <w:szCs w:val="28"/>
              </w:rPr>
              <w:t>,</w:t>
            </w:r>
            <w:r>
              <w:rPr>
                <w:sz w:val="28"/>
                <w:szCs w:val="28"/>
              </w:rPr>
              <w:t>0</w:t>
            </w:r>
            <w:r w:rsidRPr="0072725F">
              <w:rPr>
                <w:sz w:val="28"/>
                <w:szCs w:val="28"/>
              </w:rPr>
              <w:t xml:space="preserve"> тыс. рублей;</w:t>
            </w:r>
          </w:p>
          <w:p w14:paraId="75C7E912" w14:textId="302E6A46" w:rsidR="002D0E26" w:rsidRPr="0072725F" w:rsidRDefault="002D0E26" w:rsidP="00A94182">
            <w:pPr>
              <w:widowControl w:val="0"/>
              <w:autoSpaceDE w:val="0"/>
              <w:autoSpaceDN w:val="0"/>
              <w:adjustRightInd w:val="0"/>
              <w:ind w:firstLine="709"/>
              <w:jc w:val="both"/>
              <w:rPr>
                <w:sz w:val="28"/>
                <w:szCs w:val="28"/>
              </w:rPr>
            </w:pPr>
            <w:r>
              <w:rPr>
                <w:sz w:val="28"/>
                <w:szCs w:val="28"/>
              </w:rPr>
              <w:t>2023</w:t>
            </w:r>
            <w:r w:rsidRPr="0072725F">
              <w:rPr>
                <w:sz w:val="28"/>
                <w:szCs w:val="28"/>
              </w:rPr>
              <w:t xml:space="preserve"> год – </w:t>
            </w:r>
            <w:r>
              <w:rPr>
                <w:sz w:val="28"/>
                <w:szCs w:val="28"/>
              </w:rPr>
              <w:t>50</w:t>
            </w:r>
            <w:r w:rsidRPr="0072725F">
              <w:rPr>
                <w:sz w:val="28"/>
                <w:szCs w:val="28"/>
              </w:rPr>
              <w:t>,</w:t>
            </w:r>
            <w:r>
              <w:rPr>
                <w:sz w:val="28"/>
                <w:szCs w:val="28"/>
              </w:rPr>
              <w:t>0</w:t>
            </w:r>
            <w:r w:rsidRPr="0072725F">
              <w:rPr>
                <w:sz w:val="28"/>
                <w:szCs w:val="28"/>
              </w:rPr>
              <w:t xml:space="preserve"> тыс. рублей;</w:t>
            </w:r>
          </w:p>
          <w:p w14:paraId="11455499" w14:textId="0EBA499E" w:rsidR="002D0E26" w:rsidRPr="0072725F" w:rsidRDefault="002D0E26" w:rsidP="00A94182">
            <w:pPr>
              <w:widowControl w:val="0"/>
              <w:autoSpaceDE w:val="0"/>
              <w:autoSpaceDN w:val="0"/>
              <w:adjustRightInd w:val="0"/>
              <w:ind w:firstLine="709"/>
              <w:jc w:val="both"/>
              <w:rPr>
                <w:sz w:val="28"/>
                <w:szCs w:val="28"/>
              </w:rPr>
            </w:pPr>
            <w:r>
              <w:rPr>
                <w:sz w:val="28"/>
                <w:szCs w:val="28"/>
              </w:rPr>
              <w:t>2024</w:t>
            </w:r>
            <w:r w:rsidRPr="0072725F">
              <w:rPr>
                <w:sz w:val="28"/>
                <w:szCs w:val="28"/>
              </w:rPr>
              <w:t xml:space="preserve"> год – </w:t>
            </w:r>
            <w:r>
              <w:rPr>
                <w:sz w:val="28"/>
                <w:szCs w:val="28"/>
              </w:rPr>
              <w:t>50</w:t>
            </w:r>
            <w:r w:rsidRPr="0072725F">
              <w:rPr>
                <w:sz w:val="28"/>
                <w:szCs w:val="28"/>
              </w:rPr>
              <w:t>,</w:t>
            </w:r>
            <w:r>
              <w:rPr>
                <w:sz w:val="28"/>
                <w:szCs w:val="28"/>
              </w:rPr>
              <w:t>0</w:t>
            </w:r>
            <w:r w:rsidRPr="0072725F">
              <w:rPr>
                <w:sz w:val="28"/>
                <w:szCs w:val="28"/>
              </w:rPr>
              <w:t xml:space="preserve"> тыс. рублей;</w:t>
            </w:r>
          </w:p>
          <w:p w14:paraId="2BCB2B34" w14:textId="77777777" w:rsidR="002D0E26" w:rsidRPr="0072725F" w:rsidRDefault="002D0E26" w:rsidP="00A94182">
            <w:pPr>
              <w:widowControl w:val="0"/>
              <w:autoSpaceDE w:val="0"/>
              <w:autoSpaceDN w:val="0"/>
              <w:adjustRightInd w:val="0"/>
              <w:ind w:firstLine="709"/>
              <w:jc w:val="both"/>
              <w:rPr>
                <w:sz w:val="28"/>
                <w:szCs w:val="28"/>
              </w:rPr>
            </w:pPr>
            <w:r>
              <w:rPr>
                <w:sz w:val="28"/>
                <w:szCs w:val="28"/>
              </w:rPr>
              <w:t>2025</w:t>
            </w:r>
            <w:r w:rsidRPr="0072725F">
              <w:rPr>
                <w:sz w:val="28"/>
                <w:szCs w:val="28"/>
              </w:rPr>
              <w:t xml:space="preserve"> год – </w:t>
            </w:r>
            <w:r>
              <w:rPr>
                <w:sz w:val="28"/>
                <w:szCs w:val="28"/>
              </w:rPr>
              <w:t>100</w:t>
            </w:r>
            <w:r w:rsidRPr="0072725F">
              <w:rPr>
                <w:sz w:val="28"/>
                <w:szCs w:val="28"/>
              </w:rPr>
              <w:t>,</w:t>
            </w:r>
            <w:r>
              <w:rPr>
                <w:sz w:val="28"/>
                <w:szCs w:val="28"/>
              </w:rPr>
              <w:t>0</w:t>
            </w:r>
            <w:r w:rsidRPr="0072725F">
              <w:rPr>
                <w:sz w:val="28"/>
                <w:szCs w:val="28"/>
              </w:rPr>
              <w:t xml:space="preserve"> тыс. рублей;</w:t>
            </w:r>
          </w:p>
          <w:p w14:paraId="2227DCBD" w14:textId="77777777" w:rsidR="002D0E26" w:rsidRDefault="002D0E26" w:rsidP="00A94182">
            <w:pPr>
              <w:ind w:firstLine="708"/>
              <w:jc w:val="both"/>
              <w:rPr>
                <w:sz w:val="28"/>
                <w:szCs w:val="28"/>
              </w:rPr>
            </w:pPr>
            <w:r>
              <w:rPr>
                <w:sz w:val="28"/>
                <w:szCs w:val="28"/>
              </w:rPr>
              <w:t xml:space="preserve">В том числе по годам </w:t>
            </w:r>
            <w:r w:rsidRPr="005F7E74">
              <w:rPr>
                <w:sz w:val="28"/>
                <w:szCs w:val="28"/>
              </w:rPr>
              <w:t>средства бюджета муниципального образования Монгун-Тайгинский район</w:t>
            </w:r>
            <w:r>
              <w:rPr>
                <w:sz w:val="28"/>
                <w:szCs w:val="28"/>
              </w:rPr>
              <w:t xml:space="preserve">: </w:t>
            </w:r>
          </w:p>
          <w:p w14:paraId="6E4C0504" w14:textId="77777777" w:rsidR="002D0E26" w:rsidRPr="005F7E74" w:rsidRDefault="002D0E26" w:rsidP="00A94182">
            <w:pPr>
              <w:ind w:firstLine="709"/>
              <w:jc w:val="both"/>
              <w:rPr>
                <w:sz w:val="28"/>
                <w:szCs w:val="28"/>
              </w:rPr>
            </w:pPr>
            <w:r w:rsidRPr="005F7E74">
              <w:rPr>
                <w:sz w:val="28"/>
                <w:szCs w:val="28"/>
              </w:rPr>
              <w:t>Объемы финансирования подлежат ежегодному уточнению исходя из возможностей федерального, республиканского бюджетов и бюджета муниципального образования Монгун-Тайгинский района</w:t>
            </w:r>
          </w:p>
          <w:p w14:paraId="756959CB" w14:textId="77777777" w:rsidR="002D0E26" w:rsidRPr="005F7E74" w:rsidRDefault="002D0E26" w:rsidP="00A94182">
            <w:pPr>
              <w:ind w:firstLine="709"/>
              <w:jc w:val="both"/>
              <w:rPr>
                <w:sz w:val="22"/>
                <w:szCs w:val="22"/>
              </w:rPr>
            </w:pPr>
          </w:p>
        </w:tc>
      </w:tr>
      <w:tr w:rsidR="002D0E26" w:rsidRPr="005F7E74" w14:paraId="6FCFBA20" w14:textId="77777777" w:rsidTr="002D0E26">
        <w:tc>
          <w:tcPr>
            <w:tcW w:w="3261" w:type="dxa"/>
          </w:tcPr>
          <w:p w14:paraId="48D20132" w14:textId="77777777" w:rsidR="002D0E26" w:rsidRPr="005F7E74" w:rsidRDefault="002D0E26" w:rsidP="00A94182">
            <w:pPr>
              <w:pStyle w:val="ConsPlusCell"/>
              <w:widowControl/>
              <w:suppressAutoHyphens/>
              <w:rPr>
                <w:rFonts w:ascii="Times New Roman" w:hAnsi="Times New Roman" w:cs="Times New Roman"/>
                <w:sz w:val="28"/>
                <w:szCs w:val="28"/>
              </w:rPr>
            </w:pPr>
            <w:r w:rsidRPr="005F7E74">
              <w:rPr>
                <w:rFonts w:ascii="Times New Roman" w:hAnsi="Times New Roman" w:cs="Times New Roman"/>
                <w:sz w:val="28"/>
                <w:szCs w:val="28"/>
              </w:rPr>
              <w:t xml:space="preserve">Ожидаемые конечные результаты реализации программы, выраженные в соответствующих показателях, поддающихся количественной оценке </w:t>
            </w:r>
          </w:p>
        </w:tc>
        <w:tc>
          <w:tcPr>
            <w:tcW w:w="7229" w:type="dxa"/>
          </w:tcPr>
          <w:p w14:paraId="3B84C6E9" w14:textId="148E0CF8" w:rsidR="002D0E26" w:rsidRPr="005F7E74" w:rsidRDefault="002D0E26" w:rsidP="00A94182">
            <w:pPr>
              <w:pStyle w:val="ConsPlusNonformat"/>
              <w:widowControl/>
              <w:suppressAutoHyphens/>
              <w:jc w:val="both"/>
              <w:rPr>
                <w:rFonts w:ascii="Times New Roman" w:hAnsi="Times New Roman" w:cs="Times New Roman"/>
                <w:sz w:val="28"/>
                <w:szCs w:val="28"/>
                <w:lang w:eastAsia="ar-SA"/>
              </w:rPr>
            </w:pPr>
            <w:r>
              <w:rPr>
                <w:rFonts w:ascii="Times New Roman" w:hAnsi="Times New Roman" w:cs="Times New Roman"/>
                <w:sz w:val="28"/>
                <w:szCs w:val="28"/>
                <w:lang w:eastAsia="ar-SA"/>
              </w:rPr>
              <w:t>У</w:t>
            </w:r>
            <w:r w:rsidRPr="005F7E74">
              <w:rPr>
                <w:rFonts w:ascii="Times New Roman" w:hAnsi="Times New Roman" w:cs="Times New Roman"/>
                <w:sz w:val="28"/>
                <w:szCs w:val="28"/>
                <w:lang w:eastAsia="ar-SA"/>
              </w:rPr>
              <w:t>спешное выполн</w:t>
            </w:r>
            <w:r>
              <w:rPr>
                <w:rFonts w:ascii="Times New Roman" w:hAnsi="Times New Roman" w:cs="Times New Roman"/>
                <w:sz w:val="28"/>
                <w:szCs w:val="28"/>
                <w:lang w:eastAsia="ar-SA"/>
              </w:rPr>
              <w:t>ение мероприятий программы в 2021</w:t>
            </w:r>
            <w:r w:rsidRPr="005F7E74">
              <w:rPr>
                <w:rFonts w:ascii="Times New Roman" w:hAnsi="Times New Roman" w:cs="Times New Roman"/>
                <w:sz w:val="28"/>
                <w:szCs w:val="28"/>
                <w:lang w:eastAsia="ar-SA"/>
              </w:rPr>
              <w:t xml:space="preserve"> – 20</w:t>
            </w:r>
            <w:r>
              <w:rPr>
                <w:rFonts w:ascii="Times New Roman" w:hAnsi="Times New Roman" w:cs="Times New Roman"/>
                <w:sz w:val="28"/>
                <w:szCs w:val="28"/>
                <w:lang w:eastAsia="ar-SA"/>
              </w:rPr>
              <w:t>25</w:t>
            </w:r>
            <w:r w:rsidRPr="005F7E74">
              <w:rPr>
                <w:rFonts w:ascii="Times New Roman" w:hAnsi="Times New Roman" w:cs="Times New Roman"/>
                <w:sz w:val="28"/>
                <w:szCs w:val="28"/>
                <w:lang w:eastAsia="ar-SA"/>
              </w:rPr>
              <w:t xml:space="preserve"> годах позволит обеспечить жильем </w:t>
            </w:r>
            <w:r>
              <w:rPr>
                <w:rFonts w:ascii="Times New Roman" w:hAnsi="Times New Roman" w:cs="Times New Roman"/>
                <w:sz w:val="28"/>
                <w:szCs w:val="28"/>
                <w:lang w:eastAsia="ar-SA"/>
              </w:rPr>
              <w:t>1</w:t>
            </w:r>
            <w:r w:rsidRPr="009151A0">
              <w:rPr>
                <w:rFonts w:ascii="Times New Roman" w:hAnsi="Times New Roman" w:cs="Times New Roman"/>
                <w:sz w:val="28"/>
                <w:szCs w:val="28"/>
                <w:lang w:eastAsia="ar-SA"/>
              </w:rPr>
              <w:t>0 молодых</w:t>
            </w:r>
            <w:r w:rsidRPr="005F7E74">
              <w:rPr>
                <w:rFonts w:ascii="Times New Roman" w:hAnsi="Times New Roman" w:cs="Times New Roman"/>
                <w:sz w:val="28"/>
                <w:szCs w:val="28"/>
                <w:lang w:eastAsia="ar-SA"/>
              </w:rPr>
              <w:t xml:space="preserve"> семей Монгун-Тайгинского района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tc>
      </w:tr>
    </w:tbl>
    <w:p w14:paraId="0F244388" w14:textId="77777777" w:rsidR="002D0E26" w:rsidRPr="002D0E26" w:rsidRDefault="002D0E26" w:rsidP="002D0E26">
      <w:pPr>
        <w:pStyle w:val="ConsPlusNormal"/>
        <w:suppressAutoHyphens/>
        <w:ind w:firstLine="709"/>
        <w:jc w:val="center"/>
        <w:rPr>
          <w:rFonts w:ascii="Times New Roman" w:hAnsi="Times New Roman" w:cs="Times New Roman"/>
          <w:b/>
          <w:sz w:val="28"/>
          <w:szCs w:val="28"/>
        </w:rPr>
      </w:pPr>
      <w:r w:rsidRPr="00684B7B">
        <w:br w:type="page"/>
      </w:r>
      <w:r w:rsidRPr="002D0E26">
        <w:rPr>
          <w:rFonts w:ascii="Times New Roman" w:hAnsi="Times New Roman" w:cs="Times New Roman"/>
          <w:sz w:val="28"/>
          <w:szCs w:val="28"/>
        </w:rPr>
        <w:lastRenderedPageBreak/>
        <w:t xml:space="preserve">1. </w:t>
      </w:r>
      <w:r w:rsidRPr="002D0E26">
        <w:rPr>
          <w:rFonts w:ascii="Times New Roman" w:hAnsi="Times New Roman" w:cs="Times New Roman"/>
          <w:b/>
          <w:sz w:val="28"/>
          <w:szCs w:val="28"/>
        </w:rPr>
        <w:t>Общие положения</w:t>
      </w:r>
    </w:p>
    <w:p w14:paraId="7D3F6D14"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p>
    <w:p w14:paraId="05488CB5"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z w:val="28"/>
          <w:szCs w:val="28"/>
        </w:rPr>
        <w:t>Программа представляет собой комплекс мероприятий, направленных на решение жилищной проблемы молодых семей Монгун-Тайгинского района, устанавливает порядок и условия получения молодыми семьями социальных выплат на приобретение жилого помещения или строительство индивидуального жилого дома, а также оказывает влияние на улучшение демографической ситуации.</w:t>
      </w:r>
    </w:p>
    <w:p w14:paraId="4B4AB9B8"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z w:val="28"/>
          <w:szCs w:val="28"/>
        </w:rPr>
        <w:t>Предметом регулирования данной программы являются отношения, возникающие между органами государственной власти Республики Тыва, Администрацией Монгун-Тайгинского района и молодыми семьями – участниками программы по предоставлению социальных выплат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отвечающих установленным санитарным и техническим требованиям, благоустроенного применительно к условиям населенного пункта Монгун-Тайгинского района, выбранного для постоянного проживания.</w:t>
      </w:r>
    </w:p>
    <w:p w14:paraId="0CC3AA01"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z w:val="28"/>
          <w:szCs w:val="28"/>
        </w:rPr>
        <w:t>В настоящей программе применяются следующие основные понятия:</w:t>
      </w:r>
    </w:p>
    <w:p w14:paraId="495D99E4"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pacing w:val="-6"/>
          <w:sz w:val="28"/>
          <w:szCs w:val="28"/>
        </w:rPr>
        <w:t xml:space="preserve">1) участник программы – </w:t>
      </w:r>
      <w:r w:rsidRPr="002D0E26">
        <w:rPr>
          <w:rFonts w:ascii="Times New Roman" w:hAnsi="Times New Roman" w:cs="Times New Roman"/>
          <w:sz w:val="28"/>
          <w:szCs w:val="28"/>
        </w:rPr>
        <w:t>молодая семья, возраст каждого из супругов в которой не превышает 35 лет, где один из супругов является гражданином Российской Федерации, либо неполная семья, состоящая из одного молодого родителя (возраст которого не превышает 35 лет), являющегося гражданином Российской Федерации, и одного и более детей, и нуждающаяся в улучшении жилищных условий и имеющая доходы либо иные денежные средства, достаточные для оплаты стоимости жилья в части, превышающей размер предоставляемой социальной выплаты;</w:t>
      </w:r>
    </w:p>
    <w:p w14:paraId="26E59C24"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z w:val="28"/>
          <w:szCs w:val="28"/>
        </w:rPr>
        <w:t>2) социальная выплата – денежные средства, предоставленные молодой семье – участнику программы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w:t>
      </w:r>
    </w:p>
    <w:p w14:paraId="51A3E286"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на оплату цены договора купли-продажи жилого помещения;</w:t>
      </w:r>
    </w:p>
    <w:p w14:paraId="17361988"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14:paraId="117E2AA2"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на уплату первоначального взноса при получении ипотечного жилищного кредита или ипотечного жилищного займа на приобретение жилья или строительство индивидуального жилого дома;</w:t>
      </w:r>
    </w:p>
    <w:p w14:paraId="3036537B"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 xml:space="preserve">на погашение основной суммы долга и уплату процентов по кредитам </w:t>
      </w:r>
      <w:r w:rsidRPr="002D0E26">
        <w:rPr>
          <w:rFonts w:ascii="Times New Roman" w:hAnsi="Times New Roman" w:cs="Times New Roman"/>
          <w:sz w:val="28"/>
          <w:szCs w:val="28"/>
        </w:rPr>
        <w:lastRenderedPageBreak/>
        <w:t xml:space="preserve">или займам, предоставленным для приобретения жилья или строительства индивидуального жилого дома, в том числе по ипотечным жилищным кредитам, за исключением иных процентов, штрафов, комиссий, пеней за просрочку исполнения обязательств по этим кредитам или займам. </w:t>
      </w:r>
    </w:p>
    <w:p w14:paraId="2F2D6C3A" w14:textId="77777777" w:rsidR="002D0E26" w:rsidRPr="002D0E26" w:rsidRDefault="002D0E26" w:rsidP="002D0E26">
      <w:pPr>
        <w:pStyle w:val="ConsPlusNormal"/>
        <w:suppressAutoHyphens/>
        <w:ind w:firstLine="709"/>
        <w:jc w:val="both"/>
        <w:rPr>
          <w:rFonts w:ascii="Times New Roman" w:hAnsi="Times New Roman" w:cs="Times New Roman"/>
          <w:sz w:val="28"/>
          <w:szCs w:val="28"/>
        </w:rPr>
      </w:pPr>
      <w:r w:rsidRPr="002D0E26">
        <w:rPr>
          <w:rFonts w:ascii="Times New Roman" w:hAnsi="Times New Roman" w:cs="Times New Roman"/>
          <w:sz w:val="28"/>
          <w:szCs w:val="28"/>
        </w:rPr>
        <w:t xml:space="preserve">3) дополнительная социальная выплата – социальная выплата за счет средств республиканского бюджета или бюджета муниципального образования Монгун-Тайгинский район (в случае участия молодой семьи в программе только за счет средств бюджета муниципального образования Монгун-Тайгинский район) в размере 5 % от расчетной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или строительство индивидуального жилья при условии предоставления государственному заказчику программы документов, подтверждающих рождение ребенка, до 1 августа года, следующего за годом рождения ребенка. </w:t>
      </w:r>
    </w:p>
    <w:p w14:paraId="7C9DBF0A"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 xml:space="preserve">Расчет дополнительной социальной выплаты производится исходя из количества членов молодой семьи (по 18 </w:t>
      </w:r>
      <w:proofErr w:type="spellStart"/>
      <w:r w:rsidRPr="002D0E26">
        <w:rPr>
          <w:rFonts w:ascii="Times New Roman" w:hAnsi="Times New Roman" w:cs="Times New Roman"/>
          <w:sz w:val="28"/>
          <w:szCs w:val="28"/>
        </w:rPr>
        <w:t>кв.м</w:t>
      </w:r>
      <w:proofErr w:type="spellEnd"/>
      <w:r w:rsidRPr="002D0E26">
        <w:rPr>
          <w:rFonts w:ascii="Times New Roman" w:hAnsi="Times New Roman" w:cs="Times New Roman"/>
          <w:sz w:val="28"/>
          <w:szCs w:val="28"/>
        </w:rPr>
        <w:t>. на каждого члена семьи) и средней стоимости жилья в муниципальном образовании Монгун-Тайгинского района Республики Тыва, соответствующего постоянному месту проживания молодой семьи на 1 августа года, следующего за годом рождения ребенка. Данная социальная выплата предоставляется молодой семье однократно.</w:t>
      </w:r>
    </w:p>
    <w:p w14:paraId="4AB6D7E5" w14:textId="77777777" w:rsidR="002D0E26" w:rsidRPr="002D0E26" w:rsidRDefault="002D0E26" w:rsidP="002D0E26">
      <w:pPr>
        <w:widowControl w:val="0"/>
        <w:autoSpaceDE w:val="0"/>
        <w:autoSpaceDN w:val="0"/>
        <w:adjustRightInd w:val="0"/>
        <w:ind w:firstLine="709"/>
        <w:jc w:val="center"/>
        <w:outlineLvl w:val="2"/>
        <w:rPr>
          <w:b/>
          <w:sz w:val="28"/>
          <w:szCs w:val="28"/>
        </w:rPr>
      </w:pPr>
      <w:r w:rsidRPr="002D0E26">
        <w:rPr>
          <w:b/>
          <w:sz w:val="28"/>
          <w:szCs w:val="28"/>
        </w:rPr>
        <w:t>2. Характеристика сферы реализации программы</w:t>
      </w:r>
    </w:p>
    <w:p w14:paraId="6385505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Поддержка молодых семей в целях улучшения жилищных условий является важнейшим направлением социальной политики Администрации Монгун-Тайгинского района.</w:t>
      </w:r>
    </w:p>
    <w:p w14:paraId="0C6920BC" w14:textId="77777777" w:rsidR="002D0E26" w:rsidRPr="002D0E26" w:rsidRDefault="002D0E26" w:rsidP="002D0E26">
      <w:pPr>
        <w:tabs>
          <w:tab w:val="num" w:pos="540"/>
        </w:tabs>
        <w:ind w:left="540"/>
        <w:jc w:val="both"/>
        <w:rPr>
          <w:sz w:val="28"/>
          <w:szCs w:val="28"/>
        </w:rPr>
      </w:pPr>
      <w:r w:rsidRPr="002D0E26">
        <w:rPr>
          <w:sz w:val="28"/>
          <w:szCs w:val="28"/>
        </w:rPr>
        <w:t>Оказание государственной поддержки в приобретении или строительстве индивидуального жилья в районе будет осуществляться в рамках подпрограммы «Обеспечение доступным и комфортным жильем  и коммунальными услугами граждан</w:t>
      </w:r>
      <w:r w:rsidRPr="002D0E26">
        <w:rPr>
          <w:b/>
          <w:sz w:val="28"/>
          <w:szCs w:val="28"/>
        </w:rPr>
        <w:t xml:space="preserve"> </w:t>
      </w:r>
      <w:r w:rsidRPr="002D0E26">
        <w:rPr>
          <w:sz w:val="28"/>
          <w:szCs w:val="28"/>
        </w:rPr>
        <w:t xml:space="preserve">молодых семей в </w:t>
      </w:r>
      <w:proofErr w:type="spellStart"/>
      <w:r w:rsidRPr="002D0E26">
        <w:rPr>
          <w:sz w:val="28"/>
          <w:szCs w:val="28"/>
        </w:rPr>
        <w:t>Монгун</w:t>
      </w:r>
      <w:proofErr w:type="spellEnd"/>
      <w:r w:rsidRPr="002D0E26">
        <w:rPr>
          <w:sz w:val="28"/>
          <w:szCs w:val="28"/>
        </w:rPr>
        <w:t xml:space="preserve"> – </w:t>
      </w:r>
      <w:proofErr w:type="spellStart"/>
      <w:r w:rsidRPr="002D0E26">
        <w:rPr>
          <w:sz w:val="28"/>
          <w:szCs w:val="28"/>
        </w:rPr>
        <w:t>Тайгинском</w:t>
      </w:r>
      <w:proofErr w:type="spellEnd"/>
      <w:r w:rsidRPr="002D0E26">
        <w:rPr>
          <w:sz w:val="28"/>
          <w:szCs w:val="28"/>
        </w:rPr>
        <w:t xml:space="preserve"> районе»  на 2021 - 2025 годы государственной программы Республики Тыва «Обеспечение доступным и комфортным жильем  и коммунальными услугами граждан</w:t>
      </w:r>
      <w:r w:rsidRPr="002D0E26">
        <w:rPr>
          <w:b/>
          <w:sz w:val="28"/>
          <w:szCs w:val="28"/>
        </w:rPr>
        <w:t xml:space="preserve"> </w:t>
      </w:r>
      <w:r w:rsidRPr="002D0E26">
        <w:rPr>
          <w:sz w:val="28"/>
          <w:szCs w:val="28"/>
        </w:rPr>
        <w:t xml:space="preserve">молодых семей в </w:t>
      </w:r>
      <w:proofErr w:type="spellStart"/>
      <w:r w:rsidRPr="002D0E26">
        <w:rPr>
          <w:sz w:val="28"/>
          <w:szCs w:val="28"/>
        </w:rPr>
        <w:t>Монгун</w:t>
      </w:r>
      <w:proofErr w:type="spellEnd"/>
      <w:r w:rsidRPr="002D0E26">
        <w:rPr>
          <w:sz w:val="28"/>
          <w:szCs w:val="28"/>
        </w:rPr>
        <w:t xml:space="preserve"> – </w:t>
      </w:r>
      <w:proofErr w:type="spellStart"/>
      <w:r w:rsidRPr="002D0E26">
        <w:rPr>
          <w:sz w:val="28"/>
          <w:szCs w:val="28"/>
        </w:rPr>
        <w:t>Тайгинском</w:t>
      </w:r>
      <w:proofErr w:type="spellEnd"/>
      <w:r w:rsidRPr="002D0E26">
        <w:rPr>
          <w:sz w:val="28"/>
          <w:szCs w:val="28"/>
        </w:rPr>
        <w:t xml:space="preserve"> районе Реализация мероприятий программы обеспечит ежегодный рост числа молодых семей, желающих стать ее участниками. </w:t>
      </w:r>
    </w:p>
    <w:p w14:paraId="38198611" w14:textId="77777777" w:rsidR="002D0E26" w:rsidRPr="002D0E26" w:rsidRDefault="002D0E26" w:rsidP="002D0E26">
      <w:pPr>
        <w:pStyle w:val="ConsPlusNormal"/>
        <w:ind w:firstLine="709"/>
        <w:jc w:val="both"/>
        <w:rPr>
          <w:rFonts w:ascii="Times New Roman" w:hAnsi="Times New Roman" w:cs="Times New Roman"/>
          <w:sz w:val="28"/>
          <w:szCs w:val="28"/>
        </w:rPr>
      </w:pPr>
      <w:r w:rsidRPr="002D0E26">
        <w:rPr>
          <w:rFonts w:ascii="Times New Roman" w:hAnsi="Times New Roman" w:cs="Times New Roman"/>
          <w:sz w:val="28"/>
          <w:szCs w:val="28"/>
        </w:rPr>
        <w:t xml:space="preserve">По данным районной жилищной комиссии по состоянию на 01.01.2020 на учете в качестве нуждающихся в улучшении жилищных условий в соответствии с законодательством Российской Федерации состоят 28 граждан. </w:t>
      </w:r>
    </w:p>
    <w:p w14:paraId="463915BD"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Актуальность данной проблемы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приобретении жилья с использованием ипотечного жилищного кредита. Большинство молодых семей впервые </w:t>
      </w:r>
      <w:r w:rsidRPr="002D0E26">
        <w:rPr>
          <w:sz w:val="28"/>
          <w:szCs w:val="28"/>
        </w:rPr>
        <w:lastRenderedPageBreak/>
        <w:t>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1703CC27"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Монгун-Тайгинском районе Республики Тыва. Это позволит сформировать экономически активный слой населения.</w:t>
      </w:r>
    </w:p>
    <w:p w14:paraId="07BBBB81" w14:textId="77777777" w:rsidR="002D0E26" w:rsidRPr="002D0E26" w:rsidRDefault="002D0E26" w:rsidP="002D0E26">
      <w:pPr>
        <w:widowControl w:val="0"/>
        <w:autoSpaceDE w:val="0"/>
        <w:autoSpaceDN w:val="0"/>
        <w:adjustRightInd w:val="0"/>
        <w:jc w:val="center"/>
        <w:outlineLvl w:val="2"/>
        <w:rPr>
          <w:b/>
          <w:sz w:val="28"/>
          <w:szCs w:val="28"/>
        </w:rPr>
      </w:pPr>
      <w:r w:rsidRPr="002D0E26">
        <w:rPr>
          <w:b/>
          <w:sz w:val="28"/>
          <w:szCs w:val="28"/>
        </w:rPr>
        <w:t>3. Приоритеты районной политики в сфере реализации</w:t>
      </w:r>
    </w:p>
    <w:p w14:paraId="4814F457" w14:textId="77777777" w:rsidR="002D0E26" w:rsidRPr="002D0E26" w:rsidRDefault="002D0E26" w:rsidP="002D0E26">
      <w:pPr>
        <w:widowControl w:val="0"/>
        <w:autoSpaceDE w:val="0"/>
        <w:autoSpaceDN w:val="0"/>
        <w:adjustRightInd w:val="0"/>
        <w:jc w:val="center"/>
        <w:rPr>
          <w:b/>
          <w:sz w:val="28"/>
          <w:szCs w:val="28"/>
        </w:rPr>
      </w:pPr>
      <w:r w:rsidRPr="002D0E26">
        <w:rPr>
          <w:b/>
          <w:sz w:val="28"/>
          <w:szCs w:val="28"/>
        </w:rPr>
        <w:t>программы, цели, задачи и показатели достижения целей</w:t>
      </w:r>
    </w:p>
    <w:p w14:paraId="66EE9B73" w14:textId="77777777" w:rsidR="002D0E26" w:rsidRPr="002D0E26" w:rsidRDefault="002D0E26" w:rsidP="002D0E26">
      <w:pPr>
        <w:widowControl w:val="0"/>
        <w:autoSpaceDE w:val="0"/>
        <w:autoSpaceDN w:val="0"/>
        <w:adjustRightInd w:val="0"/>
        <w:jc w:val="center"/>
        <w:rPr>
          <w:b/>
          <w:sz w:val="28"/>
          <w:szCs w:val="28"/>
        </w:rPr>
      </w:pPr>
      <w:r w:rsidRPr="002D0E26">
        <w:rPr>
          <w:b/>
          <w:sz w:val="28"/>
          <w:szCs w:val="28"/>
        </w:rPr>
        <w:t>и решения задач, ожидаемые конечные результаты</w:t>
      </w:r>
    </w:p>
    <w:p w14:paraId="6ACE6F8E" w14:textId="77777777" w:rsidR="002D0E26" w:rsidRPr="002D0E26" w:rsidRDefault="002D0E26" w:rsidP="002D0E26">
      <w:pPr>
        <w:widowControl w:val="0"/>
        <w:autoSpaceDE w:val="0"/>
        <w:autoSpaceDN w:val="0"/>
        <w:adjustRightInd w:val="0"/>
        <w:jc w:val="center"/>
        <w:rPr>
          <w:b/>
          <w:sz w:val="28"/>
          <w:szCs w:val="28"/>
        </w:rPr>
      </w:pPr>
      <w:r w:rsidRPr="002D0E26">
        <w:rPr>
          <w:b/>
          <w:sz w:val="28"/>
          <w:szCs w:val="28"/>
        </w:rPr>
        <w:t>программы, сроки и этапы реализации программы</w:t>
      </w:r>
    </w:p>
    <w:p w14:paraId="0C9A8031" w14:textId="77777777" w:rsidR="002D0E26" w:rsidRPr="002D0E26" w:rsidRDefault="002D0E26" w:rsidP="002D0E26">
      <w:pPr>
        <w:widowControl w:val="0"/>
        <w:autoSpaceDE w:val="0"/>
        <w:autoSpaceDN w:val="0"/>
        <w:adjustRightInd w:val="0"/>
        <w:jc w:val="center"/>
        <w:outlineLvl w:val="3"/>
        <w:rPr>
          <w:sz w:val="28"/>
          <w:szCs w:val="28"/>
        </w:rPr>
      </w:pPr>
      <w:bookmarkStart w:id="1" w:name="Par13670"/>
      <w:bookmarkEnd w:id="1"/>
      <w:r w:rsidRPr="002D0E26">
        <w:rPr>
          <w:sz w:val="28"/>
          <w:szCs w:val="28"/>
        </w:rPr>
        <w:t>3.1. Приоритеты районной политики в сфере</w:t>
      </w:r>
    </w:p>
    <w:p w14:paraId="1E3496F8" w14:textId="77777777" w:rsidR="002D0E26" w:rsidRPr="002D0E26" w:rsidRDefault="002D0E26" w:rsidP="002D0E26">
      <w:pPr>
        <w:widowControl w:val="0"/>
        <w:autoSpaceDE w:val="0"/>
        <w:autoSpaceDN w:val="0"/>
        <w:adjustRightInd w:val="0"/>
        <w:jc w:val="center"/>
        <w:rPr>
          <w:sz w:val="28"/>
          <w:szCs w:val="28"/>
        </w:rPr>
      </w:pPr>
      <w:r w:rsidRPr="002D0E26">
        <w:rPr>
          <w:sz w:val="28"/>
          <w:szCs w:val="28"/>
        </w:rPr>
        <w:t>реализации программы</w:t>
      </w:r>
    </w:p>
    <w:p w14:paraId="6290604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Приоритеты государственной политики в поддержке молодых семей в улучшении жилищных условий сформированы с учетом целей и задач, представленных в следующих стратегических документах:</w:t>
      </w:r>
    </w:p>
    <w:p w14:paraId="57CAD990" w14:textId="77777777" w:rsidR="002D0E26" w:rsidRPr="002D0E26" w:rsidRDefault="002D6B94" w:rsidP="002D0E26">
      <w:pPr>
        <w:widowControl w:val="0"/>
        <w:autoSpaceDE w:val="0"/>
        <w:autoSpaceDN w:val="0"/>
        <w:adjustRightInd w:val="0"/>
        <w:ind w:firstLine="709"/>
        <w:jc w:val="both"/>
        <w:rPr>
          <w:sz w:val="28"/>
          <w:szCs w:val="28"/>
        </w:rPr>
      </w:pPr>
      <w:hyperlink r:id="rId7" w:history="1">
        <w:r w:rsidR="002D0E26" w:rsidRPr="002D0E26">
          <w:rPr>
            <w:sz w:val="28"/>
            <w:szCs w:val="28"/>
          </w:rPr>
          <w:t>Указ</w:t>
        </w:r>
      </w:hyperlink>
      <w:r w:rsidR="002D0E26" w:rsidRPr="002D0E26">
        <w:rPr>
          <w:sz w:val="28"/>
          <w:szCs w:val="28"/>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14:paraId="1C094B9F" w14:textId="77777777" w:rsidR="002D0E26" w:rsidRPr="002D0E26" w:rsidRDefault="002D6B94" w:rsidP="002D0E26">
      <w:pPr>
        <w:widowControl w:val="0"/>
        <w:autoSpaceDE w:val="0"/>
        <w:autoSpaceDN w:val="0"/>
        <w:adjustRightInd w:val="0"/>
        <w:ind w:firstLine="709"/>
        <w:jc w:val="both"/>
        <w:rPr>
          <w:sz w:val="28"/>
          <w:szCs w:val="28"/>
        </w:rPr>
      </w:pPr>
      <w:hyperlink r:id="rId8" w:history="1">
        <w:r w:rsidR="002D0E26" w:rsidRPr="002D0E26">
          <w:rPr>
            <w:sz w:val="28"/>
            <w:szCs w:val="28"/>
          </w:rPr>
          <w:t>Указ</w:t>
        </w:r>
      </w:hyperlink>
      <w:r w:rsidR="002D0E26" w:rsidRPr="002D0E26">
        <w:rPr>
          <w:sz w:val="28"/>
          <w:szCs w:val="28"/>
        </w:rPr>
        <w:t xml:space="preserve"> Президента Российской Федерации от 07.05.2012 № 597 «О мероприятиях по реализации государственной социальной политики»;</w:t>
      </w:r>
    </w:p>
    <w:p w14:paraId="2BA6D23A" w14:textId="77777777" w:rsidR="002D0E26" w:rsidRPr="002D0E26" w:rsidRDefault="002D6B94" w:rsidP="002D0E26">
      <w:pPr>
        <w:widowControl w:val="0"/>
        <w:autoSpaceDE w:val="0"/>
        <w:autoSpaceDN w:val="0"/>
        <w:adjustRightInd w:val="0"/>
        <w:ind w:firstLine="709"/>
        <w:jc w:val="both"/>
        <w:rPr>
          <w:sz w:val="28"/>
          <w:szCs w:val="28"/>
        </w:rPr>
      </w:pPr>
      <w:hyperlink r:id="rId9" w:history="1">
        <w:r w:rsidR="002D0E26" w:rsidRPr="002D0E26">
          <w:rPr>
            <w:sz w:val="28"/>
            <w:szCs w:val="28"/>
          </w:rPr>
          <w:t>Концепция</w:t>
        </w:r>
      </w:hyperlink>
      <w:r w:rsidR="002D0E26" w:rsidRPr="002D0E26">
        <w:rPr>
          <w:sz w:val="28"/>
          <w:szCs w:val="28"/>
        </w:rPr>
        <w:t xml:space="preserve"> долгосрочного социально-экономического развития Российской Федерации на период до 2025 года, утвержденная распоряжением Правительства Российской Федерации от 17.11.2008 № 1662-р;</w:t>
      </w:r>
    </w:p>
    <w:p w14:paraId="39DBCF24" w14:textId="77777777" w:rsidR="002D0E26" w:rsidRPr="002D0E26" w:rsidRDefault="002D6B94" w:rsidP="002D0E26">
      <w:pPr>
        <w:widowControl w:val="0"/>
        <w:autoSpaceDE w:val="0"/>
        <w:autoSpaceDN w:val="0"/>
        <w:adjustRightInd w:val="0"/>
        <w:ind w:firstLine="709"/>
        <w:jc w:val="both"/>
        <w:rPr>
          <w:sz w:val="28"/>
          <w:szCs w:val="28"/>
        </w:rPr>
      </w:pPr>
      <w:hyperlink r:id="rId10" w:history="1">
        <w:r w:rsidR="002D0E26" w:rsidRPr="002D0E26">
          <w:rPr>
            <w:sz w:val="28"/>
            <w:szCs w:val="28"/>
          </w:rPr>
          <w:t>Стратегия</w:t>
        </w:r>
      </w:hyperlink>
      <w:r w:rsidR="002D0E26" w:rsidRPr="002D0E26">
        <w:rPr>
          <w:sz w:val="28"/>
          <w:szCs w:val="28"/>
        </w:rPr>
        <w:t xml:space="preserve"> государственной молодежной политики в Российской Федерации, утвержденная распоряжением Правительства Российской Федерации от 18.12.2006 № 1760-р;</w:t>
      </w:r>
    </w:p>
    <w:p w14:paraId="40A66A46"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государственная </w:t>
      </w:r>
      <w:hyperlink r:id="rId11" w:history="1">
        <w:r w:rsidRPr="002D0E26">
          <w:rPr>
            <w:sz w:val="28"/>
            <w:szCs w:val="28"/>
          </w:rPr>
          <w:t>программа</w:t>
        </w:r>
      </w:hyperlink>
      <w:r w:rsidRPr="002D0E26">
        <w:rPr>
          <w:sz w:val="28"/>
          <w:szCs w:val="28"/>
        </w:rPr>
        <w:t xml:space="preserve">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15.04.2014 № 323;</w:t>
      </w:r>
    </w:p>
    <w:p w14:paraId="4B47E33C" w14:textId="77777777" w:rsidR="002D0E26" w:rsidRPr="002D0E26" w:rsidRDefault="002D6B94" w:rsidP="002D0E26">
      <w:pPr>
        <w:widowControl w:val="0"/>
        <w:autoSpaceDE w:val="0"/>
        <w:autoSpaceDN w:val="0"/>
        <w:adjustRightInd w:val="0"/>
        <w:ind w:firstLine="709"/>
        <w:jc w:val="both"/>
        <w:rPr>
          <w:sz w:val="28"/>
          <w:szCs w:val="28"/>
        </w:rPr>
      </w:pPr>
      <w:hyperlink r:id="rId12" w:history="1">
        <w:r w:rsidR="002D0E26" w:rsidRPr="002D0E26">
          <w:rPr>
            <w:sz w:val="28"/>
            <w:szCs w:val="28"/>
          </w:rPr>
          <w:t>подпрограмма</w:t>
        </w:r>
      </w:hyperlink>
      <w:r w:rsidR="002D0E26" w:rsidRPr="002D0E26">
        <w:rPr>
          <w:sz w:val="28"/>
          <w:szCs w:val="28"/>
        </w:rPr>
        <w:t xml:space="preserve"> «Обеспечение жильем молодых семей» федеральной целевой программы «Жилище» на 2011 - 2015 годы, утвержденная постановлением Правительства Российской Федерации от 17.12.2010 № 1050;</w:t>
      </w:r>
    </w:p>
    <w:p w14:paraId="1FE54C8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государственная </w:t>
      </w:r>
      <w:hyperlink r:id="rId13" w:history="1">
        <w:r w:rsidRPr="002D0E26">
          <w:rPr>
            <w:sz w:val="28"/>
            <w:szCs w:val="28"/>
          </w:rPr>
          <w:t>программа</w:t>
        </w:r>
      </w:hyperlink>
      <w:r w:rsidRPr="002D0E26">
        <w:rPr>
          <w:sz w:val="28"/>
          <w:szCs w:val="28"/>
        </w:rPr>
        <w:t xml:space="preserve">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w:t>
      </w:r>
      <w:r w:rsidRPr="002D0E26">
        <w:rPr>
          <w:sz w:val="28"/>
          <w:szCs w:val="28"/>
        </w:rPr>
        <w:lastRenderedPageBreak/>
        <w:t>31.03.2020 № 339;</w:t>
      </w:r>
    </w:p>
    <w:p w14:paraId="3AB61882"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подпрограмма «Обеспечение жильем молодых семей в Республике Тыва» на 2021 – 2025 годы государственной программы Республики Тыва «Обеспечение жителей Республики Тыва доступным и комфортным жильем» на 2021 – 2025 годы, утвержденная постановлением Правительства Республики Тыва от 26.05.2017 № 219. внесение изменения </w:t>
      </w:r>
      <w:hyperlink r:id="rId14" w:history="1">
        <w:r w:rsidRPr="002D0E26">
          <w:rPr>
            <w:rStyle w:val="ac"/>
            <w:spacing w:val="2"/>
            <w:sz w:val="28"/>
            <w:szCs w:val="28"/>
            <w:shd w:val="clear" w:color="auto" w:fill="FFFFFF"/>
          </w:rPr>
          <w:t>постановлений Правительства Республики Тыва от 22.05.2020 N 228</w:t>
        </w:r>
      </w:hyperlink>
      <w:r w:rsidRPr="002D0E26">
        <w:rPr>
          <w:spacing w:val="2"/>
          <w:sz w:val="28"/>
          <w:szCs w:val="28"/>
          <w:shd w:val="clear" w:color="auto" w:fill="FFFFFF"/>
        </w:rPr>
        <w:t>, </w:t>
      </w:r>
      <w:hyperlink r:id="rId15" w:history="1">
        <w:r w:rsidRPr="002D0E26">
          <w:rPr>
            <w:rStyle w:val="ac"/>
            <w:spacing w:val="2"/>
            <w:sz w:val="28"/>
            <w:szCs w:val="28"/>
            <w:shd w:val="clear" w:color="auto" w:fill="FFFFFF"/>
          </w:rPr>
          <w:t>от 31.07.2020 N 347</w:t>
        </w:r>
      </w:hyperlink>
      <w:r w:rsidRPr="002D0E26">
        <w:rPr>
          <w:spacing w:val="2"/>
          <w:sz w:val="28"/>
          <w:szCs w:val="28"/>
          <w:shd w:val="clear" w:color="auto" w:fill="FFFFFF"/>
        </w:rPr>
        <w:t>)</w:t>
      </w:r>
    </w:p>
    <w:p w14:paraId="76D70CEA" w14:textId="77777777" w:rsidR="002D0E26" w:rsidRPr="002D0E26" w:rsidRDefault="002D0E26" w:rsidP="002D0E26">
      <w:pPr>
        <w:widowControl w:val="0"/>
        <w:autoSpaceDE w:val="0"/>
        <w:autoSpaceDN w:val="0"/>
        <w:adjustRightInd w:val="0"/>
        <w:ind w:firstLine="709"/>
        <w:jc w:val="both"/>
        <w:rPr>
          <w:sz w:val="28"/>
          <w:szCs w:val="28"/>
        </w:rPr>
      </w:pPr>
    </w:p>
    <w:p w14:paraId="3317571B"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Приоритетными направлениями государственной политики в поддержке молодых семей в улучшении жилищных условий являются:</w:t>
      </w:r>
    </w:p>
    <w:p w14:paraId="21758871"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14:paraId="35002487"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-стимулирование развития жилищного строительства;</w:t>
      </w:r>
    </w:p>
    <w:p w14:paraId="618621D6"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-совершенствование условий приобретения жилья на рынке, в том числе с помощью ипотечного кредитования;</w:t>
      </w:r>
    </w:p>
    <w:p w14:paraId="71CD03ED"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-поддержка платежеспособного спроса на жилье молодых семей, молодых ученых и семей, имеющих 3 и более детей, а также ипотечного жилищного кредитования;</w:t>
      </w:r>
    </w:p>
    <w:p w14:paraId="611C9E98"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-создание условий для успешной социализации и эффективной самореализации молодежи с последующей ее интеграцией в процессы социально-экономического, общественно-политического и культурного развития.</w:t>
      </w:r>
    </w:p>
    <w:p w14:paraId="21FD2508" w14:textId="77777777" w:rsidR="002D0E26" w:rsidRPr="002D0E26" w:rsidRDefault="002D0E26" w:rsidP="002D0E26">
      <w:pPr>
        <w:widowControl w:val="0"/>
        <w:autoSpaceDE w:val="0"/>
        <w:autoSpaceDN w:val="0"/>
        <w:adjustRightInd w:val="0"/>
        <w:jc w:val="center"/>
        <w:outlineLvl w:val="3"/>
        <w:rPr>
          <w:sz w:val="28"/>
          <w:szCs w:val="28"/>
        </w:rPr>
      </w:pPr>
      <w:bookmarkStart w:id="2" w:name="Par13687"/>
      <w:bookmarkEnd w:id="2"/>
      <w:r w:rsidRPr="002D0E26">
        <w:rPr>
          <w:sz w:val="28"/>
          <w:szCs w:val="28"/>
        </w:rPr>
        <w:t>3.2. Цели и задачи программы</w:t>
      </w:r>
    </w:p>
    <w:p w14:paraId="07826865"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Целью программы является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30EB9EEB"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Задачами программы являются:</w:t>
      </w:r>
    </w:p>
    <w:p w14:paraId="5A3C6800"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предоставление молодым семьям - участникам программы социальных выплат на приобретение или строительство жилья;</w:t>
      </w:r>
    </w:p>
    <w:p w14:paraId="5A6E9E8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14:paraId="60C50C77" w14:textId="77777777" w:rsidR="002D0E26" w:rsidRPr="002D0E26" w:rsidRDefault="002D0E26" w:rsidP="002D0E26">
      <w:pPr>
        <w:widowControl w:val="0"/>
        <w:autoSpaceDE w:val="0"/>
        <w:autoSpaceDN w:val="0"/>
        <w:adjustRightInd w:val="0"/>
        <w:ind w:firstLine="709"/>
        <w:jc w:val="center"/>
        <w:outlineLvl w:val="3"/>
        <w:rPr>
          <w:sz w:val="28"/>
          <w:szCs w:val="28"/>
        </w:rPr>
      </w:pPr>
      <w:bookmarkStart w:id="3" w:name="Par13694"/>
      <w:bookmarkEnd w:id="3"/>
      <w:r w:rsidRPr="002D0E26">
        <w:rPr>
          <w:sz w:val="28"/>
          <w:szCs w:val="28"/>
        </w:rPr>
        <w:t>3.3. Конечные результаты реализации программы</w:t>
      </w:r>
    </w:p>
    <w:p w14:paraId="027C267F"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В ходе реализации программы планируется достижение показателя реализации программы, отражающего количество молодых семей, улучшивших свои жилищные условия. В рамках программы под понятием «количество молодых семей, улучшивших свои жилищные условия» понимается количество молодых семей, включенных в список молодых семей - претендентов на получение социальной выплаты в текущем году и получивших свидетельства участников программы (без учета свидетельств, получаемых молодыми семьями в рамках внесения изменений в список молодых семей - претендентов на получение социальных выплат в </w:t>
      </w:r>
      <w:r w:rsidRPr="002D0E26">
        <w:rPr>
          <w:sz w:val="28"/>
          <w:szCs w:val="28"/>
        </w:rPr>
        <w:lastRenderedPageBreak/>
        <w:t>соответствующем году).</w:t>
      </w:r>
    </w:p>
    <w:p w14:paraId="6FDD93E0"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Успешное выполнение мероприятий программы в 2021 - 2025 годах позволит обеспечить жильем не менее 30 молодых семей Монгун-Тайгинского района Республики Тыва путем привлечения дополнительных финансовых средств банков и других организаций, предоставляющих ипотечные жилищные кредиты и займы, а также собственных средств граждан.</w:t>
      </w:r>
    </w:p>
    <w:p w14:paraId="227EEBFE" w14:textId="77777777" w:rsidR="002D0E26" w:rsidRPr="002D0E26" w:rsidRDefault="002D0E26" w:rsidP="002D0E26">
      <w:pPr>
        <w:widowControl w:val="0"/>
        <w:autoSpaceDE w:val="0"/>
        <w:autoSpaceDN w:val="0"/>
        <w:adjustRightInd w:val="0"/>
        <w:ind w:firstLine="709"/>
        <w:jc w:val="center"/>
        <w:outlineLvl w:val="3"/>
        <w:rPr>
          <w:sz w:val="28"/>
          <w:szCs w:val="28"/>
        </w:rPr>
      </w:pPr>
      <w:bookmarkStart w:id="4" w:name="Par13700"/>
      <w:bookmarkEnd w:id="4"/>
      <w:r w:rsidRPr="002D0E26">
        <w:rPr>
          <w:sz w:val="28"/>
          <w:szCs w:val="28"/>
        </w:rPr>
        <w:t>3.4. Сроки и этапы реализации программы</w:t>
      </w:r>
    </w:p>
    <w:p w14:paraId="7A30442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Мероприятия муниципальной программы «Обеспечение жильем молодых семей в Монгун-Тайгинском районе» на 2021 - 2025 годы реализуется с 2021 по 2025 годы без деления на этапы.</w:t>
      </w:r>
    </w:p>
    <w:p w14:paraId="28B3F7BF" w14:textId="77777777" w:rsidR="002D0E26" w:rsidRPr="002D0E26" w:rsidRDefault="002D0E26" w:rsidP="002D0E26">
      <w:pPr>
        <w:widowControl w:val="0"/>
        <w:autoSpaceDE w:val="0"/>
        <w:autoSpaceDN w:val="0"/>
        <w:adjustRightInd w:val="0"/>
        <w:ind w:firstLine="709"/>
        <w:jc w:val="center"/>
        <w:outlineLvl w:val="2"/>
        <w:rPr>
          <w:sz w:val="28"/>
          <w:szCs w:val="28"/>
        </w:rPr>
      </w:pPr>
      <w:r w:rsidRPr="002D0E26">
        <w:rPr>
          <w:sz w:val="28"/>
          <w:szCs w:val="28"/>
        </w:rPr>
        <w:t>4. Объем финансирования программы</w:t>
      </w:r>
    </w:p>
    <w:p w14:paraId="1B3410DD"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Основными источниками финансирования программы являются:</w:t>
      </w:r>
    </w:p>
    <w:p w14:paraId="3777A3C9"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средства федерального бюджета;</w:t>
      </w:r>
    </w:p>
    <w:p w14:paraId="03D32406"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средства республиканского бюджета;</w:t>
      </w:r>
    </w:p>
    <w:p w14:paraId="5619B107"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средства бюджета муниципального образования Монгун-Тайгинский район;</w:t>
      </w:r>
    </w:p>
    <w:p w14:paraId="32A931E2"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средства кредитных и других организаций, предоставляющих молодым семьям кредиты и займы на приобретение или строительство индивидуального жилья, в том числе ипотечные жилищные кредиты;</w:t>
      </w:r>
    </w:p>
    <w:p w14:paraId="1FEB8ADD"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средства молодых семей, используемые для частичной оплаты стоимости приобретаемого или строящегося индивидуального жилья.</w:t>
      </w:r>
    </w:p>
    <w:p w14:paraId="2A3AF902" w14:textId="77777777" w:rsidR="002D0E26" w:rsidRPr="002D0E26" w:rsidRDefault="002D0E26" w:rsidP="002D0E26">
      <w:pPr>
        <w:ind w:firstLine="709"/>
        <w:jc w:val="both"/>
        <w:rPr>
          <w:sz w:val="28"/>
          <w:szCs w:val="28"/>
        </w:rPr>
      </w:pPr>
      <w:r w:rsidRPr="002D0E26">
        <w:rPr>
          <w:sz w:val="28"/>
          <w:szCs w:val="28"/>
        </w:rPr>
        <w:t>Объем финансирования программы составляет 11 800,0 тыс. рублей, в том числе:</w:t>
      </w:r>
    </w:p>
    <w:p w14:paraId="336F8876" w14:textId="77777777" w:rsidR="002D0E26" w:rsidRPr="002D0E26" w:rsidRDefault="002D0E26" w:rsidP="002D0E26">
      <w:pPr>
        <w:ind w:firstLine="708"/>
        <w:jc w:val="both"/>
        <w:rPr>
          <w:sz w:val="28"/>
          <w:szCs w:val="28"/>
        </w:rPr>
      </w:pPr>
      <w:r w:rsidRPr="002D0E26">
        <w:rPr>
          <w:sz w:val="28"/>
          <w:szCs w:val="28"/>
        </w:rPr>
        <w:t>средства федерального бюджета – 7 500,0 тыс. рублей;</w:t>
      </w:r>
    </w:p>
    <w:p w14:paraId="58D2DC53"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из федерального бюджета – 7 500,0 тыс. рублей, в том числе по годам:</w:t>
      </w:r>
    </w:p>
    <w:p w14:paraId="2C5B449B"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2021 год – 1 500,0 тыс. рублей;</w:t>
      </w:r>
    </w:p>
    <w:p w14:paraId="4463A9B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2022 год – 1 500,0 тыс. рублей;</w:t>
      </w:r>
    </w:p>
    <w:p w14:paraId="3E731FFC"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2023 год – 1 500,0 тыс. рублей;</w:t>
      </w:r>
    </w:p>
    <w:p w14:paraId="619ED119"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2024 год – 1 500,0 тыс. рублей;</w:t>
      </w:r>
    </w:p>
    <w:p w14:paraId="24C8A205"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2025 год – 1 500,0 тыс. рублей;</w:t>
      </w:r>
    </w:p>
    <w:p w14:paraId="3FFC6FE9" w14:textId="77777777" w:rsidR="002D0E26" w:rsidRPr="002D0E26" w:rsidRDefault="002D0E26" w:rsidP="002D0E26">
      <w:pPr>
        <w:ind w:firstLine="708"/>
        <w:jc w:val="both"/>
        <w:rPr>
          <w:sz w:val="28"/>
          <w:szCs w:val="28"/>
        </w:rPr>
      </w:pPr>
      <w:r w:rsidRPr="002D0E26">
        <w:rPr>
          <w:sz w:val="28"/>
          <w:szCs w:val="28"/>
        </w:rPr>
        <w:t>средства республиканского бюджета – 100 000,0 рублей;</w:t>
      </w:r>
    </w:p>
    <w:p w14:paraId="525E0C2B"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2021 год – 25,0 тыс. рублей;</w:t>
      </w:r>
    </w:p>
    <w:p w14:paraId="7D05B53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2022 год – 25,0 тыс. рублей;</w:t>
      </w:r>
    </w:p>
    <w:p w14:paraId="5F0713B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2023 год – 25,0 тыс. рублей;</w:t>
      </w:r>
    </w:p>
    <w:p w14:paraId="2D8D428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2024 год – 25,0 тыс. рублей;</w:t>
      </w:r>
    </w:p>
    <w:p w14:paraId="1F3F15F5"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2025 год – 25,0 тыс. рублей;</w:t>
      </w:r>
    </w:p>
    <w:p w14:paraId="523A1FB6" w14:textId="1903114C"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средства бюджета муниципального образования Монгун-Тайгинский район – 1 </w:t>
      </w:r>
      <w:r w:rsidR="00766DC9">
        <w:rPr>
          <w:sz w:val="28"/>
          <w:szCs w:val="28"/>
        </w:rPr>
        <w:t>0</w:t>
      </w:r>
      <w:r w:rsidRPr="002D0E26">
        <w:rPr>
          <w:sz w:val="28"/>
          <w:szCs w:val="28"/>
        </w:rPr>
        <w:t xml:space="preserve">50,0 тыс. рублей; </w:t>
      </w:r>
    </w:p>
    <w:p w14:paraId="1ADF5C71"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2021 год – 800,0 тыс. рублей;</w:t>
      </w:r>
    </w:p>
    <w:p w14:paraId="05EA0DE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2022 год – 50,0 тыс. рублей;</w:t>
      </w:r>
    </w:p>
    <w:p w14:paraId="7F2523BF" w14:textId="1CD0FEDE"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2023 год – </w:t>
      </w:r>
      <w:r>
        <w:rPr>
          <w:sz w:val="28"/>
          <w:szCs w:val="28"/>
        </w:rPr>
        <w:t>50</w:t>
      </w:r>
      <w:r w:rsidRPr="002D0E26">
        <w:rPr>
          <w:sz w:val="28"/>
          <w:szCs w:val="28"/>
        </w:rPr>
        <w:t>,0 тыс. рублей;</w:t>
      </w:r>
    </w:p>
    <w:p w14:paraId="4ED950BE" w14:textId="2AD63D10"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2024 год – </w:t>
      </w:r>
      <w:r>
        <w:rPr>
          <w:sz w:val="28"/>
          <w:szCs w:val="28"/>
        </w:rPr>
        <w:t>50</w:t>
      </w:r>
      <w:r w:rsidRPr="002D0E26">
        <w:rPr>
          <w:sz w:val="28"/>
          <w:szCs w:val="28"/>
        </w:rPr>
        <w:t>,0 тыс. рублей;</w:t>
      </w:r>
    </w:p>
    <w:p w14:paraId="01FB7AB2" w14:textId="6AC15765"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2025 год – </w:t>
      </w:r>
      <w:r w:rsidR="00766DC9">
        <w:rPr>
          <w:sz w:val="28"/>
          <w:szCs w:val="28"/>
        </w:rPr>
        <w:t>10</w:t>
      </w:r>
      <w:r w:rsidRPr="002D0E26">
        <w:rPr>
          <w:sz w:val="28"/>
          <w:szCs w:val="28"/>
        </w:rPr>
        <w:t>,0 тыс. рублей;</w:t>
      </w:r>
    </w:p>
    <w:p w14:paraId="1AEC905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Объемы финансирования подлежат ежегодному уточнению исходя из </w:t>
      </w:r>
      <w:r w:rsidRPr="002D0E26">
        <w:rPr>
          <w:sz w:val="28"/>
          <w:szCs w:val="28"/>
        </w:rPr>
        <w:lastRenderedPageBreak/>
        <w:t>возможностей федерального, республиканского бюджетов и бюджета муниципального образования Монгун-Тайгинский район на очередной финансовый год и на плановый период.</w:t>
      </w:r>
    </w:p>
    <w:p w14:paraId="006B197B"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Остаток неиспользованных в текущем финансовом году средств федерального, республиканского бюджетов и бюджета муниципального образования Монгун-Тайгинский район, выделяемых в рамках реализации программы, потребность в которых сохраняется, подлежит использованию в очередном финансовом году в порядке, установленном законодательством Российской Федерации.</w:t>
      </w:r>
    </w:p>
    <w:p w14:paraId="27BD210F" w14:textId="77777777" w:rsidR="002D0E26" w:rsidRPr="002D0E26" w:rsidRDefault="002D0E26" w:rsidP="002D0E26">
      <w:pPr>
        <w:widowControl w:val="0"/>
        <w:autoSpaceDE w:val="0"/>
        <w:autoSpaceDN w:val="0"/>
        <w:adjustRightInd w:val="0"/>
        <w:ind w:firstLine="709"/>
        <w:jc w:val="both"/>
        <w:rPr>
          <w:sz w:val="28"/>
          <w:szCs w:val="28"/>
        </w:rPr>
      </w:pPr>
    </w:p>
    <w:p w14:paraId="1DA9F7B9" w14:textId="77777777" w:rsidR="002D0E26" w:rsidRPr="002D0E26" w:rsidRDefault="002D0E26" w:rsidP="002D0E26">
      <w:pPr>
        <w:widowControl w:val="0"/>
        <w:autoSpaceDE w:val="0"/>
        <w:autoSpaceDN w:val="0"/>
        <w:adjustRightInd w:val="0"/>
        <w:ind w:firstLine="709"/>
        <w:jc w:val="center"/>
        <w:outlineLvl w:val="2"/>
        <w:rPr>
          <w:sz w:val="28"/>
          <w:szCs w:val="28"/>
        </w:rPr>
      </w:pPr>
      <w:bookmarkStart w:id="5" w:name="Par13744"/>
      <w:bookmarkEnd w:id="5"/>
      <w:r w:rsidRPr="002D0E26">
        <w:rPr>
          <w:sz w:val="28"/>
          <w:szCs w:val="28"/>
        </w:rPr>
        <w:t>5. Механизм реализации программы</w:t>
      </w:r>
    </w:p>
    <w:p w14:paraId="1C9126D3" w14:textId="77777777" w:rsidR="002D0E26" w:rsidRPr="002D0E26" w:rsidRDefault="002D0E26" w:rsidP="002D0E26">
      <w:pPr>
        <w:pStyle w:val="ConsPlusNormal"/>
        <w:ind w:firstLine="709"/>
        <w:jc w:val="both"/>
        <w:rPr>
          <w:rFonts w:ascii="Times New Roman" w:hAnsi="Times New Roman" w:cs="Times New Roman"/>
          <w:sz w:val="28"/>
          <w:szCs w:val="28"/>
        </w:rPr>
      </w:pPr>
    </w:p>
    <w:p w14:paraId="078B27BD" w14:textId="77777777" w:rsidR="002D0E26" w:rsidRPr="002D0E26" w:rsidRDefault="002D0E26" w:rsidP="002D0E26">
      <w:pPr>
        <w:widowControl w:val="0"/>
        <w:autoSpaceDE w:val="0"/>
        <w:autoSpaceDN w:val="0"/>
        <w:adjustRightInd w:val="0"/>
        <w:ind w:firstLine="708"/>
        <w:jc w:val="both"/>
        <w:rPr>
          <w:sz w:val="28"/>
          <w:szCs w:val="28"/>
        </w:rPr>
      </w:pPr>
      <w:r w:rsidRPr="002D0E26">
        <w:rPr>
          <w:sz w:val="28"/>
          <w:szCs w:val="28"/>
        </w:rPr>
        <w:t>Муниципальное образование Монгун-Тайгинский район принимает участие в проводимом Министерством строительства Республики Тыва (далее – Минстрой Тувы) конкурсном отборе муниципальных образований Республики Тыва по участию в реализации подпрограммы «Обеспечение жильем молодых семей в Республике Тыва» на 2021 - 2025 годы государственной программы Республики Тыва «Обеспечение жителей Республики Тыва доступным и комфортным жильем» на 2021 - 2025 годы.</w:t>
      </w:r>
    </w:p>
    <w:p w14:paraId="0080268A"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В пределах лимитов бюджетных средств, выделенных из федерального и республиканского бюджетов, Минстрой Тувы распределяет данные средства между муниципальными образованиями Республики Тыва, прошедшими конкурсный отбор. Распределение средств федерального и республиканского бюджетов осуществляется в рамках ассигнований из всех уровней бюджетов. По результатам конкурсного отбора Минстрой Тувы заключает соглашения с муниципальными образованиями Республики Тыва о реализации мероприятий подпрограммы и утверждает списки молодых семей - претендентов на получение социальных выплат в планируемом году и списки молодых семей, включенных в резерв для получения социальных выплат в планируемом году, а также оказывает методологическую помощь органам местного самоуправления в реализации мероприятий подпрограммы.</w:t>
      </w:r>
    </w:p>
    <w:p w14:paraId="4F531FB0" w14:textId="77777777" w:rsidR="002D0E26" w:rsidRPr="002D0E26" w:rsidRDefault="002D0E26" w:rsidP="002D0E26">
      <w:pPr>
        <w:adjustRightInd w:val="0"/>
        <w:ind w:firstLine="709"/>
        <w:jc w:val="both"/>
        <w:rPr>
          <w:sz w:val="28"/>
          <w:szCs w:val="28"/>
        </w:rPr>
      </w:pPr>
      <w:r w:rsidRPr="002D0E26">
        <w:rPr>
          <w:sz w:val="28"/>
          <w:szCs w:val="28"/>
        </w:rPr>
        <w:t xml:space="preserve">В рамках реализации программы решением районного Хурала представителей ежегодно определяется объем бюджетных ассигнований, выделяемых из бюджета муниципального образования Монгун-Тайгинского района на реализацию программных мероприятий. Отдел по делам молодежи и спорта Администрации Монгун-Тайгинского района  осуществляет сбор документов от молодых семей на участие в программе, организует работу по проверке сведений, содержащихся в данных документах. Жилищная комиссия Администрации Монгун-Тайгинского района по реализации жилищных программ принимает решение о признании либо об отказе в признании молодой семьи участницей программы. На основе собранных документов формируются списки молодых семей Монгун-Тайгинского района для участия в программе по </w:t>
      </w:r>
      <w:hyperlink r:id="rId16" w:history="1">
        <w:r w:rsidRPr="002D0E26">
          <w:rPr>
            <w:sz w:val="28"/>
            <w:szCs w:val="28"/>
          </w:rPr>
          <w:t>форме</w:t>
        </w:r>
      </w:hyperlink>
      <w:r w:rsidRPr="002D0E26">
        <w:rPr>
          <w:sz w:val="28"/>
          <w:szCs w:val="28"/>
        </w:rPr>
        <w:t>, утверждаемой Минстроем Тувы.</w:t>
      </w:r>
    </w:p>
    <w:p w14:paraId="42F370D4"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После утверждения Министерство строительство Республики Тыва  списков молодых семей - претендентов на получение социальных выплат в </w:t>
      </w:r>
      <w:r w:rsidRPr="002D0E26">
        <w:rPr>
          <w:sz w:val="28"/>
          <w:szCs w:val="28"/>
        </w:rPr>
        <w:lastRenderedPageBreak/>
        <w:t>планируемом году Администрацией Монгун-Тайгинского района выполняются следующие мероприятия:</w:t>
      </w:r>
    </w:p>
    <w:p w14:paraId="103C4019"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организация выдачи свидетельств о праве на получение социальной выплаты на приобретение (строительство) жилья молодым семьям, включенным в список молодых семей - претендентов на получение социальных выплат в соответствующем году в установленном порядке.</w:t>
      </w:r>
    </w:p>
    <w:p w14:paraId="7273B2B4"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В рамках выполнения мероприятий программы Администрация Монгун-Тайгинского района осуществляет контроль:</w:t>
      </w:r>
    </w:p>
    <w:p w14:paraId="5B9BA95C"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за обоснованностью признания молодых семей нуждающимися в улучшении жилищных условий в соответствии с требованиями законодательства Российской Федерации и Республики Тыва;</w:t>
      </w:r>
    </w:p>
    <w:p w14:paraId="7DBD25EE"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за соответствием приобретаемого (построенного) жилого помещения условиям программы;</w:t>
      </w:r>
    </w:p>
    <w:p w14:paraId="5C6510CC"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за соблюдением молодыми семьями - претендентами на получение социальных выплат в соответствующем году условий программы в части выполнения строительных работ и сроков строительства в случае направления социальной выплаты на оплату цены договора строительного подряда на строительство индивидуального жилого дома, а также оформления документов ввода построенного жилья в эксплуатацию.</w:t>
      </w:r>
    </w:p>
    <w:p w14:paraId="2C424D55"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В случае установления нарушений в части необоснованного предоставления социальных выплат молодым семьям - претендентам на получение социальных выплат в соответствующем году, Администрация Монгун-Тайгинского района принимает меры в установленном законодательством порядке по возмещению бюджетных средств в доход муниципального образования Монгун-Тайгинский район Республики Тыва. В случае установления нарушений в части невыполнения молодыми семьями - претендентами на получение социальных выплат в соответствующем году условий участия в программе, Администрация Монгун-Тайгинского района принимает меры в установленном законодательством порядке по изъятию бюджетных средств с данных молодых семей и возмещению в доход муниципального образования Монгун-Тайгинский район Республики Тыва.</w:t>
      </w:r>
    </w:p>
    <w:p w14:paraId="069D8CF3"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Администрация Монгун-Тайгинского района несет ответственность за исполнение принятых обязательств по </w:t>
      </w:r>
      <w:proofErr w:type="spellStart"/>
      <w:r w:rsidRPr="002D0E26">
        <w:rPr>
          <w:sz w:val="28"/>
          <w:szCs w:val="28"/>
        </w:rPr>
        <w:t>софинансированию</w:t>
      </w:r>
      <w:proofErr w:type="spellEnd"/>
      <w:r w:rsidRPr="002D0E26">
        <w:rPr>
          <w:sz w:val="28"/>
          <w:szCs w:val="28"/>
        </w:rPr>
        <w:t xml:space="preserve"> мероприятий программы, целевому использованию бюджетных средств и выполнению перечня программных мероприятий в соответствии с законодательством Республики Тыва и соглашениями, заключенными Минстроем Тувы и Администрацией Монгун-Тайгинского района.</w:t>
      </w:r>
    </w:p>
    <w:p w14:paraId="6534FC4C"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14:paraId="3CBFEE63"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Участником программы может стать молодая семья, возраст каждого из супругов в которой не превышает 35 лет, где один из супругов не является гражданином Российской Федерации, либо неполная семья, состоящая из одного молодого родителя (возраст которого не превышает 35 лет), </w:t>
      </w:r>
      <w:r w:rsidRPr="002D0E26">
        <w:rPr>
          <w:sz w:val="28"/>
          <w:szCs w:val="28"/>
        </w:rPr>
        <w:lastRenderedPageBreak/>
        <w:t>являющегося гражданином Российской Федерации, и одного и более детей, и нуждающаяся в улучшении жилищных условий (далее – «молодая семья»). Возраст, не превышающий 35 лет, определяется на день принятия Минстроем Тувы решения о включении молодой семьи - участницы подпрограммы в список претендентов на получение социальной выплаты в планируемом году.</w:t>
      </w:r>
    </w:p>
    <w:p w14:paraId="2A2932B1"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Под нуждающимися в улучшении жилищных условий понимаются молодые семьи, поставленные на учет в качестве таковых до 01.03.2005, а также другие молодые семьи, признанные нуждающимися в улучшении жилищных условий в соответствии с законодательством Российской Федерации и имеющие доходы либо иные денежные средства, достаточные для оплаты стоимости жилья в части, превышающей размер предоставляемой социальной выплаты.</w:t>
      </w:r>
    </w:p>
    <w:p w14:paraId="098A8B44"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Условием участия в программе и предоставления социальной выплаты является согласие совершеннолетних членов молодой семьи на обработку Администрацией Монгун-Тайгинского района, органами исполнительной власти Республики Тыва, федеральными органами исполнительной власти своих персональных данных, а в отношении несовершеннолетних членов семьи - согласие родителей (заявленных представителей). Согласие должно быть оформлено в соответствии со </w:t>
      </w:r>
      <w:hyperlink r:id="rId17" w:history="1">
        <w:r w:rsidRPr="002D0E26">
          <w:rPr>
            <w:sz w:val="28"/>
            <w:szCs w:val="28"/>
          </w:rPr>
          <w:t>статьей 9</w:t>
        </w:r>
      </w:hyperlink>
      <w:r w:rsidRPr="002D0E26">
        <w:rPr>
          <w:sz w:val="28"/>
          <w:szCs w:val="28"/>
        </w:rPr>
        <w:t xml:space="preserve"> Федерального закона от 27.07.2006 № 152-ФЗ «О персональных данных».</w:t>
      </w:r>
    </w:p>
    <w:p w14:paraId="230D76D0" w14:textId="5BAE9089"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(далее – «свидетельство»), которое выдается Администрацией Монгун-Тайгинского района. Полученное свидетельство сдается его владельцем в банк, отобранный Министерством строительство Республики Тыва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об открытии банковского счета с банком по месту приобретения жилья. Порядок формирования списка молодых семей - участников программы, а также предоставления и использования социальной выплаты молодыми семьями осуществляется в соответствии с распоряжением Мин</w:t>
      </w:r>
      <w:r>
        <w:rPr>
          <w:sz w:val="28"/>
          <w:szCs w:val="28"/>
        </w:rPr>
        <w:t>истерство Республики Тыва</w:t>
      </w:r>
      <w:proofErr w:type="gramStart"/>
      <w:r>
        <w:rPr>
          <w:sz w:val="28"/>
          <w:szCs w:val="28"/>
        </w:rPr>
        <w:t xml:space="preserve"> </w:t>
      </w:r>
      <w:r w:rsidRPr="002D0E26">
        <w:rPr>
          <w:sz w:val="28"/>
          <w:szCs w:val="28"/>
        </w:rPr>
        <w:t>.</w:t>
      </w:r>
      <w:proofErr w:type="gramEnd"/>
    </w:p>
    <w:p w14:paraId="5693CB80"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Социальная выплата предоставляется молодой семье Администрацией Монгун-Тайгинского района за счет средств бюджета муниципального образования Монгун-Тайгинский район, предусмотренных на реализацию мероприятий программы, в том числе за счет субсидий из бюджета Республики Тыва и федерального бюджета.</w:t>
      </w:r>
    </w:p>
    <w:p w14:paraId="7EF2C157"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Общая площадь приобретаемого (построенного) жилого помещения в расчете на каждого члена молодой семьи, учитываемая при расчете размера социальной выплаты, не может быть меньше учетной нормы общей площади жилого помещения, установленной Администрацией Монгун-Тайгинского </w:t>
      </w:r>
      <w:r w:rsidRPr="002D0E26">
        <w:rPr>
          <w:sz w:val="28"/>
          <w:szCs w:val="28"/>
        </w:rPr>
        <w:lastRenderedPageBreak/>
        <w:t>района в целях принятия граждан на учет в качестве нуждающихся в улучшении жилищных условий в месте приобретения жилья. Приобретаемое (построенное) жилое помещение оформляется в общую собственность всех членов молодой семьи, которой предоставлена социальная выплата. В случае использования средств социальной выплаты на уплату первоначального взноса по ипотечному жилищному кредиту или уплату основного долга или процентов по ипотечному жилищному кредиту допускается оформление приобретенного (построенного) жилого помещения в собственность одного из супругов или обоих супругов. При этом молодая семья представляет в Администрацию Монгун-Тайгинского района нотариально заверенное обязательство о переоформлении приобретенного с помощью социальной выплаты жилого помещения в общую собственность всех членов семьи, указанных в свидетельстве, в течение 6 месяцев после снятия обременения с жилого помещения.</w:t>
      </w:r>
    </w:p>
    <w:p w14:paraId="41F030A0"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Жилое помещение, приобретаемое или строящееся молодой семьей, должно находиться на территории Республики Тыва.</w:t>
      </w:r>
    </w:p>
    <w:p w14:paraId="36863415"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Молодые семьи - участники программы несут полную ответственность, установленную законодательством Российской Федерации за невыполнение условий участия в программе.</w:t>
      </w:r>
    </w:p>
    <w:p w14:paraId="5588C7D2"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Семьям, реализовавшим свое право на улучшение жилищных условий с использованием социальной выплаты в рамках программы, предоставляется дополнительная социальная выплата за счет средств республиканского бюджета или бюджета муниципального образования Монгун-Тайгинский район (в случае участия молодой семьи в программе только за счет средств бюджета муниципального образования Монгун-Тайгинский район) в размере 5 % от расчетной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или строительство индивидуального жилья при условии предоставления государственному заказчику подпрограммы документов, подтверждающих рождение ребенка, до 1 августа года, следующего за годом рождения ребенка. Данная социальная выплата предоставляется молодой семье однократно.</w:t>
      </w:r>
    </w:p>
    <w:p w14:paraId="7B6693FC"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Молодые семьи, признанные в установленном порядке участниками муниципальной программы «Обеспечение жильем молодых семей в Монгун-Тайгинском районе» на 2021 - 2025 годы автоматически становятся участниками настоящей программы на предусмотренных в ней условиях.</w:t>
      </w:r>
    </w:p>
    <w:p w14:paraId="29481C71" w14:textId="77777777" w:rsidR="002D0E26" w:rsidRPr="002D0E26" w:rsidRDefault="002D0E26" w:rsidP="002D0E26">
      <w:pPr>
        <w:widowControl w:val="0"/>
        <w:autoSpaceDE w:val="0"/>
        <w:autoSpaceDN w:val="0"/>
        <w:adjustRightInd w:val="0"/>
        <w:ind w:firstLine="709"/>
        <w:jc w:val="both"/>
        <w:rPr>
          <w:sz w:val="28"/>
          <w:szCs w:val="28"/>
        </w:rPr>
      </w:pPr>
      <w:r w:rsidRPr="002D0E26">
        <w:rPr>
          <w:sz w:val="28"/>
          <w:szCs w:val="28"/>
        </w:rPr>
        <w:t xml:space="preserve">Социальная выплата считается предоставленной участнику программы с даты исполнения банком распоряжения молодой семьи о перечислении банком зачисленных на его банковский счет средств в счет оплаты приобретаемого (построенного) жилого помещения, в том числе путем оплаты первоначального взноса при получении ипотечного жилищного кредита или займа на приобретение жилья или строительство индивидуального жилого дома, погашения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работ (товаров, </w:t>
      </w:r>
      <w:r w:rsidRPr="002D0E26">
        <w:rPr>
          <w:sz w:val="28"/>
          <w:szCs w:val="28"/>
        </w:rPr>
        <w:lastRenderedPageBreak/>
        <w:t>услуг) по созданию объекта индивидуального жилищного строительства либо уплату оставшейся части паевого взноса члена жилищного накопительного кооператива. Перечисление указанных средств является основанием для исключения Администрацией Монгун-Тайгинского района молодой семьи из списка участников подпрограммы.</w:t>
      </w:r>
    </w:p>
    <w:p w14:paraId="481F3316" w14:textId="37F31F92" w:rsidR="0024221A" w:rsidRPr="002D0E26" w:rsidRDefault="002D0E26" w:rsidP="002D0E26">
      <w:pPr>
        <w:jc w:val="both"/>
        <w:rPr>
          <w:sz w:val="28"/>
          <w:szCs w:val="28"/>
        </w:rPr>
      </w:pPr>
      <w:r w:rsidRPr="002D0E26">
        <w:rPr>
          <w:sz w:val="28"/>
          <w:szCs w:val="28"/>
        </w:rPr>
        <w:t xml:space="preserve">Улучшение жилищных условий молодых семей в последующем </w:t>
      </w:r>
      <w:r>
        <w:rPr>
          <w:sz w:val="28"/>
          <w:szCs w:val="28"/>
        </w:rPr>
        <w:t>осуществляется</w:t>
      </w:r>
      <w:r w:rsidRPr="002D0E26">
        <w:rPr>
          <w:sz w:val="28"/>
          <w:szCs w:val="28"/>
        </w:rPr>
        <w:t xml:space="preserve"> на общих основаниях в соответствии с законодательством Российской Федерации</w:t>
      </w:r>
      <w:r>
        <w:rPr>
          <w:sz w:val="28"/>
          <w:szCs w:val="28"/>
        </w:rPr>
        <w:t xml:space="preserve">. </w:t>
      </w:r>
    </w:p>
    <w:sectPr w:rsidR="0024221A" w:rsidRPr="002D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9A9"/>
    <w:multiLevelType w:val="hybridMultilevel"/>
    <w:tmpl w:val="C9F440BE"/>
    <w:lvl w:ilvl="0" w:tplc="18F8574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DA6355"/>
    <w:multiLevelType w:val="hybridMultilevel"/>
    <w:tmpl w:val="FC1A206C"/>
    <w:lvl w:ilvl="0" w:tplc="C2C816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1686ACC"/>
    <w:multiLevelType w:val="hybridMultilevel"/>
    <w:tmpl w:val="E65E5A90"/>
    <w:lvl w:ilvl="0" w:tplc="06A434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FB"/>
    <w:rsid w:val="0024221A"/>
    <w:rsid w:val="002D0E26"/>
    <w:rsid w:val="002D6B94"/>
    <w:rsid w:val="003317ED"/>
    <w:rsid w:val="00766DC9"/>
    <w:rsid w:val="00974F68"/>
    <w:rsid w:val="00B77332"/>
    <w:rsid w:val="00E03221"/>
    <w:rsid w:val="00F60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D0E2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7332"/>
    <w:pPr>
      <w:ind w:left="720"/>
      <w:contextualSpacing/>
    </w:pPr>
  </w:style>
  <w:style w:type="paragraph" w:customStyle="1" w:styleId="ConsPlusNormal">
    <w:name w:val="ConsPlusNormal"/>
    <w:rsid w:val="00B773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nhideWhenUsed/>
    <w:rsid w:val="00E03221"/>
    <w:pPr>
      <w:ind w:firstLine="540"/>
      <w:jc w:val="both"/>
    </w:pPr>
    <w:rPr>
      <w:sz w:val="28"/>
    </w:rPr>
  </w:style>
  <w:style w:type="character" w:customStyle="1" w:styleId="a5">
    <w:name w:val="Основной текст с отступом Знак"/>
    <w:basedOn w:val="a0"/>
    <w:link w:val="a4"/>
    <w:rsid w:val="00E0322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2D0E26"/>
    <w:rPr>
      <w:rFonts w:ascii="Times New Roman" w:eastAsia="Times New Roman" w:hAnsi="Times New Roman" w:cs="Times New Roman"/>
      <w:b/>
      <w:bCs/>
      <w:kern w:val="36"/>
      <w:sz w:val="48"/>
      <w:szCs w:val="48"/>
      <w:lang w:eastAsia="ru-RU"/>
    </w:rPr>
  </w:style>
  <w:style w:type="character" w:styleId="a6">
    <w:name w:val="page number"/>
    <w:basedOn w:val="a0"/>
    <w:rsid w:val="002D0E26"/>
  </w:style>
  <w:style w:type="paragraph" w:styleId="a7">
    <w:name w:val="header"/>
    <w:basedOn w:val="a"/>
    <w:link w:val="a8"/>
    <w:rsid w:val="002D0E26"/>
    <w:pPr>
      <w:tabs>
        <w:tab w:val="center" w:pos="4677"/>
        <w:tab w:val="right" w:pos="9355"/>
      </w:tabs>
      <w:suppressAutoHyphens/>
    </w:pPr>
    <w:rPr>
      <w:lang w:val="x-none" w:eastAsia="ar-SA"/>
    </w:rPr>
  </w:style>
  <w:style w:type="character" w:customStyle="1" w:styleId="a8">
    <w:name w:val="Верхний колонтитул Знак"/>
    <w:basedOn w:val="a0"/>
    <w:link w:val="a7"/>
    <w:rsid w:val="002D0E26"/>
    <w:rPr>
      <w:rFonts w:ascii="Times New Roman" w:eastAsia="Times New Roman" w:hAnsi="Times New Roman" w:cs="Times New Roman"/>
      <w:sz w:val="24"/>
      <w:szCs w:val="24"/>
      <w:lang w:val="x-none" w:eastAsia="ar-SA"/>
    </w:rPr>
  </w:style>
  <w:style w:type="paragraph" w:customStyle="1" w:styleId="ConsPlusNonformat">
    <w:name w:val="ConsPlusNonformat"/>
    <w:rsid w:val="002D0E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D0E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2D0E26"/>
    <w:pPr>
      <w:tabs>
        <w:tab w:val="center" w:pos="4677"/>
        <w:tab w:val="right" w:pos="9355"/>
      </w:tabs>
      <w:suppressAutoHyphens/>
    </w:pPr>
    <w:rPr>
      <w:lang w:val="x-none" w:eastAsia="ar-SA"/>
    </w:rPr>
  </w:style>
  <w:style w:type="character" w:customStyle="1" w:styleId="aa">
    <w:name w:val="Нижний колонтитул Знак"/>
    <w:basedOn w:val="a0"/>
    <w:link w:val="a9"/>
    <w:uiPriority w:val="99"/>
    <w:rsid w:val="002D0E26"/>
    <w:rPr>
      <w:rFonts w:ascii="Times New Roman" w:eastAsia="Times New Roman" w:hAnsi="Times New Roman" w:cs="Times New Roman"/>
      <w:sz w:val="24"/>
      <w:szCs w:val="24"/>
      <w:lang w:val="x-none" w:eastAsia="ar-SA"/>
    </w:rPr>
  </w:style>
  <w:style w:type="paragraph" w:styleId="3">
    <w:name w:val="Body Text 3"/>
    <w:basedOn w:val="a"/>
    <w:link w:val="30"/>
    <w:semiHidden/>
    <w:unhideWhenUsed/>
    <w:rsid w:val="002D0E26"/>
  </w:style>
  <w:style w:type="character" w:customStyle="1" w:styleId="30">
    <w:name w:val="Основной текст 3 Знак"/>
    <w:basedOn w:val="a0"/>
    <w:link w:val="3"/>
    <w:semiHidden/>
    <w:rsid w:val="002D0E26"/>
    <w:rPr>
      <w:rFonts w:ascii="Times New Roman" w:eastAsia="Times New Roman" w:hAnsi="Times New Roman" w:cs="Times New Roman"/>
      <w:sz w:val="24"/>
      <w:szCs w:val="24"/>
      <w:lang w:eastAsia="ru-RU"/>
    </w:rPr>
  </w:style>
  <w:style w:type="table" w:styleId="ab">
    <w:name w:val="Table Grid"/>
    <w:basedOn w:val="a1"/>
    <w:uiPriority w:val="59"/>
    <w:rsid w:val="002D0E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semiHidden/>
    <w:unhideWhenUsed/>
    <w:rsid w:val="002D0E26"/>
    <w:rPr>
      <w:color w:val="0000FF"/>
      <w:u w:val="single"/>
    </w:rPr>
  </w:style>
  <w:style w:type="paragraph" w:styleId="ad">
    <w:name w:val="Balloon Text"/>
    <w:basedOn w:val="a"/>
    <w:link w:val="ae"/>
    <w:uiPriority w:val="99"/>
    <w:semiHidden/>
    <w:unhideWhenUsed/>
    <w:rsid w:val="00766DC9"/>
    <w:rPr>
      <w:rFonts w:ascii="Segoe UI" w:hAnsi="Segoe UI" w:cs="Segoe UI"/>
      <w:sz w:val="18"/>
      <w:szCs w:val="18"/>
    </w:rPr>
  </w:style>
  <w:style w:type="character" w:customStyle="1" w:styleId="ae">
    <w:name w:val="Текст выноски Знак"/>
    <w:basedOn w:val="a0"/>
    <w:link w:val="ad"/>
    <w:uiPriority w:val="99"/>
    <w:semiHidden/>
    <w:rsid w:val="00766DC9"/>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3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D0E2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77332"/>
    <w:pPr>
      <w:ind w:left="720"/>
      <w:contextualSpacing/>
    </w:pPr>
  </w:style>
  <w:style w:type="paragraph" w:customStyle="1" w:styleId="ConsPlusNormal">
    <w:name w:val="ConsPlusNormal"/>
    <w:rsid w:val="00B773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nhideWhenUsed/>
    <w:rsid w:val="00E03221"/>
    <w:pPr>
      <w:ind w:firstLine="540"/>
      <w:jc w:val="both"/>
    </w:pPr>
    <w:rPr>
      <w:sz w:val="28"/>
    </w:rPr>
  </w:style>
  <w:style w:type="character" w:customStyle="1" w:styleId="a5">
    <w:name w:val="Основной текст с отступом Знак"/>
    <w:basedOn w:val="a0"/>
    <w:link w:val="a4"/>
    <w:rsid w:val="00E03221"/>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2D0E26"/>
    <w:rPr>
      <w:rFonts w:ascii="Times New Roman" w:eastAsia="Times New Roman" w:hAnsi="Times New Roman" w:cs="Times New Roman"/>
      <w:b/>
      <w:bCs/>
      <w:kern w:val="36"/>
      <w:sz w:val="48"/>
      <w:szCs w:val="48"/>
      <w:lang w:eastAsia="ru-RU"/>
    </w:rPr>
  </w:style>
  <w:style w:type="character" w:styleId="a6">
    <w:name w:val="page number"/>
    <w:basedOn w:val="a0"/>
    <w:rsid w:val="002D0E26"/>
  </w:style>
  <w:style w:type="paragraph" w:styleId="a7">
    <w:name w:val="header"/>
    <w:basedOn w:val="a"/>
    <w:link w:val="a8"/>
    <w:rsid w:val="002D0E26"/>
    <w:pPr>
      <w:tabs>
        <w:tab w:val="center" w:pos="4677"/>
        <w:tab w:val="right" w:pos="9355"/>
      </w:tabs>
      <w:suppressAutoHyphens/>
    </w:pPr>
    <w:rPr>
      <w:lang w:val="x-none" w:eastAsia="ar-SA"/>
    </w:rPr>
  </w:style>
  <w:style w:type="character" w:customStyle="1" w:styleId="a8">
    <w:name w:val="Верхний колонтитул Знак"/>
    <w:basedOn w:val="a0"/>
    <w:link w:val="a7"/>
    <w:rsid w:val="002D0E26"/>
    <w:rPr>
      <w:rFonts w:ascii="Times New Roman" w:eastAsia="Times New Roman" w:hAnsi="Times New Roman" w:cs="Times New Roman"/>
      <w:sz w:val="24"/>
      <w:szCs w:val="24"/>
      <w:lang w:val="x-none" w:eastAsia="ar-SA"/>
    </w:rPr>
  </w:style>
  <w:style w:type="paragraph" w:customStyle="1" w:styleId="ConsPlusNonformat">
    <w:name w:val="ConsPlusNonformat"/>
    <w:rsid w:val="002D0E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D0E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er"/>
    <w:basedOn w:val="a"/>
    <w:link w:val="aa"/>
    <w:uiPriority w:val="99"/>
    <w:unhideWhenUsed/>
    <w:rsid w:val="002D0E26"/>
    <w:pPr>
      <w:tabs>
        <w:tab w:val="center" w:pos="4677"/>
        <w:tab w:val="right" w:pos="9355"/>
      </w:tabs>
      <w:suppressAutoHyphens/>
    </w:pPr>
    <w:rPr>
      <w:lang w:val="x-none" w:eastAsia="ar-SA"/>
    </w:rPr>
  </w:style>
  <w:style w:type="character" w:customStyle="1" w:styleId="aa">
    <w:name w:val="Нижний колонтитул Знак"/>
    <w:basedOn w:val="a0"/>
    <w:link w:val="a9"/>
    <w:uiPriority w:val="99"/>
    <w:rsid w:val="002D0E26"/>
    <w:rPr>
      <w:rFonts w:ascii="Times New Roman" w:eastAsia="Times New Roman" w:hAnsi="Times New Roman" w:cs="Times New Roman"/>
      <w:sz w:val="24"/>
      <w:szCs w:val="24"/>
      <w:lang w:val="x-none" w:eastAsia="ar-SA"/>
    </w:rPr>
  </w:style>
  <w:style w:type="paragraph" w:styleId="3">
    <w:name w:val="Body Text 3"/>
    <w:basedOn w:val="a"/>
    <w:link w:val="30"/>
    <w:semiHidden/>
    <w:unhideWhenUsed/>
    <w:rsid w:val="002D0E26"/>
  </w:style>
  <w:style w:type="character" w:customStyle="1" w:styleId="30">
    <w:name w:val="Основной текст 3 Знак"/>
    <w:basedOn w:val="a0"/>
    <w:link w:val="3"/>
    <w:semiHidden/>
    <w:rsid w:val="002D0E26"/>
    <w:rPr>
      <w:rFonts w:ascii="Times New Roman" w:eastAsia="Times New Roman" w:hAnsi="Times New Roman" w:cs="Times New Roman"/>
      <w:sz w:val="24"/>
      <w:szCs w:val="24"/>
      <w:lang w:eastAsia="ru-RU"/>
    </w:rPr>
  </w:style>
  <w:style w:type="table" w:styleId="ab">
    <w:name w:val="Table Grid"/>
    <w:basedOn w:val="a1"/>
    <w:uiPriority w:val="59"/>
    <w:rsid w:val="002D0E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uiPriority w:val="99"/>
    <w:semiHidden/>
    <w:unhideWhenUsed/>
    <w:rsid w:val="002D0E26"/>
    <w:rPr>
      <w:color w:val="0000FF"/>
      <w:u w:val="single"/>
    </w:rPr>
  </w:style>
  <w:style w:type="paragraph" w:styleId="ad">
    <w:name w:val="Balloon Text"/>
    <w:basedOn w:val="a"/>
    <w:link w:val="ae"/>
    <w:uiPriority w:val="99"/>
    <w:semiHidden/>
    <w:unhideWhenUsed/>
    <w:rsid w:val="00766DC9"/>
    <w:rPr>
      <w:rFonts w:ascii="Segoe UI" w:hAnsi="Segoe UI" w:cs="Segoe UI"/>
      <w:sz w:val="18"/>
      <w:szCs w:val="18"/>
    </w:rPr>
  </w:style>
  <w:style w:type="character" w:customStyle="1" w:styleId="ae">
    <w:name w:val="Текст выноски Знак"/>
    <w:basedOn w:val="a0"/>
    <w:link w:val="ad"/>
    <w:uiPriority w:val="99"/>
    <w:semiHidden/>
    <w:rsid w:val="00766D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D02E2383EA54E6C9CBBF16D493245A16F6D9B874D607446E8CC8C19FmF1AE" TargetMode="External"/><Relationship Id="rId13" Type="http://schemas.openxmlformats.org/officeDocument/2006/relationships/hyperlink" Target="consultantplus://offline/ref=64D02E2383EA54E6C9CBBF16D493245A16F2D2BA77D507446E8CC8C19FFAAB84C104B1C4FAC27F61m812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4D02E2383EA54E6C9CBBF16D493245A16F6D9B873D707446E8CC8C19FmF1AE" TargetMode="External"/><Relationship Id="rId12" Type="http://schemas.openxmlformats.org/officeDocument/2006/relationships/hyperlink" Target="consultantplus://offline/ref=64D02E2383EA54E6C9CBBF16D493245A16F3D0B972D007446E8CC8C19FFAAB84C104B1C4FAC37E62m812E" TargetMode="External"/><Relationship Id="rId17" Type="http://schemas.openxmlformats.org/officeDocument/2006/relationships/hyperlink" Target="consultantplus://offline/ref=64D02E2383EA54E6C9CBBF16D493245A16F2D3B276D607446E8CC8C19FFAAB84C104B1C4FAC27D67m819E" TargetMode="External"/><Relationship Id="rId2" Type="http://schemas.openxmlformats.org/officeDocument/2006/relationships/styles" Target="styles.xml"/><Relationship Id="rId16" Type="http://schemas.openxmlformats.org/officeDocument/2006/relationships/hyperlink" Target="consultantplus://offline/ref=64D02E2383EA54E6C9CBA11BC2FF7A5611FF8EB674D4091637D3939CC8F3A1D3864BE886BECF7E60818907mE11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4D02E2383EA54E6C9CBBF16D493245A16F2D2BA77D507446E8CC8C19FFAAB84C104B1C4FAC27F61m812E" TargetMode="External"/><Relationship Id="rId5" Type="http://schemas.openxmlformats.org/officeDocument/2006/relationships/webSettings" Target="webSettings.xml"/><Relationship Id="rId15" Type="http://schemas.openxmlformats.org/officeDocument/2006/relationships/hyperlink" Target="http://docs2.kodeks.ru/document/570896330" TargetMode="External"/><Relationship Id="rId10" Type="http://schemas.openxmlformats.org/officeDocument/2006/relationships/hyperlink" Target="consultantplus://offline/ref=64D02E2383EA54E6C9CBBF16D493245A1EFCD6BB76D95A4E66D5C4C398F5F493C64DBDC5FAC27Fm61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4D02E2383EA54E6C9CBBF16D493245A1EF4D6BB71D95A4E66D5C4C398F5F493C64DBDC5FAC27Fm618E" TargetMode="External"/><Relationship Id="rId14" Type="http://schemas.openxmlformats.org/officeDocument/2006/relationships/hyperlink" Target="http://docs2.kodeks.ru/document/570804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Sayluk Harlygoolovna</dc:creator>
  <cp:keywords/>
  <dc:description/>
  <cp:lastModifiedBy>OLCHA ORLAN-OOLOVNA</cp:lastModifiedBy>
  <cp:revision>8</cp:revision>
  <cp:lastPrinted>2022-01-26T07:33:00Z</cp:lastPrinted>
  <dcterms:created xsi:type="dcterms:W3CDTF">2022-01-26T04:31:00Z</dcterms:created>
  <dcterms:modified xsi:type="dcterms:W3CDTF">2022-01-26T09:02:00Z</dcterms:modified>
</cp:coreProperties>
</file>