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ED" w:rsidRPr="00AF79A7" w:rsidRDefault="00170382" w:rsidP="00AA3F4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Отчет</w:t>
      </w:r>
    </w:p>
    <w:p w:rsidR="00812B2A" w:rsidRPr="00AF79A7" w:rsidRDefault="00170382" w:rsidP="00812B2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 итогах</w:t>
      </w:r>
      <w:r w:rsidR="00D858ED" w:rsidRPr="00AF79A7">
        <w:rPr>
          <w:rFonts w:ascii="Times New Roman" w:eastAsia="Calibri" w:hAnsi="Times New Roman" w:cs="Times New Roman"/>
          <w:b/>
          <w:sz w:val="28"/>
          <w:szCs w:val="28"/>
        </w:rPr>
        <w:t xml:space="preserve"> </w:t>
      </w:r>
      <w:r w:rsidR="00F668F8" w:rsidRPr="00AF79A7">
        <w:rPr>
          <w:rFonts w:ascii="Times New Roman" w:eastAsia="Calibri" w:hAnsi="Times New Roman" w:cs="Times New Roman"/>
          <w:b/>
          <w:sz w:val="28"/>
          <w:szCs w:val="28"/>
        </w:rPr>
        <w:t xml:space="preserve">реализации национальных проектов </w:t>
      </w:r>
      <w:r w:rsidR="004C122C">
        <w:rPr>
          <w:rFonts w:ascii="Times New Roman" w:eastAsia="Calibri" w:hAnsi="Times New Roman" w:cs="Times New Roman"/>
          <w:b/>
          <w:sz w:val="28"/>
          <w:szCs w:val="28"/>
        </w:rPr>
        <w:t xml:space="preserve">в Республике Тыва </w:t>
      </w:r>
    </w:p>
    <w:p w:rsidR="00D858ED" w:rsidRPr="00AF79A7" w:rsidRDefault="00461603" w:rsidP="00AA3F4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w:t>
      </w:r>
      <w:r w:rsidR="00812B2A">
        <w:rPr>
          <w:rFonts w:ascii="Times New Roman" w:eastAsia="Calibri" w:hAnsi="Times New Roman" w:cs="Times New Roman"/>
          <w:b/>
          <w:sz w:val="28"/>
          <w:szCs w:val="28"/>
        </w:rPr>
        <w:t xml:space="preserve"> </w:t>
      </w:r>
      <w:r w:rsidR="0024309E" w:rsidRPr="00AF79A7">
        <w:rPr>
          <w:rFonts w:ascii="Times New Roman" w:eastAsia="Calibri" w:hAnsi="Times New Roman" w:cs="Times New Roman"/>
          <w:b/>
          <w:sz w:val="28"/>
          <w:szCs w:val="28"/>
        </w:rPr>
        <w:t>202</w:t>
      </w:r>
      <w:r>
        <w:rPr>
          <w:rFonts w:ascii="Times New Roman" w:eastAsia="Calibri" w:hAnsi="Times New Roman" w:cs="Times New Roman"/>
          <w:b/>
          <w:sz w:val="28"/>
          <w:szCs w:val="28"/>
        </w:rPr>
        <w:t>0</w:t>
      </w:r>
      <w:r w:rsidR="0024309E" w:rsidRPr="00AF79A7">
        <w:rPr>
          <w:rFonts w:ascii="Times New Roman" w:eastAsia="Calibri" w:hAnsi="Times New Roman" w:cs="Times New Roman"/>
          <w:b/>
          <w:sz w:val="28"/>
          <w:szCs w:val="28"/>
        </w:rPr>
        <w:t xml:space="preserve"> год </w:t>
      </w:r>
    </w:p>
    <w:p w:rsidR="00D858ED" w:rsidRPr="00AF79A7" w:rsidRDefault="00D858ED" w:rsidP="00AA3F49">
      <w:pPr>
        <w:spacing w:after="0" w:line="240" w:lineRule="auto"/>
        <w:jc w:val="center"/>
        <w:rPr>
          <w:rFonts w:ascii="Times New Roman" w:eastAsia="Calibri" w:hAnsi="Times New Roman" w:cs="Times New Roman"/>
          <w:sz w:val="28"/>
          <w:szCs w:val="28"/>
        </w:rPr>
      </w:pPr>
      <w:bookmarkStart w:id="0" w:name="_GoBack"/>
      <w:bookmarkEnd w:id="0"/>
    </w:p>
    <w:p w:rsidR="007553DA" w:rsidRPr="00386426" w:rsidRDefault="00FE4BC9" w:rsidP="009469E4">
      <w:pPr>
        <w:pBdr>
          <w:top w:val="nil"/>
          <w:left w:val="nil"/>
          <w:bottom w:val="nil"/>
          <w:right w:val="nil"/>
          <w:between w:val="nil"/>
          <w:bar w:val="nil"/>
        </w:pBdr>
        <w:tabs>
          <w:tab w:val="left" w:pos="1134"/>
        </w:tabs>
        <w:spacing w:after="0" w:line="240" w:lineRule="auto"/>
        <w:ind w:firstLine="709"/>
        <w:jc w:val="both"/>
        <w:rPr>
          <w:rFonts w:ascii="Times New Roman" w:eastAsia="Calibri" w:hAnsi="Times New Roman" w:cs="Times New Roman"/>
          <w:color w:val="000000"/>
          <w:spacing w:val="-10"/>
          <w:sz w:val="28"/>
          <w:szCs w:val="28"/>
          <w:u w:color="000000"/>
          <w:bdr w:val="nil"/>
          <w:lang w:eastAsia="ru-RU"/>
        </w:rPr>
      </w:pPr>
      <w:r w:rsidRPr="00386426">
        <w:rPr>
          <w:rFonts w:ascii="Times New Roman" w:hAnsi="Times New Roman" w:cs="Times New Roman"/>
          <w:spacing w:val="-10"/>
          <w:sz w:val="28"/>
          <w:szCs w:val="28"/>
        </w:rPr>
        <w:t xml:space="preserve">В </w:t>
      </w:r>
      <w:r w:rsidR="00812B2A" w:rsidRPr="00386426">
        <w:rPr>
          <w:rFonts w:ascii="Times New Roman" w:hAnsi="Times New Roman" w:cs="Times New Roman"/>
          <w:spacing w:val="-10"/>
          <w:sz w:val="28"/>
          <w:szCs w:val="28"/>
        </w:rPr>
        <w:t>Республик</w:t>
      </w:r>
      <w:r w:rsidRPr="00386426">
        <w:rPr>
          <w:rFonts w:ascii="Times New Roman" w:hAnsi="Times New Roman" w:cs="Times New Roman"/>
          <w:spacing w:val="-10"/>
          <w:sz w:val="28"/>
          <w:szCs w:val="28"/>
        </w:rPr>
        <w:t>е</w:t>
      </w:r>
      <w:r w:rsidR="00812B2A" w:rsidRPr="00386426">
        <w:rPr>
          <w:rFonts w:ascii="Times New Roman" w:hAnsi="Times New Roman" w:cs="Times New Roman"/>
          <w:spacing w:val="-10"/>
          <w:sz w:val="28"/>
          <w:szCs w:val="28"/>
        </w:rPr>
        <w:t xml:space="preserve"> Тыва </w:t>
      </w:r>
      <w:r w:rsidR="00812B2A" w:rsidRPr="00546D4E">
        <w:rPr>
          <w:rFonts w:ascii="Times New Roman" w:eastAsia="Calibri" w:hAnsi="Times New Roman" w:cs="Times New Roman"/>
          <w:color w:val="000000"/>
          <w:spacing w:val="-10"/>
          <w:sz w:val="28"/>
          <w:szCs w:val="28"/>
          <w:u w:color="000000"/>
          <w:bdr w:val="nil"/>
          <w:lang w:eastAsia="ru-RU"/>
        </w:rPr>
        <w:t>в</w:t>
      </w:r>
      <w:r w:rsidR="009469E4" w:rsidRPr="00546D4E">
        <w:rPr>
          <w:rFonts w:ascii="Times New Roman" w:eastAsia="Calibri" w:hAnsi="Times New Roman" w:cs="Times New Roman"/>
          <w:color w:val="000000"/>
          <w:spacing w:val="-10"/>
          <w:sz w:val="28"/>
          <w:szCs w:val="28"/>
          <w:u w:color="000000"/>
          <w:bdr w:val="nil"/>
          <w:lang w:eastAsia="ru-RU"/>
        </w:rPr>
        <w:t xml:space="preserve"> 2020 году на выполнение целей и задач </w:t>
      </w:r>
      <w:r w:rsidR="00083E80" w:rsidRPr="00546D4E">
        <w:rPr>
          <w:rFonts w:ascii="Times New Roman" w:eastAsia="Calibri" w:hAnsi="Times New Roman" w:cs="Times New Roman"/>
          <w:color w:val="000000"/>
          <w:spacing w:val="-10"/>
          <w:sz w:val="28"/>
          <w:szCs w:val="28"/>
          <w:u w:color="000000"/>
          <w:bdr w:val="nil"/>
          <w:lang w:eastAsia="ru-RU"/>
        </w:rPr>
        <w:t xml:space="preserve">48 региональных проектов </w:t>
      </w:r>
      <w:r w:rsidR="009469E4" w:rsidRPr="00546D4E">
        <w:rPr>
          <w:rFonts w:ascii="Times New Roman" w:eastAsia="Calibri" w:hAnsi="Times New Roman" w:cs="Times New Roman"/>
          <w:color w:val="000000"/>
          <w:spacing w:val="-10"/>
          <w:sz w:val="28"/>
          <w:szCs w:val="28"/>
          <w:u w:color="000000"/>
          <w:bdr w:val="nil"/>
          <w:lang w:eastAsia="ru-RU"/>
        </w:rPr>
        <w:t xml:space="preserve">11 национальных проектов </w:t>
      </w:r>
      <w:r w:rsidR="00065C37" w:rsidRPr="00546D4E">
        <w:rPr>
          <w:rFonts w:ascii="Times New Roman" w:eastAsia="Calibri" w:hAnsi="Times New Roman" w:cs="Times New Roman"/>
          <w:color w:val="000000"/>
          <w:spacing w:val="-10"/>
          <w:sz w:val="28"/>
          <w:szCs w:val="28"/>
          <w:u w:color="000000"/>
          <w:bdr w:val="nil"/>
          <w:lang w:eastAsia="ru-RU"/>
        </w:rPr>
        <w:t>было предусмотрено</w:t>
      </w:r>
      <w:r w:rsidR="009469E4" w:rsidRPr="00546D4E">
        <w:rPr>
          <w:rFonts w:ascii="Times New Roman" w:eastAsia="Calibri" w:hAnsi="Times New Roman" w:cs="Times New Roman"/>
          <w:color w:val="000000"/>
          <w:spacing w:val="-10"/>
          <w:sz w:val="28"/>
          <w:szCs w:val="28"/>
          <w:u w:color="000000"/>
          <w:bdr w:val="nil"/>
          <w:lang w:eastAsia="ru-RU"/>
        </w:rPr>
        <w:t xml:space="preserve"> </w:t>
      </w:r>
      <w:r w:rsidR="00812B2A" w:rsidRPr="00546D4E">
        <w:rPr>
          <w:rFonts w:ascii="Times New Roman" w:eastAsia="Calibri" w:hAnsi="Times New Roman" w:cs="Times New Roman"/>
          <w:color w:val="000000"/>
          <w:spacing w:val="-10"/>
          <w:sz w:val="28"/>
          <w:szCs w:val="28"/>
          <w:u w:color="000000"/>
          <w:bdr w:val="nil"/>
          <w:lang w:eastAsia="ru-RU"/>
        </w:rPr>
        <w:t>5</w:t>
      </w:r>
      <w:r w:rsidR="00076A33" w:rsidRPr="00546D4E">
        <w:rPr>
          <w:rFonts w:ascii="Times New Roman" w:eastAsia="Calibri" w:hAnsi="Times New Roman" w:cs="Times New Roman"/>
          <w:color w:val="000000"/>
          <w:spacing w:val="-10"/>
          <w:sz w:val="28"/>
          <w:szCs w:val="28"/>
          <w:u w:color="000000"/>
          <w:bdr w:val="nil"/>
          <w:lang w:eastAsia="ru-RU"/>
        </w:rPr>
        <w:t> 248,3</w:t>
      </w:r>
      <w:r w:rsidR="009469E4" w:rsidRPr="00386426">
        <w:rPr>
          <w:rFonts w:ascii="Times New Roman" w:eastAsia="Calibri" w:hAnsi="Times New Roman" w:cs="Times New Roman"/>
          <w:b/>
          <w:color w:val="000000"/>
          <w:spacing w:val="-10"/>
          <w:sz w:val="28"/>
          <w:szCs w:val="28"/>
          <w:u w:color="000000"/>
          <w:bdr w:val="nil"/>
          <w:lang w:eastAsia="ru-RU"/>
        </w:rPr>
        <w:t xml:space="preserve"> </w:t>
      </w:r>
      <w:r w:rsidR="009469E4" w:rsidRPr="00386426">
        <w:rPr>
          <w:rFonts w:ascii="Times New Roman" w:eastAsia="Calibri" w:hAnsi="Times New Roman" w:cs="Times New Roman"/>
          <w:color w:val="000000"/>
          <w:spacing w:val="-10"/>
          <w:sz w:val="28"/>
          <w:szCs w:val="28"/>
          <w:u w:color="000000"/>
          <w:bdr w:val="nil"/>
          <w:lang w:eastAsia="ru-RU"/>
        </w:rPr>
        <w:t xml:space="preserve">млн. рублей, в том числе из федерального бюджета </w:t>
      </w:r>
      <w:r w:rsidR="00076A33" w:rsidRPr="00386426">
        <w:rPr>
          <w:rFonts w:ascii="Times New Roman" w:eastAsia="Calibri" w:hAnsi="Times New Roman" w:cs="Times New Roman"/>
          <w:color w:val="000000"/>
          <w:spacing w:val="-10"/>
          <w:sz w:val="28"/>
          <w:szCs w:val="28"/>
          <w:u w:color="000000"/>
          <w:bdr w:val="nil"/>
          <w:lang w:eastAsia="ru-RU"/>
        </w:rPr>
        <w:t>4 925,7</w:t>
      </w:r>
      <w:r w:rsidR="009469E4" w:rsidRPr="00386426">
        <w:rPr>
          <w:rFonts w:ascii="Times New Roman" w:eastAsia="Calibri" w:hAnsi="Times New Roman" w:cs="Times New Roman"/>
          <w:b/>
          <w:color w:val="000000"/>
          <w:spacing w:val="-10"/>
          <w:sz w:val="28"/>
          <w:szCs w:val="28"/>
          <w:u w:color="000000"/>
          <w:bdr w:val="nil"/>
          <w:lang w:eastAsia="ru-RU"/>
        </w:rPr>
        <w:t xml:space="preserve"> </w:t>
      </w:r>
      <w:r w:rsidR="009469E4" w:rsidRPr="00386426">
        <w:rPr>
          <w:rFonts w:ascii="Times New Roman" w:eastAsia="Calibri" w:hAnsi="Times New Roman" w:cs="Times New Roman"/>
          <w:color w:val="000000"/>
          <w:spacing w:val="-10"/>
          <w:sz w:val="28"/>
          <w:szCs w:val="28"/>
          <w:u w:color="000000"/>
          <w:bdr w:val="nil"/>
          <w:lang w:eastAsia="ru-RU"/>
        </w:rPr>
        <w:t xml:space="preserve">млн. рублей, </w:t>
      </w:r>
      <w:r w:rsidR="00812B2A" w:rsidRPr="00386426">
        <w:rPr>
          <w:rFonts w:ascii="Times New Roman" w:eastAsia="Calibri" w:hAnsi="Times New Roman" w:cs="Times New Roman"/>
          <w:color w:val="000000"/>
          <w:spacing w:val="-10"/>
          <w:sz w:val="28"/>
          <w:szCs w:val="28"/>
          <w:u w:color="000000"/>
          <w:bdr w:val="nil"/>
          <w:lang w:eastAsia="ru-RU"/>
        </w:rPr>
        <w:t xml:space="preserve">Фонда содействия ЖКХ – </w:t>
      </w:r>
      <w:r w:rsidR="00076A33" w:rsidRPr="00386426">
        <w:rPr>
          <w:rFonts w:ascii="Times New Roman" w:eastAsia="Calibri" w:hAnsi="Times New Roman" w:cs="Times New Roman"/>
          <w:color w:val="000000"/>
          <w:spacing w:val="-10"/>
          <w:sz w:val="28"/>
          <w:szCs w:val="28"/>
          <w:u w:color="000000"/>
          <w:bdr w:val="nil"/>
          <w:lang w:eastAsia="ru-RU"/>
        </w:rPr>
        <w:t>70,2</w:t>
      </w:r>
      <w:r w:rsidR="00812B2A" w:rsidRPr="00386426">
        <w:rPr>
          <w:rFonts w:ascii="Times New Roman" w:eastAsia="Calibri" w:hAnsi="Times New Roman" w:cs="Times New Roman"/>
          <w:color w:val="000000"/>
          <w:spacing w:val="-10"/>
          <w:sz w:val="28"/>
          <w:szCs w:val="28"/>
          <w:u w:color="000000"/>
          <w:bdr w:val="nil"/>
          <w:lang w:eastAsia="ru-RU"/>
        </w:rPr>
        <w:t xml:space="preserve"> млн. рублей, за счет </w:t>
      </w:r>
      <w:r w:rsidR="009469E4" w:rsidRPr="00386426">
        <w:rPr>
          <w:rFonts w:ascii="Times New Roman" w:eastAsia="Calibri" w:hAnsi="Times New Roman" w:cs="Times New Roman"/>
          <w:color w:val="000000"/>
          <w:spacing w:val="-10"/>
          <w:sz w:val="28"/>
          <w:szCs w:val="28"/>
          <w:u w:color="000000"/>
          <w:bdr w:val="nil"/>
          <w:lang w:eastAsia="ru-RU"/>
        </w:rPr>
        <w:t xml:space="preserve">республиканского бюджета – </w:t>
      </w:r>
      <w:r w:rsidR="00076A33" w:rsidRPr="00386426">
        <w:rPr>
          <w:rFonts w:ascii="Times New Roman" w:eastAsia="Calibri" w:hAnsi="Times New Roman" w:cs="Times New Roman"/>
          <w:color w:val="000000"/>
          <w:spacing w:val="-10"/>
          <w:sz w:val="28"/>
          <w:szCs w:val="28"/>
          <w:u w:color="000000"/>
          <w:bdr w:val="nil"/>
          <w:lang w:eastAsia="ru-RU"/>
        </w:rPr>
        <w:t>252,4</w:t>
      </w:r>
      <w:r w:rsidR="009469E4" w:rsidRPr="00386426">
        <w:rPr>
          <w:rFonts w:ascii="Times New Roman" w:eastAsia="Calibri" w:hAnsi="Times New Roman" w:cs="Times New Roman"/>
          <w:color w:val="000000"/>
          <w:spacing w:val="-10"/>
          <w:sz w:val="28"/>
          <w:szCs w:val="28"/>
          <w:u w:color="000000"/>
          <w:bdr w:val="nil"/>
          <w:lang w:eastAsia="ru-RU"/>
        </w:rPr>
        <w:t xml:space="preserve"> млн. рублей</w:t>
      </w:r>
      <w:r w:rsidR="00A300B6" w:rsidRPr="00386426">
        <w:rPr>
          <w:rFonts w:ascii="Times New Roman" w:eastAsia="Calibri" w:hAnsi="Times New Roman" w:cs="Times New Roman"/>
          <w:color w:val="000000"/>
          <w:spacing w:val="-10"/>
          <w:sz w:val="28"/>
          <w:szCs w:val="28"/>
          <w:u w:color="000000"/>
          <w:bdr w:val="nil"/>
          <w:lang w:eastAsia="ru-RU"/>
        </w:rPr>
        <w:t xml:space="preserve"> или 4,1% от общего объема финансирования</w:t>
      </w:r>
      <w:r w:rsidR="009469E4" w:rsidRPr="00386426">
        <w:rPr>
          <w:rFonts w:ascii="Times New Roman" w:eastAsia="Calibri" w:hAnsi="Times New Roman" w:cs="Times New Roman"/>
          <w:color w:val="000000"/>
          <w:spacing w:val="-10"/>
          <w:sz w:val="28"/>
          <w:szCs w:val="28"/>
          <w:u w:color="000000"/>
          <w:bdr w:val="nil"/>
          <w:lang w:eastAsia="ru-RU"/>
        </w:rPr>
        <w:t xml:space="preserve">. Объем финансирования увеличен по сравнению с 2019 годом на </w:t>
      </w:r>
      <w:r w:rsidR="00CE2A99" w:rsidRPr="00386426">
        <w:rPr>
          <w:rFonts w:ascii="Times New Roman" w:eastAsia="Calibri" w:hAnsi="Times New Roman" w:cs="Times New Roman"/>
          <w:color w:val="000000"/>
          <w:spacing w:val="-10"/>
          <w:sz w:val="28"/>
          <w:szCs w:val="28"/>
          <w:u w:color="000000"/>
          <w:bdr w:val="nil"/>
          <w:lang w:eastAsia="ru-RU"/>
        </w:rPr>
        <w:t>1</w:t>
      </w:r>
      <w:r w:rsidR="00076A33" w:rsidRPr="00386426">
        <w:rPr>
          <w:rFonts w:ascii="Times New Roman" w:eastAsia="Calibri" w:hAnsi="Times New Roman" w:cs="Times New Roman"/>
          <w:color w:val="000000"/>
          <w:spacing w:val="-10"/>
          <w:sz w:val="28"/>
          <w:szCs w:val="28"/>
          <w:u w:color="000000"/>
          <w:bdr w:val="nil"/>
          <w:lang w:eastAsia="ru-RU"/>
        </w:rPr>
        <w:t> 223,0</w:t>
      </w:r>
      <w:r w:rsidR="00CE2A99" w:rsidRPr="00386426">
        <w:rPr>
          <w:rFonts w:ascii="Times New Roman" w:eastAsia="Calibri" w:hAnsi="Times New Roman" w:cs="Times New Roman"/>
          <w:color w:val="000000"/>
          <w:spacing w:val="-10"/>
          <w:sz w:val="28"/>
          <w:szCs w:val="28"/>
          <w:u w:color="000000"/>
          <w:bdr w:val="nil"/>
          <w:lang w:eastAsia="ru-RU"/>
        </w:rPr>
        <w:t xml:space="preserve"> </w:t>
      </w:r>
      <w:r w:rsidR="009469E4" w:rsidRPr="00386426">
        <w:rPr>
          <w:rFonts w:ascii="Times New Roman" w:eastAsia="Calibri" w:hAnsi="Times New Roman" w:cs="Times New Roman"/>
          <w:color w:val="000000"/>
          <w:spacing w:val="-10"/>
          <w:sz w:val="28"/>
          <w:szCs w:val="28"/>
          <w:u w:color="000000"/>
          <w:bdr w:val="nil"/>
          <w:lang w:eastAsia="ru-RU"/>
        </w:rPr>
        <w:t xml:space="preserve">млн. руб. или на </w:t>
      </w:r>
      <w:r w:rsidR="00A300B6" w:rsidRPr="00386426">
        <w:rPr>
          <w:rFonts w:ascii="Times New Roman" w:eastAsia="Calibri" w:hAnsi="Times New Roman" w:cs="Times New Roman"/>
          <w:color w:val="000000"/>
          <w:spacing w:val="-10"/>
          <w:sz w:val="28"/>
          <w:szCs w:val="28"/>
          <w:u w:color="000000"/>
          <w:bdr w:val="nil"/>
          <w:lang w:eastAsia="ru-RU"/>
        </w:rPr>
        <w:t>3</w:t>
      </w:r>
      <w:r w:rsidR="00076A33" w:rsidRPr="00386426">
        <w:rPr>
          <w:rFonts w:ascii="Times New Roman" w:eastAsia="Calibri" w:hAnsi="Times New Roman" w:cs="Times New Roman"/>
          <w:color w:val="000000"/>
          <w:spacing w:val="-10"/>
          <w:sz w:val="28"/>
          <w:szCs w:val="28"/>
          <w:u w:color="000000"/>
          <w:bdr w:val="nil"/>
          <w:lang w:eastAsia="ru-RU"/>
        </w:rPr>
        <w:t>0,4</w:t>
      </w:r>
      <w:r w:rsidR="009469E4" w:rsidRPr="00386426">
        <w:rPr>
          <w:rFonts w:ascii="Times New Roman" w:eastAsia="Calibri" w:hAnsi="Times New Roman" w:cs="Times New Roman"/>
          <w:color w:val="000000"/>
          <w:spacing w:val="-10"/>
          <w:sz w:val="28"/>
          <w:szCs w:val="28"/>
          <w:u w:color="000000"/>
          <w:bdr w:val="nil"/>
          <w:lang w:eastAsia="ru-RU"/>
        </w:rPr>
        <w:t xml:space="preserve"> процент</w:t>
      </w:r>
      <w:r w:rsidR="00A300B6" w:rsidRPr="00386426">
        <w:rPr>
          <w:rFonts w:ascii="Times New Roman" w:eastAsia="Calibri" w:hAnsi="Times New Roman" w:cs="Times New Roman"/>
          <w:color w:val="000000"/>
          <w:spacing w:val="-10"/>
          <w:sz w:val="28"/>
          <w:szCs w:val="28"/>
          <w:u w:color="000000"/>
          <w:bdr w:val="nil"/>
          <w:lang w:eastAsia="ru-RU"/>
        </w:rPr>
        <w:t>ов (2019 г. – 4025,3 млн.</w:t>
      </w:r>
      <w:r w:rsidR="00714AFB" w:rsidRPr="00386426">
        <w:rPr>
          <w:rFonts w:ascii="Times New Roman" w:eastAsia="Calibri" w:hAnsi="Times New Roman" w:cs="Times New Roman"/>
          <w:color w:val="000000"/>
          <w:spacing w:val="-10"/>
          <w:sz w:val="28"/>
          <w:szCs w:val="28"/>
          <w:u w:color="000000"/>
          <w:bdr w:val="nil"/>
          <w:lang w:eastAsia="ru-RU"/>
        </w:rPr>
        <w:t xml:space="preserve"> </w:t>
      </w:r>
      <w:r w:rsidR="00A300B6" w:rsidRPr="00386426">
        <w:rPr>
          <w:rFonts w:ascii="Times New Roman" w:eastAsia="Calibri" w:hAnsi="Times New Roman" w:cs="Times New Roman"/>
          <w:color w:val="000000"/>
          <w:spacing w:val="-10"/>
          <w:sz w:val="28"/>
          <w:szCs w:val="28"/>
          <w:u w:color="000000"/>
          <w:bdr w:val="nil"/>
          <w:lang w:eastAsia="ru-RU"/>
        </w:rPr>
        <w:t>руб.)</w:t>
      </w:r>
      <w:r w:rsidR="009469E4" w:rsidRPr="00386426">
        <w:rPr>
          <w:rFonts w:ascii="Times New Roman" w:eastAsia="Calibri" w:hAnsi="Times New Roman" w:cs="Times New Roman"/>
          <w:color w:val="000000"/>
          <w:spacing w:val="-10"/>
          <w:sz w:val="28"/>
          <w:szCs w:val="28"/>
          <w:u w:color="000000"/>
          <w:bdr w:val="nil"/>
          <w:lang w:eastAsia="ru-RU"/>
        </w:rPr>
        <w:t xml:space="preserve">. </w:t>
      </w:r>
    </w:p>
    <w:p w:rsidR="009469E4" w:rsidRPr="00386426" w:rsidRDefault="009469E4" w:rsidP="009469E4">
      <w:pPr>
        <w:pBdr>
          <w:top w:val="nil"/>
          <w:left w:val="nil"/>
          <w:bottom w:val="nil"/>
          <w:right w:val="nil"/>
          <w:between w:val="nil"/>
          <w:bar w:val="nil"/>
        </w:pBdr>
        <w:tabs>
          <w:tab w:val="left" w:pos="1134"/>
        </w:tabs>
        <w:spacing w:after="0" w:line="240" w:lineRule="auto"/>
        <w:ind w:firstLine="709"/>
        <w:jc w:val="both"/>
        <w:rPr>
          <w:rFonts w:ascii="Times New Roman" w:eastAsia="Calibri" w:hAnsi="Times New Roman" w:cs="Times New Roman"/>
          <w:color w:val="000000"/>
          <w:spacing w:val="-10"/>
          <w:sz w:val="28"/>
          <w:szCs w:val="28"/>
          <w:u w:color="000000"/>
          <w:bdr w:val="nil"/>
          <w:lang w:eastAsia="ru-RU"/>
        </w:rPr>
      </w:pPr>
      <w:r w:rsidRPr="00386426">
        <w:rPr>
          <w:rFonts w:ascii="Times New Roman" w:eastAsia="Calibri" w:hAnsi="Times New Roman" w:cs="Times New Roman"/>
          <w:color w:val="000000"/>
          <w:spacing w:val="-10"/>
          <w:sz w:val="28"/>
          <w:szCs w:val="28"/>
          <w:u w:color="000000"/>
          <w:bdr w:val="nil"/>
          <w:lang w:eastAsia="ru-RU"/>
        </w:rPr>
        <w:t xml:space="preserve">Кассовые расходы по состоянию на </w:t>
      </w:r>
      <w:r w:rsidR="00CE2A99" w:rsidRPr="00386426">
        <w:rPr>
          <w:rFonts w:ascii="Times New Roman" w:eastAsia="Calibri" w:hAnsi="Times New Roman" w:cs="Times New Roman"/>
          <w:spacing w:val="-10"/>
          <w:sz w:val="28"/>
          <w:szCs w:val="28"/>
          <w:u w:color="000000"/>
          <w:bdr w:val="nil"/>
          <w:lang w:eastAsia="ru-RU"/>
        </w:rPr>
        <w:t>1</w:t>
      </w:r>
      <w:r w:rsidRPr="00386426">
        <w:rPr>
          <w:rFonts w:ascii="Times New Roman" w:eastAsia="Calibri" w:hAnsi="Times New Roman" w:cs="Times New Roman"/>
          <w:spacing w:val="-10"/>
          <w:sz w:val="28"/>
          <w:szCs w:val="28"/>
          <w:u w:color="000000"/>
          <w:bdr w:val="nil"/>
          <w:lang w:eastAsia="ru-RU"/>
        </w:rPr>
        <w:t xml:space="preserve"> </w:t>
      </w:r>
      <w:r w:rsidR="00076A33" w:rsidRPr="00386426">
        <w:rPr>
          <w:rFonts w:ascii="Times New Roman" w:eastAsia="Calibri" w:hAnsi="Times New Roman" w:cs="Times New Roman"/>
          <w:spacing w:val="-10"/>
          <w:sz w:val="28"/>
          <w:szCs w:val="28"/>
          <w:u w:color="000000"/>
          <w:bdr w:val="nil"/>
          <w:lang w:eastAsia="ru-RU"/>
        </w:rPr>
        <w:t>январ</w:t>
      </w:r>
      <w:r w:rsidR="00A300B6" w:rsidRPr="00386426">
        <w:rPr>
          <w:rFonts w:ascii="Times New Roman" w:eastAsia="Calibri" w:hAnsi="Times New Roman" w:cs="Times New Roman"/>
          <w:spacing w:val="-10"/>
          <w:sz w:val="28"/>
          <w:szCs w:val="28"/>
          <w:u w:color="000000"/>
          <w:bdr w:val="nil"/>
          <w:lang w:eastAsia="ru-RU"/>
        </w:rPr>
        <w:t>я</w:t>
      </w:r>
      <w:r w:rsidRPr="00386426">
        <w:rPr>
          <w:rFonts w:ascii="Times New Roman" w:eastAsia="Calibri" w:hAnsi="Times New Roman" w:cs="Times New Roman"/>
          <w:spacing w:val="-10"/>
          <w:sz w:val="28"/>
          <w:szCs w:val="28"/>
          <w:u w:color="000000"/>
          <w:bdr w:val="nil"/>
          <w:lang w:eastAsia="ru-RU"/>
        </w:rPr>
        <w:t xml:space="preserve"> 202</w:t>
      </w:r>
      <w:r w:rsidR="00076A33" w:rsidRPr="00386426">
        <w:rPr>
          <w:rFonts w:ascii="Times New Roman" w:eastAsia="Calibri" w:hAnsi="Times New Roman" w:cs="Times New Roman"/>
          <w:spacing w:val="-10"/>
          <w:sz w:val="28"/>
          <w:szCs w:val="28"/>
          <w:u w:color="000000"/>
          <w:bdr w:val="nil"/>
          <w:lang w:eastAsia="ru-RU"/>
        </w:rPr>
        <w:t>1</w:t>
      </w:r>
      <w:r w:rsidRPr="00386426">
        <w:rPr>
          <w:rFonts w:ascii="Times New Roman" w:eastAsia="Calibri" w:hAnsi="Times New Roman" w:cs="Times New Roman"/>
          <w:spacing w:val="-10"/>
          <w:sz w:val="28"/>
          <w:szCs w:val="28"/>
          <w:u w:color="000000"/>
          <w:bdr w:val="nil"/>
          <w:lang w:eastAsia="ru-RU"/>
        </w:rPr>
        <w:t xml:space="preserve"> года </w:t>
      </w:r>
      <w:r w:rsidRPr="00386426">
        <w:rPr>
          <w:rFonts w:ascii="Times New Roman" w:eastAsia="Calibri" w:hAnsi="Times New Roman" w:cs="Times New Roman"/>
          <w:color w:val="000000"/>
          <w:spacing w:val="-10"/>
          <w:sz w:val="28"/>
          <w:szCs w:val="28"/>
          <w:u w:color="000000"/>
          <w:bdr w:val="nil"/>
          <w:lang w:eastAsia="ru-RU"/>
        </w:rPr>
        <w:t xml:space="preserve">составили </w:t>
      </w:r>
      <w:r w:rsidR="00076A33" w:rsidRPr="00386426">
        <w:rPr>
          <w:rFonts w:ascii="Times New Roman" w:eastAsia="Calibri" w:hAnsi="Times New Roman" w:cs="Times New Roman"/>
          <w:color w:val="000000"/>
          <w:spacing w:val="-10"/>
          <w:sz w:val="28"/>
          <w:szCs w:val="28"/>
          <w:u w:color="000000"/>
          <w:bdr w:val="nil"/>
          <w:lang w:eastAsia="ru-RU"/>
        </w:rPr>
        <w:t>5120,4</w:t>
      </w:r>
      <w:r w:rsidRPr="00386426">
        <w:rPr>
          <w:rFonts w:ascii="Times New Roman" w:eastAsia="Calibri" w:hAnsi="Times New Roman" w:cs="Times New Roman"/>
          <w:color w:val="000000"/>
          <w:spacing w:val="-10"/>
          <w:sz w:val="28"/>
          <w:szCs w:val="28"/>
          <w:u w:color="000000"/>
          <w:bdr w:val="nil"/>
          <w:lang w:eastAsia="ru-RU"/>
        </w:rPr>
        <w:t xml:space="preserve"> млн. рублей (в том числе ФБ – </w:t>
      </w:r>
      <w:r w:rsidR="00076A33" w:rsidRPr="00386426">
        <w:rPr>
          <w:rFonts w:ascii="Times New Roman" w:eastAsia="Calibri" w:hAnsi="Times New Roman" w:cs="Times New Roman"/>
          <w:color w:val="000000"/>
          <w:spacing w:val="-10"/>
          <w:sz w:val="28"/>
          <w:szCs w:val="28"/>
          <w:u w:color="000000"/>
          <w:bdr w:val="nil"/>
          <w:lang w:eastAsia="ru-RU"/>
        </w:rPr>
        <w:t>4880,5</w:t>
      </w:r>
      <w:r w:rsidR="0064142F" w:rsidRPr="00386426">
        <w:rPr>
          <w:rFonts w:ascii="Times New Roman" w:eastAsia="Calibri" w:hAnsi="Times New Roman" w:cs="Times New Roman"/>
          <w:color w:val="000000"/>
          <w:spacing w:val="-10"/>
          <w:sz w:val="28"/>
          <w:szCs w:val="28"/>
          <w:u w:color="000000"/>
          <w:bdr w:val="nil"/>
          <w:lang w:eastAsia="ru-RU"/>
        </w:rPr>
        <w:t xml:space="preserve"> млн. рублей, </w:t>
      </w:r>
      <w:r w:rsidR="00076A33" w:rsidRPr="00386426">
        <w:rPr>
          <w:rFonts w:ascii="Times New Roman" w:eastAsia="Calibri" w:hAnsi="Times New Roman" w:cs="Times New Roman"/>
          <w:color w:val="000000"/>
          <w:spacing w:val="-10"/>
          <w:sz w:val="28"/>
          <w:szCs w:val="28"/>
          <w:u w:color="000000"/>
          <w:bdr w:val="nil"/>
          <w:lang w:eastAsia="ru-RU"/>
        </w:rPr>
        <w:t xml:space="preserve">Фонда содействия ЖКХ – 22,6 млн. рублей, </w:t>
      </w:r>
      <w:r w:rsidR="0064142F" w:rsidRPr="00386426">
        <w:rPr>
          <w:rFonts w:ascii="Times New Roman" w:eastAsia="Calibri" w:hAnsi="Times New Roman" w:cs="Times New Roman"/>
          <w:color w:val="000000"/>
          <w:spacing w:val="-10"/>
          <w:sz w:val="28"/>
          <w:szCs w:val="28"/>
          <w:u w:color="000000"/>
          <w:bdr w:val="nil"/>
          <w:lang w:eastAsia="ru-RU"/>
        </w:rPr>
        <w:t xml:space="preserve">РБ – </w:t>
      </w:r>
      <w:r w:rsidR="00076A33" w:rsidRPr="00386426">
        <w:rPr>
          <w:rFonts w:ascii="Times New Roman" w:eastAsia="Calibri" w:hAnsi="Times New Roman" w:cs="Times New Roman"/>
          <w:color w:val="000000"/>
          <w:spacing w:val="-10"/>
          <w:sz w:val="28"/>
          <w:szCs w:val="28"/>
          <w:u w:color="000000"/>
          <w:bdr w:val="nil"/>
          <w:lang w:eastAsia="ru-RU"/>
        </w:rPr>
        <w:t>217,3</w:t>
      </w:r>
      <w:r w:rsidR="0064142F" w:rsidRPr="00386426">
        <w:rPr>
          <w:rFonts w:ascii="Times New Roman" w:eastAsia="Calibri" w:hAnsi="Times New Roman" w:cs="Times New Roman"/>
          <w:color w:val="000000"/>
          <w:spacing w:val="-10"/>
          <w:sz w:val="28"/>
          <w:szCs w:val="28"/>
          <w:u w:color="000000"/>
          <w:bdr w:val="nil"/>
          <w:lang w:eastAsia="ru-RU"/>
        </w:rPr>
        <w:t xml:space="preserve"> млн. рублей) или </w:t>
      </w:r>
      <w:r w:rsidR="00076A33" w:rsidRPr="00386426">
        <w:rPr>
          <w:rFonts w:ascii="Times New Roman" w:eastAsia="Calibri" w:hAnsi="Times New Roman" w:cs="Times New Roman"/>
          <w:color w:val="000000"/>
          <w:spacing w:val="-10"/>
          <w:sz w:val="28"/>
          <w:szCs w:val="28"/>
          <w:u w:color="000000"/>
          <w:bdr w:val="nil"/>
          <w:lang w:eastAsia="ru-RU"/>
        </w:rPr>
        <w:t>97,6</w:t>
      </w:r>
      <w:r w:rsidRPr="00386426">
        <w:rPr>
          <w:rFonts w:ascii="Times New Roman" w:eastAsia="Calibri" w:hAnsi="Times New Roman" w:cs="Times New Roman"/>
          <w:color w:val="000000"/>
          <w:spacing w:val="-10"/>
          <w:sz w:val="28"/>
          <w:szCs w:val="28"/>
          <w:u w:color="000000"/>
          <w:bdr w:val="nil"/>
          <w:lang w:eastAsia="ru-RU"/>
        </w:rPr>
        <w:t>% от годового плана.</w:t>
      </w:r>
    </w:p>
    <w:p w:rsidR="009469E4" w:rsidRPr="00386426" w:rsidRDefault="009469E4" w:rsidP="00AA3F49">
      <w:pPr>
        <w:pBdr>
          <w:top w:val="nil"/>
          <w:left w:val="nil"/>
          <w:bottom w:val="nil"/>
          <w:right w:val="nil"/>
          <w:between w:val="nil"/>
          <w:bar w:val="nil"/>
        </w:pBdr>
        <w:tabs>
          <w:tab w:val="left" w:pos="1134"/>
        </w:tabs>
        <w:spacing w:after="0" w:line="240" w:lineRule="auto"/>
        <w:ind w:firstLine="709"/>
        <w:jc w:val="both"/>
        <w:rPr>
          <w:rFonts w:ascii="Times New Roman" w:eastAsia="Calibri" w:hAnsi="Times New Roman" w:cs="Times New Roman"/>
          <w:color w:val="000000"/>
          <w:spacing w:val="-10"/>
          <w:sz w:val="28"/>
          <w:szCs w:val="28"/>
          <w:u w:color="000000"/>
          <w:bdr w:val="nil"/>
          <w:lang w:eastAsia="ru-RU"/>
        </w:rPr>
      </w:pPr>
    </w:p>
    <w:p w:rsidR="004827E9" w:rsidRPr="00386426" w:rsidRDefault="004827E9" w:rsidP="004827E9">
      <w:pPr>
        <w:pStyle w:val="a4"/>
        <w:numPr>
          <w:ilvl w:val="0"/>
          <w:numId w:val="1"/>
        </w:numPr>
        <w:spacing w:after="0" w:line="240" w:lineRule="auto"/>
        <w:ind w:right="-1"/>
        <w:jc w:val="center"/>
        <w:rPr>
          <w:rFonts w:ascii="Times New Roman" w:hAnsi="Times New Roman" w:cs="Times New Roman"/>
          <w:b/>
          <w:color w:val="111111"/>
          <w:sz w:val="28"/>
          <w:szCs w:val="28"/>
          <w:u w:val="single"/>
          <w:shd w:val="clear" w:color="auto" w:fill="FDFDFD"/>
        </w:rPr>
      </w:pPr>
      <w:r w:rsidRPr="00386426">
        <w:rPr>
          <w:rFonts w:ascii="Times New Roman" w:hAnsi="Times New Roman" w:cs="Times New Roman"/>
          <w:b/>
          <w:color w:val="111111"/>
          <w:sz w:val="28"/>
          <w:szCs w:val="28"/>
          <w:u w:val="single"/>
          <w:shd w:val="clear" w:color="auto" w:fill="FDFDFD"/>
        </w:rPr>
        <w:t>Национальный проект «Демография»</w:t>
      </w:r>
    </w:p>
    <w:p w:rsidR="004827E9" w:rsidRPr="00386426" w:rsidRDefault="004827E9" w:rsidP="004827E9">
      <w:pPr>
        <w:pStyle w:val="a4"/>
        <w:spacing w:after="0" w:line="240" w:lineRule="auto"/>
        <w:ind w:left="0" w:right="-1" w:firstLine="567"/>
        <w:jc w:val="center"/>
        <w:rPr>
          <w:rFonts w:ascii="Times New Roman" w:hAnsi="Times New Roman" w:cs="Times New Roman"/>
          <w:color w:val="111111"/>
          <w:sz w:val="28"/>
          <w:szCs w:val="28"/>
          <w:shd w:val="clear" w:color="auto" w:fill="FDFDFD"/>
        </w:rPr>
      </w:pPr>
    </w:p>
    <w:p w:rsidR="007E5D1F" w:rsidRPr="00386426" w:rsidRDefault="007E5D1F" w:rsidP="007E5D1F">
      <w:pPr>
        <w:pStyle w:val="a4"/>
        <w:spacing w:after="0" w:line="240" w:lineRule="auto"/>
        <w:ind w:left="0" w:right="-1" w:firstLine="567"/>
        <w:jc w:val="both"/>
        <w:rPr>
          <w:rFonts w:ascii="Times New Roman" w:hAnsi="Times New Roman" w:cs="Times New Roman"/>
          <w:color w:val="111111"/>
          <w:sz w:val="28"/>
          <w:szCs w:val="28"/>
          <w:shd w:val="clear" w:color="auto" w:fill="FDFDFD"/>
        </w:rPr>
      </w:pPr>
      <w:r w:rsidRPr="00386426">
        <w:rPr>
          <w:rFonts w:ascii="Times New Roman" w:hAnsi="Times New Roman" w:cs="Times New Roman"/>
          <w:color w:val="111111"/>
          <w:sz w:val="28"/>
          <w:szCs w:val="28"/>
          <w:shd w:val="clear" w:color="auto" w:fill="FDFDFD"/>
        </w:rPr>
        <w:t xml:space="preserve">Национальный проект «Демография» состоит из 5 федеральных проектов, Республика Тыва участвует во всех 5 федеральных проектах: </w:t>
      </w:r>
    </w:p>
    <w:p w:rsidR="007E5D1F" w:rsidRPr="00586B0F" w:rsidRDefault="007E5D1F" w:rsidP="00586B0F">
      <w:pPr>
        <w:pStyle w:val="a4"/>
        <w:numPr>
          <w:ilvl w:val="0"/>
          <w:numId w:val="43"/>
        </w:numPr>
        <w:tabs>
          <w:tab w:val="left" w:pos="993"/>
        </w:tabs>
        <w:spacing w:after="0" w:line="240" w:lineRule="auto"/>
        <w:ind w:left="0" w:firstLine="720"/>
        <w:jc w:val="both"/>
        <w:rPr>
          <w:rFonts w:ascii="Times New Roman" w:hAnsi="Times New Roman" w:cs="Times New Roman"/>
          <w:sz w:val="28"/>
          <w:szCs w:val="28"/>
        </w:rPr>
      </w:pPr>
      <w:r w:rsidRPr="00586B0F">
        <w:rPr>
          <w:rFonts w:ascii="Times New Roman" w:hAnsi="Times New Roman" w:cs="Times New Roman"/>
          <w:sz w:val="28"/>
          <w:szCs w:val="28"/>
        </w:rPr>
        <w:t>Финансовая поддержка семей при рождении детей (отв. Минтруд РТ);</w:t>
      </w:r>
    </w:p>
    <w:p w:rsidR="007E5D1F" w:rsidRPr="00586B0F" w:rsidRDefault="007E5D1F" w:rsidP="00586B0F">
      <w:pPr>
        <w:pStyle w:val="a4"/>
        <w:numPr>
          <w:ilvl w:val="0"/>
          <w:numId w:val="43"/>
        </w:numPr>
        <w:tabs>
          <w:tab w:val="left" w:pos="993"/>
        </w:tabs>
        <w:spacing w:after="0" w:line="240" w:lineRule="auto"/>
        <w:ind w:left="0" w:firstLine="720"/>
        <w:jc w:val="both"/>
        <w:rPr>
          <w:rFonts w:ascii="Times New Roman" w:hAnsi="Times New Roman" w:cs="Times New Roman"/>
          <w:sz w:val="28"/>
          <w:szCs w:val="28"/>
        </w:rPr>
      </w:pPr>
      <w:r w:rsidRPr="00586B0F">
        <w:rPr>
          <w:rFonts w:ascii="Times New Roman" w:hAnsi="Times New Roman" w:cs="Times New Roman"/>
          <w:sz w:val="28"/>
          <w:szCs w:val="28"/>
        </w:rPr>
        <w:t xml:space="preserve">Содействие занятости женщин - создание условий дошкольного образования для детей в возрасте до трех лет (отв. </w:t>
      </w:r>
      <w:proofErr w:type="spellStart"/>
      <w:r w:rsidRPr="00586B0F">
        <w:rPr>
          <w:rFonts w:ascii="Times New Roman" w:hAnsi="Times New Roman" w:cs="Times New Roman"/>
          <w:sz w:val="28"/>
          <w:szCs w:val="28"/>
        </w:rPr>
        <w:t>Минобрнауки</w:t>
      </w:r>
      <w:proofErr w:type="spellEnd"/>
      <w:r w:rsidRPr="00586B0F">
        <w:rPr>
          <w:rFonts w:ascii="Times New Roman" w:hAnsi="Times New Roman" w:cs="Times New Roman"/>
          <w:sz w:val="28"/>
          <w:szCs w:val="28"/>
        </w:rPr>
        <w:t xml:space="preserve"> РТ, Минтруд РТ);</w:t>
      </w:r>
    </w:p>
    <w:p w:rsidR="007E5D1F" w:rsidRPr="00586B0F" w:rsidRDefault="007E5D1F" w:rsidP="00586B0F">
      <w:pPr>
        <w:pStyle w:val="a4"/>
        <w:numPr>
          <w:ilvl w:val="0"/>
          <w:numId w:val="43"/>
        </w:numPr>
        <w:tabs>
          <w:tab w:val="left" w:pos="993"/>
        </w:tabs>
        <w:spacing w:after="0" w:line="240" w:lineRule="auto"/>
        <w:ind w:left="0" w:firstLine="720"/>
        <w:jc w:val="both"/>
        <w:rPr>
          <w:rFonts w:ascii="Times New Roman" w:hAnsi="Times New Roman" w:cs="Times New Roman"/>
          <w:sz w:val="28"/>
          <w:szCs w:val="28"/>
        </w:rPr>
      </w:pPr>
      <w:r w:rsidRPr="00586B0F">
        <w:rPr>
          <w:rFonts w:ascii="Times New Roman" w:hAnsi="Times New Roman" w:cs="Times New Roman"/>
          <w:sz w:val="28"/>
          <w:szCs w:val="28"/>
        </w:rPr>
        <w:t>Старшее поколение (отв. Минтруд РТ);</w:t>
      </w:r>
    </w:p>
    <w:p w:rsidR="007E5D1F" w:rsidRPr="00586B0F" w:rsidRDefault="007E5D1F" w:rsidP="00586B0F">
      <w:pPr>
        <w:pStyle w:val="a4"/>
        <w:numPr>
          <w:ilvl w:val="0"/>
          <w:numId w:val="43"/>
        </w:numPr>
        <w:tabs>
          <w:tab w:val="left" w:pos="993"/>
        </w:tabs>
        <w:spacing w:after="0" w:line="240" w:lineRule="auto"/>
        <w:ind w:left="0" w:firstLine="720"/>
        <w:jc w:val="both"/>
        <w:rPr>
          <w:rFonts w:ascii="Times New Roman" w:hAnsi="Times New Roman" w:cs="Times New Roman"/>
          <w:sz w:val="28"/>
          <w:szCs w:val="28"/>
        </w:rPr>
      </w:pPr>
      <w:r w:rsidRPr="00586B0F">
        <w:rPr>
          <w:rFonts w:ascii="Times New Roman" w:hAnsi="Times New Roman" w:cs="Times New Roman"/>
          <w:sz w:val="28"/>
          <w:szCs w:val="28"/>
        </w:rPr>
        <w:t>Укрепление общественного здоровья (отв. Минздрав РТ);</w:t>
      </w:r>
    </w:p>
    <w:p w:rsidR="007E5D1F" w:rsidRPr="00586B0F" w:rsidRDefault="007E5D1F" w:rsidP="00586B0F">
      <w:pPr>
        <w:pStyle w:val="a4"/>
        <w:numPr>
          <w:ilvl w:val="0"/>
          <w:numId w:val="43"/>
        </w:numPr>
        <w:tabs>
          <w:tab w:val="left" w:pos="993"/>
        </w:tabs>
        <w:spacing w:after="0" w:line="240" w:lineRule="auto"/>
        <w:ind w:left="0" w:firstLine="720"/>
        <w:jc w:val="both"/>
        <w:rPr>
          <w:rFonts w:ascii="Times New Roman" w:hAnsi="Times New Roman" w:cs="Times New Roman"/>
          <w:sz w:val="28"/>
          <w:szCs w:val="28"/>
        </w:rPr>
      </w:pPr>
      <w:r w:rsidRPr="00586B0F">
        <w:rPr>
          <w:rFonts w:ascii="Times New Roman" w:hAnsi="Times New Roman" w:cs="Times New Roman"/>
          <w:sz w:val="28"/>
          <w:szCs w:val="28"/>
        </w:rPr>
        <w:t xml:space="preserve">Спорт - норма жизни (отв. </w:t>
      </w:r>
      <w:proofErr w:type="spellStart"/>
      <w:r w:rsidRPr="00586B0F">
        <w:rPr>
          <w:rFonts w:ascii="Times New Roman" w:hAnsi="Times New Roman" w:cs="Times New Roman"/>
          <w:sz w:val="28"/>
          <w:szCs w:val="28"/>
        </w:rPr>
        <w:t>Минспорт</w:t>
      </w:r>
      <w:proofErr w:type="spellEnd"/>
      <w:r w:rsidRPr="00586B0F">
        <w:rPr>
          <w:rFonts w:ascii="Times New Roman" w:hAnsi="Times New Roman" w:cs="Times New Roman"/>
          <w:sz w:val="28"/>
          <w:szCs w:val="28"/>
        </w:rPr>
        <w:t xml:space="preserve"> РТ).</w:t>
      </w:r>
    </w:p>
    <w:p w:rsidR="007E5D1F" w:rsidRPr="00386426" w:rsidRDefault="007E5D1F" w:rsidP="007E5D1F">
      <w:pPr>
        <w:tabs>
          <w:tab w:val="left" w:pos="0"/>
        </w:tabs>
        <w:spacing w:after="0" w:line="240" w:lineRule="auto"/>
        <w:jc w:val="both"/>
        <w:rPr>
          <w:rFonts w:ascii="Times New Roman" w:hAnsi="Times New Roman" w:cs="Times New Roman"/>
          <w:spacing w:val="-10"/>
          <w:sz w:val="28"/>
          <w:szCs w:val="28"/>
        </w:rPr>
      </w:pPr>
    </w:p>
    <w:p w:rsidR="007E5D1F" w:rsidRPr="001D4C5D" w:rsidRDefault="007E5D1F" w:rsidP="001D4C5D">
      <w:pPr>
        <w:tabs>
          <w:tab w:val="left" w:pos="0"/>
        </w:tabs>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b/>
          <w:bCs/>
          <w:sz w:val="28"/>
          <w:szCs w:val="28"/>
        </w:rPr>
        <w:t>Финансовое обеспечение</w:t>
      </w:r>
      <w:r w:rsidRPr="00386426">
        <w:rPr>
          <w:rFonts w:ascii="Times New Roman" w:hAnsi="Times New Roman" w:cs="Times New Roman"/>
          <w:b/>
          <w:sz w:val="28"/>
          <w:szCs w:val="28"/>
        </w:rPr>
        <w:t xml:space="preserve">. </w:t>
      </w:r>
      <w:r w:rsidRPr="00386426">
        <w:rPr>
          <w:rFonts w:ascii="Times New Roman" w:hAnsi="Times New Roman" w:cs="Times New Roman"/>
          <w:sz w:val="28"/>
          <w:szCs w:val="28"/>
        </w:rPr>
        <w:t>В 2020 году в рамках нацпроекта «Демография» всего предусмотрено 1 686,7 млн. руб. (ФБ - 1 578,0 мл</w:t>
      </w:r>
      <w:r w:rsidR="001D4C5D">
        <w:rPr>
          <w:rFonts w:ascii="Times New Roman" w:hAnsi="Times New Roman" w:cs="Times New Roman"/>
          <w:sz w:val="28"/>
          <w:szCs w:val="28"/>
        </w:rPr>
        <w:t>н. руб., РБ – 108,7 млн. руб.).</w:t>
      </w:r>
    </w:p>
    <w:p w:rsidR="007E5D1F" w:rsidRPr="00386426" w:rsidRDefault="007E5D1F" w:rsidP="007E5D1F">
      <w:pPr>
        <w:tabs>
          <w:tab w:val="left" w:pos="0"/>
        </w:tabs>
        <w:spacing w:after="0" w:line="240" w:lineRule="auto"/>
        <w:ind w:firstLine="567"/>
        <w:jc w:val="both"/>
        <w:rPr>
          <w:rFonts w:ascii="Times New Roman" w:hAnsi="Times New Roman" w:cs="Times New Roman"/>
          <w:sz w:val="26"/>
          <w:szCs w:val="26"/>
        </w:rPr>
      </w:pPr>
      <w:r w:rsidRPr="00386426">
        <w:rPr>
          <w:rFonts w:ascii="Times New Roman" w:hAnsi="Times New Roman" w:cs="Times New Roman"/>
          <w:sz w:val="28"/>
          <w:szCs w:val="28"/>
        </w:rPr>
        <w:t>Кассовое исполнение составило 1 654,1 млн. руб. (ФБ - 1 576,3 млн. руб., РБ – 77,8 млн. руб.) или 98,1% от плана.</w:t>
      </w:r>
    </w:p>
    <w:p w:rsidR="007E5D1F" w:rsidRPr="00386426" w:rsidRDefault="007E5D1F" w:rsidP="007E5D1F">
      <w:pPr>
        <w:tabs>
          <w:tab w:val="left" w:pos="0"/>
        </w:tabs>
        <w:spacing w:after="0" w:line="240" w:lineRule="auto"/>
        <w:jc w:val="both"/>
        <w:rPr>
          <w:rFonts w:ascii="Times New Roman" w:hAnsi="Times New Roman" w:cs="Times New Roman"/>
          <w:spacing w:val="-10"/>
          <w:sz w:val="28"/>
          <w:szCs w:val="28"/>
        </w:rPr>
      </w:pPr>
      <w:r w:rsidRPr="00386426">
        <w:rPr>
          <w:rFonts w:ascii="Times New Roman" w:hAnsi="Times New Roman" w:cs="Times New Roman"/>
          <w:spacing w:val="-10"/>
          <w:sz w:val="28"/>
          <w:szCs w:val="28"/>
        </w:rPr>
        <w:tab/>
      </w:r>
    </w:p>
    <w:p w:rsidR="007E5D1F" w:rsidRPr="00386426" w:rsidRDefault="007E5D1F" w:rsidP="007E5D1F">
      <w:pPr>
        <w:pStyle w:val="a4"/>
        <w:numPr>
          <w:ilvl w:val="0"/>
          <w:numId w:val="4"/>
        </w:numPr>
        <w:spacing w:after="0" w:line="240" w:lineRule="auto"/>
        <w:ind w:left="0" w:firstLine="708"/>
        <w:jc w:val="both"/>
        <w:rPr>
          <w:rFonts w:ascii="Times New Roman" w:eastAsia="Times New Roman" w:hAnsi="Times New Roman" w:cs="Times New Roman"/>
          <w:b/>
          <w:bCs/>
          <w:color w:val="000000"/>
          <w:sz w:val="28"/>
          <w:szCs w:val="28"/>
          <w:lang w:eastAsia="ru-RU"/>
        </w:rPr>
      </w:pPr>
      <w:r w:rsidRPr="00386426">
        <w:rPr>
          <w:rFonts w:ascii="Times New Roman" w:hAnsi="Times New Roman" w:cs="Times New Roman"/>
          <w:b/>
          <w:spacing w:val="-10"/>
          <w:sz w:val="28"/>
          <w:szCs w:val="28"/>
        </w:rPr>
        <w:t>Проект «</w:t>
      </w:r>
      <w:r w:rsidRPr="00386426">
        <w:rPr>
          <w:rFonts w:ascii="Times New Roman" w:hAnsi="Times New Roman" w:cs="Times New Roman"/>
          <w:b/>
          <w:sz w:val="28"/>
          <w:szCs w:val="28"/>
        </w:rPr>
        <w:t>Финансовая поддержка семей при рождении детей</w:t>
      </w:r>
      <w:r w:rsidRPr="00386426">
        <w:rPr>
          <w:rFonts w:ascii="Times New Roman" w:hAnsi="Times New Roman" w:cs="Times New Roman"/>
          <w:b/>
          <w:spacing w:val="-10"/>
          <w:sz w:val="28"/>
          <w:szCs w:val="28"/>
        </w:rPr>
        <w:t>»</w:t>
      </w:r>
    </w:p>
    <w:p w:rsidR="007E5D1F" w:rsidRPr="00386426" w:rsidRDefault="007E5D1F" w:rsidP="007E5D1F">
      <w:pPr>
        <w:spacing w:after="0" w:line="240" w:lineRule="auto"/>
        <w:ind w:firstLine="567"/>
        <w:jc w:val="both"/>
        <w:rPr>
          <w:rFonts w:ascii="Times New Roman" w:hAnsi="Times New Roman" w:cs="Times New Roman"/>
          <w:b/>
          <w:sz w:val="28"/>
          <w:szCs w:val="28"/>
        </w:rPr>
      </w:pPr>
    </w:p>
    <w:p w:rsidR="007E5D1F" w:rsidRPr="00386426" w:rsidRDefault="007E5D1F" w:rsidP="007F5E1D">
      <w:pPr>
        <w:widowControl w:val="0"/>
        <w:pBdr>
          <w:top w:val="single" w:sz="4" w:space="0" w:color="FFFFFF"/>
          <w:left w:val="single" w:sz="4" w:space="0" w:color="FFFFFF"/>
          <w:bottom w:val="single" w:sz="4" w:space="4" w:color="FFFFFF"/>
          <w:right w:val="single" w:sz="4" w:space="13" w:color="FFFFFF"/>
        </w:pBdr>
        <w:shd w:val="clear" w:color="auto" w:fill="FFFFFF"/>
        <w:spacing w:after="0" w:line="240" w:lineRule="auto"/>
        <w:ind w:firstLine="567"/>
        <w:jc w:val="both"/>
        <w:rPr>
          <w:rFonts w:ascii="Times New Roman" w:hAnsi="Times New Roman" w:cs="Times New Roman"/>
          <w:color w:val="111111"/>
          <w:sz w:val="28"/>
          <w:szCs w:val="28"/>
          <w:shd w:val="clear" w:color="auto" w:fill="FDFDFD"/>
        </w:rPr>
      </w:pPr>
      <w:r w:rsidRPr="00386426">
        <w:rPr>
          <w:rFonts w:ascii="Times New Roman" w:hAnsi="Times New Roman" w:cs="Times New Roman"/>
          <w:b/>
          <w:color w:val="111111"/>
          <w:sz w:val="28"/>
          <w:szCs w:val="28"/>
          <w:shd w:val="clear" w:color="auto" w:fill="FDFDFD"/>
        </w:rPr>
        <w:t>Финансовое обеспечение</w:t>
      </w:r>
      <w:r w:rsidRPr="00386426">
        <w:rPr>
          <w:rFonts w:ascii="Times New Roman" w:hAnsi="Times New Roman" w:cs="Times New Roman"/>
          <w:color w:val="111111"/>
          <w:sz w:val="28"/>
          <w:szCs w:val="28"/>
          <w:shd w:val="clear" w:color="auto" w:fill="FDFDFD"/>
        </w:rPr>
        <w:t xml:space="preserve"> </w:t>
      </w:r>
    </w:p>
    <w:p w:rsidR="007E5D1F" w:rsidRPr="00386426" w:rsidRDefault="007E5D1F" w:rsidP="007F5E1D">
      <w:pPr>
        <w:widowControl w:val="0"/>
        <w:pBdr>
          <w:top w:val="single" w:sz="4" w:space="0" w:color="FFFFFF"/>
          <w:left w:val="single" w:sz="4" w:space="0" w:color="FFFFFF"/>
          <w:bottom w:val="single" w:sz="4" w:space="4" w:color="FFFFFF"/>
          <w:right w:val="single" w:sz="4" w:space="13" w:color="FFFFFF"/>
        </w:pBdr>
        <w:shd w:val="clear" w:color="auto" w:fill="FFFFFF"/>
        <w:spacing w:after="0" w:line="240" w:lineRule="auto"/>
        <w:ind w:firstLine="567"/>
        <w:jc w:val="both"/>
        <w:rPr>
          <w:rFonts w:ascii="Times New Roman" w:hAnsi="Times New Roman" w:cs="Times New Roman"/>
          <w:color w:val="111111"/>
          <w:sz w:val="28"/>
          <w:szCs w:val="28"/>
          <w:shd w:val="clear" w:color="auto" w:fill="FDFDFD"/>
        </w:rPr>
      </w:pPr>
      <w:r w:rsidRPr="00386426">
        <w:rPr>
          <w:rFonts w:ascii="Times New Roman" w:hAnsi="Times New Roman" w:cs="Times New Roman"/>
          <w:color w:val="111111"/>
          <w:sz w:val="28"/>
          <w:szCs w:val="28"/>
          <w:shd w:val="clear" w:color="auto" w:fill="FDFDFD"/>
        </w:rPr>
        <w:t>Всего на реализацию регионального проекта «Финансовая поддержка семей при рождении детей</w:t>
      </w:r>
      <w:r w:rsidRPr="00386426">
        <w:rPr>
          <w:rFonts w:ascii="Times New Roman" w:hAnsi="Times New Roman" w:cs="Times New Roman"/>
          <w:bCs/>
          <w:color w:val="111111"/>
          <w:sz w:val="28"/>
          <w:szCs w:val="28"/>
          <w:shd w:val="clear" w:color="auto" w:fill="FDFDFD"/>
        </w:rPr>
        <w:t>»</w:t>
      </w:r>
      <w:r w:rsidRPr="00386426">
        <w:rPr>
          <w:rFonts w:ascii="Times New Roman" w:hAnsi="Times New Roman" w:cs="Times New Roman"/>
          <w:color w:val="111111"/>
          <w:sz w:val="28"/>
          <w:szCs w:val="28"/>
          <w:shd w:val="clear" w:color="auto" w:fill="FDFDFD"/>
        </w:rPr>
        <w:t xml:space="preserve"> в 2020 году предусмотрено </w:t>
      </w:r>
      <w:r w:rsidRPr="00386426">
        <w:rPr>
          <w:rFonts w:ascii="Times New Roman" w:hAnsi="Times New Roman" w:cs="Times New Roman"/>
          <w:spacing w:val="-10"/>
          <w:sz w:val="28"/>
          <w:szCs w:val="28"/>
        </w:rPr>
        <w:t>732,3 млн. руб. (ФБ – 689,8 млн. руб., РБ – 0,04 млн. руб.)</w:t>
      </w:r>
      <w:r w:rsidRPr="00386426">
        <w:rPr>
          <w:rFonts w:ascii="Times New Roman" w:hAnsi="Times New Roman" w:cs="Times New Roman"/>
          <w:color w:val="111111"/>
          <w:sz w:val="28"/>
          <w:szCs w:val="28"/>
          <w:shd w:val="clear" w:color="auto" w:fill="FDFDFD"/>
        </w:rPr>
        <w:t xml:space="preserve">. </w:t>
      </w:r>
    </w:p>
    <w:p w:rsidR="007E5D1F" w:rsidRPr="00386426" w:rsidRDefault="007E5D1F" w:rsidP="007F5E1D">
      <w:pPr>
        <w:widowControl w:val="0"/>
        <w:pBdr>
          <w:top w:val="single" w:sz="4" w:space="0" w:color="FFFFFF"/>
          <w:left w:val="single" w:sz="4" w:space="0" w:color="FFFFFF"/>
          <w:bottom w:val="single" w:sz="4" w:space="4" w:color="FFFFFF"/>
          <w:right w:val="single" w:sz="4" w:space="13" w:color="FFFFFF"/>
        </w:pBdr>
        <w:shd w:val="clear" w:color="auto" w:fill="FFFFFF"/>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color w:val="111111"/>
          <w:sz w:val="28"/>
          <w:szCs w:val="28"/>
          <w:shd w:val="clear" w:color="auto" w:fill="FDFDFD"/>
        </w:rPr>
        <w:t>Кассовое исполнение составило 731,2 млн. руб.</w:t>
      </w:r>
      <w:r w:rsidRPr="00386426">
        <w:rPr>
          <w:rFonts w:ascii="Times New Roman" w:hAnsi="Times New Roman" w:cs="Times New Roman"/>
          <w:sz w:val="28"/>
          <w:szCs w:val="28"/>
          <w:shd w:val="clear" w:color="auto" w:fill="FFFFFF"/>
        </w:rPr>
        <w:t xml:space="preserve"> (ФБ – 688,8 млн. руб., РБ – 42,3 млн. руб.) или 99,8%</w:t>
      </w:r>
      <w:r w:rsidRPr="00386426">
        <w:rPr>
          <w:rFonts w:ascii="Times New Roman" w:hAnsi="Times New Roman" w:cs="Times New Roman"/>
          <w:color w:val="111111"/>
          <w:sz w:val="28"/>
          <w:szCs w:val="28"/>
          <w:shd w:val="clear" w:color="auto" w:fill="FDFDFD"/>
        </w:rPr>
        <w:t>.</w:t>
      </w:r>
    </w:p>
    <w:p w:rsidR="007E5D1F" w:rsidRPr="00B16F41" w:rsidRDefault="007E5D1F" w:rsidP="007E5D1F">
      <w:pPr>
        <w:spacing w:after="0" w:line="240" w:lineRule="auto"/>
        <w:ind w:firstLine="567"/>
        <w:jc w:val="both"/>
        <w:rPr>
          <w:rFonts w:ascii="Times New Roman" w:hAnsi="Times New Roman" w:cs="Times New Roman"/>
          <w:i/>
          <w:sz w:val="28"/>
          <w:szCs w:val="28"/>
        </w:rPr>
      </w:pPr>
      <w:r w:rsidRPr="00B16F41">
        <w:rPr>
          <w:rFonts w:ascii="Times New Roman" w:hAnsi="Times New Roman" w:cs="Times New Roman"/>
          <w:i/>
          <w:sz w:val="28"/>
          <w:szCs w:val="28"/>
        </w:rPr>
        <w:t>Целевые показатели</w:t>
      </w:r>
      <w:r w:rsidR="00B16F41">
        <w:rPr>
          <w:rFonts w:ascii="Times New Roman" w:hAnsi="Times New Roman" w:cs="Times New Roman"/>
          <w:i/>
          <w:sz w:val="28"/>
          <w:szCs w:val="28"/>
        </w:rPr>
        <w:t>:</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Рядом подписанных документов значения показателей 2020 года откорректированы:</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1) коэффициенты рождаемости в возрастной группе 25-29 лет (число родившихся на 1000 женщин соответствующего возраста) на 184,1% вместо 208,1</w:t>
      </w:r>
      <w:r w:rsidR="00065C37">
        <w:rPr>
          <w:rFonts w:ascii="Times New Roman" w:hAnsi="Times New Roman" w:cs="Times New Roman"/>
          <w:sz w:val="28"/>
          <w:szCs w:val="28"/>
        </w:rPr>
        <w:t>;</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2) коэффициенты рождаемости в возрастной группе 30-34 лет (число родившихся на 1000 женщин соответствующего возраста) на 112,1% вместо 122,0</w:t>
      </w:r>
      <w:r w:rsidR="00065C37">
        <w:rPr>
          <w:rFonts w:ascii="Times New Roman" w:hAnsi="Times New Roman" w:cs="Times New Roman"/>
          <w:sz w:val="28"/>
          <w:szCs w:val="28"/>
        </w:rPr>
        <w:t>;</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lastRenderedPageBreak/>
        <w:t>3) коэффициент рождаемости в возрасте 35-39 лет на 63,5% вместо 63,06</w:t>
      </w:r>
      <w:r w:rsidR="00065C37">
        <w:rPr>
          <w:rFonts w:ascii="Times New Roman" w:hAnsi="Times New Roman" w:cs="Times New Roman"/>
          <w:sz w:val="28"/>
          <w:szCs w:val="28"/>
        </w:rPr>
        <w:t>;</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4) суммарный коэффициент рождаемости на 2,67</w:t>
      </w:r>
      <w:r w:rsidR="00065C37">
        <w:rPr>
          <w:rFonts w:ascii="Times New Roman" w:hAnsi="Times New Roman" w:cs="Times New Roman"/>
          <w:sz w:val="28"/>
          <w:szCs w:val="28"/>
        </w:rPr>
        <w:t xml:space="preserve"> чел.</w:t>
      </w:r>
      <w:r w:rsidRPr="00386426">
        <w:rPr>
          <w:rFonts w:ascii="Times New Roman" w:hAnsi="Times New Roman" w:cs="Times New Roman"/>
          <w:sz w:val="28"/>
          <w:szCs w:val="28"/>
        </w:rPr>
        <w:t xml:space="preserve"> вместо 3,587</w:t>
      </w:r>
      <w:r w:rsidR="00065C37">
        <w:rPr>
          <w:rFonts w:ascii="Times New Roman" w:hAnsi="Times New Roman" w:cs="Times New Roman"/>
          <w:sz w:val="28"/>
          <w:szCs w:val="28"/>
        </w:rPr>
        <w:t xml:space="preserve"> чел.;</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4) суммарный коэффициент рождаемости вторых детей на 0,92 </w:t>
      </w:r>
      <w:r w:rsidR="00065C37">
        <w:rPr>
          <w:rFonts w:ascii="Times New Roman" w:hAnsi="Times New Roman" w:cs="Times New Roman"/>
          <w:sz w:val="28"/>
          <w:szCs w:val="28"/>
        </w:rPr>
        <w:t xml:space="preserve">чел. </w:t>
      </w:r>
      <w:r w:rsidRPr="00386426">
        <w:rPr>
          <w:rFonts w:ascii="Times New Roman" w:hAnsi="Times New Roman" w:cs="Times New Roman"/>
          <w:sz w:val="28"/>
          <w:szCs w:val="28"/>
        </w:rPr>
        <w:t>вместо 0,765</w:t>
      </w:r>
      <w:r w:rsidR="00065C37">
        <w:rPr>
          <w:rFonts w:ascii="Times New Roman" w:hAnsi="Times New Roman" w:cs="Times New Roman"/>
          <w:sz w:val="28"/>
          <w:szCs w:val="28"/>
        </w:rPr>
        <w:t xml:space="preserve"> чел.;</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5) суммарный коэффициент рождаемости третьих и последующих детей на 0,6</w:t>
      </w:r>
      <w:r w:rsidR="00065C37">
        <w:rPr>
          <w:rFonts w:ascii="Times New Roman" w:hAnsi="Times New Roman" w:cs="Times New Roman"/>
          <w:sz w:val="28"/>
          <w:szCs w:val="28"/>
        </w:rPr>
        <w:t xml:space="preserve"> чел.</w:t>
      </w:r>
      <w:r w:rsidRPr="00386426">
        <w:rPr>
          <w:rFonts w:ascii="Times New Roman" w:hAnsi="Times New Roman" w:cs="Times New Roman"/>
          <w:sz w:val="28"/>
          <w:szCs w:val="28"/>
        </w:rPr>
        <w:t xml:space="preserve"> взамен 1,386</w:t>
      </w:r>
      <w:r w:rsidR="00065C37">
        <w:rPr>
          <w:rFonts w:ascii="Times New Roman" w:hAnsi="Times New Roman" w:cs="Times New Roman"/>
          <w:sz w:val="28"/>
          <w:szCs w:val="28"/>
        </w:rPr>
        <w:t xml:space="preserve"> чел.</w:t>
      </w:r>
    </w:p>
    <w:p w:rsidR="007E5D1F" w:rsidRPr="00386426" w:rsidRDefault="007E5D1F" w:rsidP="007E5D1F">
      <w:pPr>
        <w:spacing w:after="0" w:line="240" w:lineRule="auto"/>
        <w:ind w:firstLine="567"/>
        <w:jc w:val="both"/>
        <w:rPr>
          <w:rFonts w:ascii="Times New Roman" w:hAnsi="Times New Roman" w:cs="Times New Roman"/>
          <w:sz w:val="28"/>
          <w:szCs w:val="28"/>
        </w:rPr>
      </w:pPr>
    </w:p>
    <w:p w:rsidR="007E5D1F" w:rsidRPr="00386426" w:rsidRDefault="007E5D1F" w:rsidP="007E5D1F">
      <w:pPr>
        <w:spacing w:after="0" w:line="240" w:lineRule="auto"/>
        <w:ind w:firstLine="567"/>
        <w:jc w:val="both"/>
        <w:rPr>
          <w:rFonts w:ascii="Times New Roman" w:hAnsi="Times New Roman" w:cs="Times New Roman"/>
          <w:sz w:val="28"/>
          <w:szCs w:val="28"/>
        </w:rPr>
      </w:pPr>
      <w:r w:rsidRPr="00546D4E">
        <w:rPr>
          <w:rFonts w:ascii="Times New Roman" w:hAnsi="Times New Roman" w:cs="Times New Roman"/>
          <w:i/>
          <w:sz w:val="28"/>
          <w:szCs w:val="28"/>
        </w:rPr>
        <w:t>Результаты проекта</w:t>
      </w:r>
      <w:r w:rsidRPr="00386426">
        <w:rPr>
          <w:rFonts w:ascii="Times New Roman" w:hAnsi="Times New Roman" w:cs="Times New Roman"/>
          <w:sz w:val="28"/>
          <w:szCs w:val="28"/>
        </w:rPr>
        <w:t>:</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1) нуждающиеся семьи получат ежемесячные выплаты в связи с рождением (усыновлением) первого ребенка за счет субвенций из федерального бюджета - 1739 семей;</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2) 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 - 614 семей;</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3) 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- 200 случаев.</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По итогам реализации проекта «Финансовая поддержка семей при рождении детей» отмечается риск </w:t>
      </w:r>
      <w:proofErr w:type="spellStart"/>
      <w:r w:rsidRPr="00386426">
        <w:rPr>
          <w:rFonts w:ascii="Times New Roman" w:hAnsi="Times New Roman" w:cs="Times New Roman"/>
          <w:sz w:val="28"/>
          <w:szCs w:val="28"/>
        </w:rPr>
        <w:t>недостижения</w:t>
      </w:r>
      <w:proofErr w:type="spellEnd"/>
      <w:r w:rsidRPr="00386426">
        <w:rPr>
          <w:rFonts w:ascii="Times New Roman" w:hAnsi="Times New Roman" w:cs="Times New Roman"/>
          <w:sz w:val="28"/>
          <w:szCs w:val="28"/>
        </w:rPr>
        <w:t xml:space="preserve"> результата «Семьи, имеющие пять и более детей, получают сертификат на региональный материнский капитал». Выплатой воспользовались 156 чел. при плане 225 чел. (69,3%).</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Отмечается </w:t>
      </w:r>
      <w:proofErr w:type="spellStart"/>
      <w:r w:rsidRPr="00386426">
        <w:rPr>
          <w:rFonts w:ascii="Times New Roman" w:hAnsi="Times New Roman" w:cs="Times New Roman"/>
          <w:sz w:val="28"/>
          <w:szCs w:val="28"/>
        </w:rPr>
        <w:t>недостижени</w:t>
      </w:r>
      <w:r w:rsidR="00065C37">
        <w:rPr>
          <w:rFonts w:ascii="Times New Roman" w:hAnsi="Times New Roman" w:cs="Times New Roman"/>
          <w:sz w:val="28"/>
          <w:szCs w:val="28"/>
        </w:rPr>
        <w:t>е</w:t>
      </w:r>
      <w:proofErr w:type="spellEnd"/>
      <w:r w:rsidRPr="00386426">
        <w:rPr>
          <w:rFonts w:ascii="Times New Roman" w:hAnsi="Times New Roman" w:cs="Times New Roman"/>
          <w:sz w:val="28"/>
          <w:szCs w:val="28"/>
        </w:rPr>
        <w:t xml:space="preserve"> результата «Количество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 Выполнено циклов экстракорпорального оплодотворения 154 семьям, страдающим бесплодием, за счет средств базовой программы обязательного медицинского страхования, что составило 77 % к плановому показателю 200 семей.</w:t>
      </w:r>
    </w:p>
    <w:p w:rsidR="007E5D1F" w:rsidRPr="00386426" w:rsidRDefault="007E5D1F" w:rsidP="007E5D1F">
      <w:pPr>
        <w:spacing w:after="0" w:line="240" w:lineRule="auto"/>
        <w:ind w:firstLine="567"/>
        <w:jc w:val="both"/>
        <w:rPr>
          <w:rFonts w:ascii="Times New Roman" w:hAnsi="Times New Roman" w:cs="Times New Roman"/>
          <w:b/>
          <w:sz w:val="28"/>
          <w:szCs w:val="28"/>
        </w:rPr>
      </w:pPr>
    </w:p>
    <w:p w:rsidR="007E5D1F" w:rsidRPr="00386426" w:rsidRDefault="007E5D1F" w:rsidP="007E5D1F">
      <w:pPr>
        <w:spacing w:after="0" w:line="240" w:lineRule="auto"/>
        <w:ind w:firstLine="567"/>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rPr>
        <w:t>В рамках р</w:t>
      </w:r>
      <w:r w:rsidRPr="00386426">
        <w:rPr>
          <w:rFonts w:ascii="Times New Roman" w:hAnsi="Times New Roman" w:cs="Times New Roman"/>
          <w:sz w:val="28"/>
          <w:szCs w:val="28"/>
          <w:lang w:bidi="ru-RU"/>
        </w:rPr>
        <w:t>егионального проекта «</w:t>
      </w:r>
      <w:r w:rsidRPr="00386426">
        <w:rPr>
          <w:rFonts w:ascii="Times New Roman" w:eastAsia="Calibri" w:hAnsi="Times New Roman" w:cs="Times New Roman"/>
          <w:sz w:val="28"/>
          <w:szCs w:val="28"/>
        </w:rPr>
        <w:t>Финансовая поддержка семей при рождении детей</w:t>
      </w:r>
      <w:r w:rsidRPr="00386426">
        <w:rPr>
          <w:rFonts w:ascii="Times New Roman" w:hAnsi="Times New Roman" w:cs="Times New Roman"/>
          <w:sz w:val="28"/>
          <w:szCs w:val="28"/>
          <w:lang w:bidi="ru-RU"/>
        </w:rPr>
        <w:t xml:space="preserve">» </w:t>
      </w:r>
      <w:r w:rsidRPr="00386426">
        <w:rPr>
          <w:rFonts w:ascii="Times New Roman" w:hAnsi="Times New Roman" w:cs="Times New Roman"/>
          <w:sz w:val="28"/>
          <w:szCs w:val="28"/>
          <w:shd w:val="clear" w:color="auto" w:fill="FFFFFF"/>
        </w:rPr>
        <w:t xml:space="preserve">осуществлены следующие </w:t>
      </w:r>
      <w:r w:rsidRPr="00B16F41">
        <w:rPr>
          <w:rFonts w:ascii="Times New Roman" w:hAnsi="Times New Roman" w:cs="Times New Roman"/>
          <w:sz w:val="28"/>
          <w:szCs w:val="28"/>
          <w:shd w:val="clear" w:color="auto" w:fill="FFFFFF"/>
        </w:rPr>
        <w:t>мероприятия</w:t>
      </w:r>
      <w:r w:rsidRPr="00386426">
        <w:rPr>
          <w:rFonts w:ascii="Times New Roman" w:hAnsi="Times New Roman" w:cs="Times New Roman"/>
          <w:sz w:val="28"/>
          <w:szCs w:val="28"/>
          <w:shd w:val="clear" w:color="auto" w:fill="FFFFFF"/>
        </w:rPr>
        <w:t>:</w:t>
      </w:r>
    </w:p>
    <w:p w:rsidR="007E5D1F" w:rsidRPr="00386426" w:rsidRDefault="007E5D1F" w:rsidP="00B342C8">
      <w:pPr>
        <w:pStyle w:val="a4"/>
        <w:widowControl w:val="0"/>
        <w:numPr>
          <w:ilvl w:val="0"/>
          <w:numId w:val="31"/>
        </w:numPr>
        <w:pBdr>
          <w:top w:val="single" w:sz="4" w:space="0" w:color="FFFFFF"/>
          <w:left w:val="single" w:sz="4" w:space="0" w:color="FFFFFF"/>
          <w:bottom w:val="single" w:sz="4" w:space="29" w:color="FFFFFF"/>
          <w:right w:val="single" w:sz="4" w:space="13" w:color="FFFFFF"/>
        </w:pBdr>
        <w:shd w:val="clear" w:color="auto" w:fill="FFFFFF"/>
        <w:tabs>
          <w:tab w:val="left" w:pos="993"/>
        </w:tabs>
        <w:spacing w:after="0" w:line="240" w:lineRule="auto"/>
        <w:ind w:left="0" w:firstLine="567"/>
        <w:jc w:val="both"/>
        <w:rPr>
          <w:rFonts w:ascii="Times New Roman" w:hAnsi="Times New Roman" w:cs="Times New Roman"/>
          <w:sz w:val="28"/>
          <w:szCs w:val="28"/>
        </w:rPr>
      </w:pPr>
      <w:r w:rsidRPr="00386426">
        <w:rPr>
          <w:rFonts w:ascii="Times New Roman" w:hAnsi="Times New Roman" w:cs="Times New Roman"/>
          <w:i/>
          <w:sz w:val="28"/>
          <w:szCs w:val="28"/>
        </w:rPr>
        <w:t>выплата в связи с рождением (усыновлением) первого ребенка</w:t>
      </w:r>
      <w:r w:rsidRPr="00386426">
        <w:rPr>
          <w:rFonts w:ascii="Times New Roman" w:hAnsi="Times New Roman" w:cs="Times New Roman"/>
          <w:sz w:val="28"/>
          <w:szCs w:val="28"/>
          <w:shd w:val="clear" w:color="auto" w:fill="FFFFFF"/>
        </w:rPr>
        <w:t xml:space="preserve"> </w:t>
      </w:r>
      <w:r w:rsidRPr="00386426">
        <w:rPr>
          <w:rFonts w:ascii="Times New Roman" w:hAnsi="Times New Roman" w:cs="Times New Roman"/>
          <w:sz w:val="28"/>
          <w:szCs w:val="28"/>
        </w:rPr>
        <w:t>4217 получателям (242,5%) при плане 1739 получателей на сумму 508,5 млн. руб. или 99,8% от плановой суммы (план – 509,5 млн. руб.);</w:t>
      </w:r>
    </w:p>
    <w:p w:rsidR="007E5D1F" w:rsidRPr="00386426" w:rsidRDefault="007E5D1F" w:rsidP="00B342C8">
      <w:pPr>
        <w:pStyle w:val="a4"/>
        <w:widowControl w:val="0"/>
        <w:numPr>
          <w:ilvl w:val="0"/>
          <w:numId w:val="31"/>
        </w:numPr>
        <w:pBdr>
          <w:top w:val="single" w:sz="4" w:space="0" w:color="FFFFFF"/>
          <w:left w:val="single" w:sz="4" w:space="0" w:color="FFFFFF"/>
          <w:bottom w:val="single" w:sz="4" w:space="29" w:color="FFFFFF"/>
          <w:right w:val="single" w:sz="4" w:space="13" w:color="FFFFFF"/>
        </w:pBdr>
        <w:shd w:val="clear" w:color="auto" w:fill="FFFFFF"/>
        <w:tabs>
          <w:tab w:val="left" w:pos="993"/>
        </w:tabs>
        <w:spacing w:after="0" w:line="240" w:lineRule="auto"/>
        <w:ind w:left="0" w:firstLine="567"/>
        <w:jc w:val="both"/>
        <w:rPr>
          <w:rFonts w:ascii="Times New Roman" w:hAnsi="Times New Roman" w:cs="Times New Roman"/>
          <w:b/>
          <w:color w:val="111111"/>
          <w:sz w:val="28"/>
          <w:szCs w:val="28"/>
          <w:shd w:val="clear" w:color="auto" w:fill="FDFDFD"/>
        </w:rPr>
      </w:pPr>
      <w:r w:rsidRPr="00386426">
        <w:rPr>
          <w:rFonts w:ascii="Times New Roman" w:hAnsi="Times New Roman" w:cs="Times New Roman"/>
          <w:i/>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 семьям</w:t>
      </w:r>
      <w:r w:rsidRPr="00386426">
        <w:rPr>
          <w:rFonts w:ascii="Times New Roman" w:hAnsi="Times New Roman" w:cs="Times New Roman"/>
          <w:sz w:val="28"/>
          <w:szCs w:val="28"/>
        </w:rPr>
        <w:t xml:space="preserve"> </w:t>
      </w:r>
      <w:r w:rsidRPr="00386426">
        <w:rPr>
          <w:rFonts w:ascii="Times New Roman" w:hAnsi="Times New Roman" w:cs="Times New Roman"/>
          <w:i/>
          <w:sz w:val="28"/>
          <w:szCs w:val="28"/>
          <w:shd w:val="clear" w:color="auto" w:fill="FFFFFF"/>
        </w:rPr>
        <w:t xml:space="preserve">2546 получателям </w:t>
      </w:r>
      <w:r w:rsidRPr="00386426">
        <w:rPr>
          <w:rFonts w:ascii="Times New Roman" w:hAnsi="Times New Roman" w:cs="Times New Roman"/>
          <w:sz w:val="28"/>
          <w:szCs w:val="28"/>
        </w:rPr>
        <w:t xml:space="preserve">(415%) при плане 614 получателей на сумму 188,1 млн. руб. или 100% (план 2020 г – </w:t>
      </w:r>
      <w:r w:rsidRPr="00386426">
        <w:rPr>
          <w:rFonts w:ascii="Times New Roman" w:eastAsia="Times New Roman" w:hAnsi="Times New Roman" w:cs="Times New Roman"/>
          <w:color w:val="020C22"/>
          <w:sz w:val="28"/>
          <w:szCs w:val="28"/>
          <w:lang w:eastAsia="ru-RU"/>
        </w:rPr>
        <w:t xml:space="preserve">188,1 </w:t>
      </w:r>
      <w:r w:rsidRPr="00386426">
        <w:rPr>
          <w:rFonts w:ascii="Times New Roman" w:hAnsi="Times New Roman" w:cs="Times New Roman"/>
          <w:sz w:val="28"/>
          <w:szCs w:val="28"/>
        </w:rPr>
        <w:t>млн. руб.);</w:t>
      </w:r>
    </w:p>
    <w:p w:rsidR="007E5D1F" w:rsidRPr="00386426" w:rsidRDefault="007E5D1F" w:rsidP="00B342C8">
      <w:pPr>
        <w:pStyle w:val="a4"/>
        <w:widowControl w:val="0"/>
        <w:numPr>
          <w:ilvl w:val="0"/>
          <w:numId w:val="31"/>
        </w:numPr>
        <w:pBdr>
          <w:top w:val="single" w:sz="4" w:space="0" w:color="FFFFFF"/>
          <w:left w:val="single" w:sz="4" w:space="0" w:color="FFFFFF"/>
          <w:bottom w:val="single" w:sz="4" w:space="29" w:color="FFFFFF"/>
          <w:right w:val="single" w:sz="4" w:space="13" w:color="FFFFFF"/>
        </w:pBdr>
        <w:shd w:val="clear" w:color="auto" w:fill="FFFFFF"/>
        <w:tabs>
          <w:tab w:val="left" w:pos="993"/>
        </w:tabs>
        <w:spacing w:after="0" w:line="240" w:lineRule="auto"/>
        <w:ind w:left="0" w:firstLine="567"/>
        <w:jc w:val="both"/>
        <w:rPr>
          <w:rFonts w:ascii="Times New Roman" w:hAnsi="Times New Roman" w:cs="Times New Roman"/>
          <w:b/>
          <w:color w:val="111111"/>
          <w:sz w:val="28"/>
          <w:szCs w:val="28"/>
          <w:shd w:val="clear" w:color="auto" w:fill="FDFDFD"/>
        </w:rPr>
      </w:pPr>
      <w:r w:rsidRPr="00386426">
        <w:rPr>
          <w:rFonts w:ascii="Times New Roman" w:hAnsi="Times New Roman" w:cs="Times New Roman"/>
          <w:i/>
          <w:sz w:val="28"/>
          <w:szCs w:val="28"/>
        </w:rPr>
        <w:t>выплата регионального материнского капитала 156 получателям -  семьям, имеющим пять и более детей</w:t>
      </w:r>
      <w:r w:rsidRPr="00386426">
        <w:rPr>
          <w:rFonts w:ascii="Times New Roman" w:hAnsi="Times New Roman" w:cs="Times New Roman"/>
          <w:sz w:val="28"/>
          <w:szCs w:val="28"/>
        </w:rPr>
        <w:t xml:space="preserve"> (69,3%) при плане 225 получателей на сумму 8,7</w:t>
      </w:r>
      <w:r w:rsidRPr="00386426">
        <w:rPr>
          <w:rFonts w:ascii="Times New Roman" w:hAnsi="Times New Roman" w:cs="Times New Roman"/>
          <w:color w:val="000000"/>
          <w:sz w:val="28"/>
          <w:szCs w:val="28"/>
        </w:rPr>
        <w:t xml:space="preserve"> млн. руб. (99,8%) </w:t>
      </w:r>
      <w:r w:rsidRPr="00386426">
        <w:rPr>
          <w:rFonts w:ascii="Times New Roman" w:hAnsi="Times New Roman" w:cs="Times New Roman"/>
          <w:sz w:val="28"/>
          <w:szCs w:val="28"/>
        </w:rPr>
        <w:t>млн. руб. за счет республиканского бюджета от плановой суммы (план 8,7 млн. руб., размер материнского капитала в 2020 г. – 55620 рублей);</w:t>
      </w:r>
    </w:p>
    <w:p w:rsidR="007E5D1F" w:rsidRPr="00386426" w:rsidRDefault="007E5D1F" w:rsidP="00B342C8">
      <w:pPr>
        <w:pStyle w:val="a4"/>
        <w:widowControl w:val="0"/>
        <w:numPr>
          <w:ilvl w:val="0"/>
          <w:numId w:val="31"/>
        </w:numPr>
        <w:pBdr>
          <w:top w:val="single" w:sz="4" w:space="0" w:color="FFFFFF"/>
          <w:left w:val="single" w:sz="4" w:space="0" w:color="FFFFFF"/>
          <w:bottom w:val="single" w:sz="4" w:space="29" w:color="FFFFFF"/>
          <w:right w:val="single" w:sz="4" w:space="13" w:color="FFFFFF"/>
        </w:pBdr>
        <w:shd w:val="clear" w:color="auto" w:fill="FFFFFF"/>
        <w:tabs>
          <w:tab w:val="left" w:pos="993"/>
        </w:tabs>
        <w:spacing w:after="0" w:line="240" w:lineRule="auto"/>
        <w:ind w:left="0" w:firstLine="567"/>
        <w:jc w:val="both"/>
        <w:rPr>
          <w:rFonts w:ascii="Times New Roman" w:hAnsi="Times New Roman" w:cs="Times New Roman"/>
          <w:b/>
          <w:color w:val="111111"/>
          <w:sz w:val="28"/>
          <w:szCs w:val="28"/>
          <w:shd w:val="clear" w:color="auto" w:fill="FDFDFD"/>
        </w:rPr>
      </w:pPr>
      <w:r w:rsidRPr="00386426">
        <w:rPr>
          <w:rFonts w:ascii="Times New Roman" w:hAnsi="Times New Roman" w:cs="Times New Roman"/>
          <w:i/>
          <w:sz w:val="28"/>
          <w:szCs w:val="28"/>
        </w:rPr>
        <w:t>единовременная выплата при рождении двойняшек и тройняшек</w:t>
      </w:r>
      <w:r w:rsidRPr="00386426">
        <w:rPr>
          <w:rFonts w:ascii="Times New Roman" w:hAnsi="Times New Roman" w:cs="Times New Roman"/>
          <w:sz w:val="28"/>
          <w:szCs w:val="28"/>
        </w:rPr>
        <w:t xml:space="preserve"> 36 заявителям (100%) при плане 30 получателей на 0,36</w:t>
      </w:r>
      <w:r w:rsidRPr="00386426">
        <w:rPr>
          <w:rFonts w:ascii="Times New Roman" w:hAnsi="Times New Roman" w:cs="Times New Roman"/>
          <w:sz w:val="28"/>
          <w:szCs w:val="28"/>
          <w:shd w:val="clear" w:color="auto" w:fill="FFFFFF"/>
        </w:rPr>
        <w:t xml:space="preserve"> млн. руб.</w:t>
      </w:r>
      <w:r w:rsidRPr="00386426">
        <w:rPr>
          <w:rFonts w:ascii="Times New Roman" w:hAnsi="Times New Roman" w:cs="Times New Roman"/>
          <w:sz w:val="28"/>
          <w:szCs w:val="28"/>
        </w:rPr>
        <w:t xml:space="preserve"> за счет республиканского бюджета или 100% от плановой суммы (план – 0,36 млн. руб.) при размере выплаты 10,0 млн. руб.;</w:t>
      </w:r>
    </w:p>
    <w:p w:rsidR="007E5D1F" w:rsidRPr="00386426" w:rsidRDefault="007E5D1F" w:rsidP="00B342C8">
      <w:pPr>
        <w:pStyle w:val="a4"/>
        <w:widowControl w:val="0"/>
        <w:numPr>
          <w:ilvl w:val="0"/>
          <w:numId w:val="31"/>
        </w:numPr>
        <w:pBdr>
          <w:top w:val="single" w:sz="4" w:space="0" w:color="FFFFFF"/>
          <w:left w:val="single" w:sz="4" w:space="0" w:color="FFFFFF"/>
          <w:bottom w:val="single" w:sz="4" w:space="29" w:color="FFFFFF"/>
          <w:right w:val="single" w:sz="4" w:space="13" w:color="FFFFFF"/>
        </w:pBdr>
        <w:shd w:val="clear" w:color="auto" w:fill="FFFFFF"/>
        <w:tabs>
          <w:tab w:val="left" w:pos="993"/>
        </w:tabs>
        <w:spacing w:after="0" w:line="240" w:lineRule="auto"/>
        <w:ind w:left="0" w:firstLine="567"/>
        <w:jc w:val="both"/>
        <w:rPr>
          <w:rFonts w:ascii="Times New Roman" w:hAnsi="Times New Roman" w:cs="Times New Roman"/>
          <w:b/>
          <w:color w:val="111111"/>
          <w:sz w:val="28"/>
          <w:szCs w:val="28"/>
          <w:shd w:val="clear" w:color="auto" w:fill="FDFDFD"/>
        </w:rPr>
      </w:pPr>
      <w:r w:rsidRPr="00386426">
        <w:rPr>
          <w:rFonts w:ascii="Times New Roman" w:hAnsi="Times New Roman" w:cs="Times New Roman"/>
          <w:i/>
          <w:sz w:val="28"/>
          <w:szCs w:val="28"/>
        </w:rPr>
        <w:t xml:space="preserve">оказана </w:t>
      </w:r>
      <w:r w:rsidRPr="00386426">
        <w:rPr>
          <w:rFonts w:ascii="Times New Roman" w:hAnsi="Times New Roman" w:cs="Times New Roman"/>
          <w:i/>
          <w:color w:val="000000"/>
          <w:sz w:val="28"/>
          <w:szCs w:val="28"/>
        </w:rPr>
        <w:t xml:space="preserve">социальная поддержка 498 малообеспеченным семьям в рамках </w:t>
      </w:r>
      <w:r w:rsidRPr="00386426">
        <w:rPr>
          <w:rFonts w:ascii="Times New Roman" w:hAnsi="Times New Roman" w:cs="Times New Roman"/>
          <w:i/>
          <w:color w:val="000000"/>
          <w:sz w:val="28"/>
          <w:szCs w:val="28"/>
        </w:rPr>
        <w:lastRenderedPageBreak/>
        <w:t xml:space="preserve">губернаторского проекта «Корова-кормилица» (план – 498 семей, в них детей 1755 чел.), из них за счет </w:t>
      </w:r>
      <w:r w:rsidRPr="00386426">
        <w:rPr>
          <w:rFonts w:ascii="Times New Roman" w:hAnsi="Times New Roman" w:cs="Times New Roman"/>
          <w:sz w:val="28"/>
          <w:szCs w:val="28"/>
        </w:rPr>
        <w:t>безвозмездной передачи коров по условиям социального контракта 2018 года 248 семьям (в них детей 849 чел.), а также приобретения коров по условиям социального контракта 2020 года 250 семьям (в них детей 849 чел.)</w:t>
      </w:r>
      <w:r w:rsidRPr="00386426">
        <w:rPr>
          <w:rFonts w:ascii="Times New Roman" w:hAnsi="Times New Roman" w:cs="Times New Roman"/>
          <w:color w:val="000000"/>
          <w:sz w:val="28"/>
          <w:szCs w:val="28"/>
        </w:rPr>
        <w:t>;</w:t>
      </w:r>
    </w:p>
    <w:p w:rsidR="007E5D1F" w:rsidRPr="00386426" w:rsidRDefault="007E5D1F" w:rsidP="00B342C8">
      <w:pPr>
        <w:pStyle w:val="a4"/>
        <w:widowControl w:val="0"/>
        <w:numPr>
          <w:ilvl w:val="0"/>
          <w:numId w:val="31"/>
        </w:numPr>
        <w:pBdr>
          <w:top w:val="single" w:sz="4" w:space="0" w:color="FFFFFF"/>
          <w:left w:val="single" w:sz="4" w:space="0" w:color="FFFFFF"/>
          <w:bottom w:val="single" w:sz="4" w:space="29" w:color="FFFFFF"/>
          <w:right w:val="single" w:sz="4" w:space="13" w:color="FFFFFF"/>
        </w:pBdr>
        <w:shd w:val="clear" w:color="auto" w:fill="FFFFFF"/>
        <w:tabs>
          <w:tab w:val="left" w:pos="993"/>
        </w:tabs>
        <w:spacing w:after="0" w:line="240" w:lineRule="auto"/>
        <w:ind w:left="0" w:firstLine="567"/>
        <w:jc w:val="both"/>
        <w:rPr>
          <w:rFonts w:ascii="Times New Roman" w:hAnsi="Times New Roman" w:cs="Times New Roman"/>
          <w:color w:val="111111"/>
          <w:sz w:val="28"/>
          <w:szCs w:val="28"/>
          <w:shd w:val="clear" w:color="auto" w:fill="FDFDFD"/>
        </w:rPr>
      </w:pPr>
      <w:r w:rsidRPr="00386426">
        <w:rPr>
          <w:rFonts w:ascii="Times New Roman" w:hAnsi="Times New Roman" w:cs="Times New Roman"/>
          <w:i/>
          <w:color w:val="111111"/>
          <w:sz w:val="28"/>
          <w:szCs w:val="28"/>
          <w:shd w:val="clear" w:color="auto" w:fill="FDFDFD"/>
        </w:rPr>
        <w:t>оказана социальная поддержка 3442 малообеспеченным семьям в рамках проекта «Социальный картофель»</w:t>
      </w:r>
      <w:r w:rsidRPr="00386426">
        <w:rPr>
          <w:rFonts w:ascii="Times New Roman" w:hAnsi="Times New Roman" w:cs="Times New Roman"/>
          <w:color w:val="111111"/>
          <w:sz w:val="28"/>
          <w:szCs w:val="28"/>
          <w:shd w:val="clear" w:color="auto" w:fill="FDFDFD"/>
        </w:rPr>
        <w:t>, из них за счет семенного фонда 2019 года 358 семей получили семена картофеля, за счет республиканского бюджета 3084 семей (1340 семей - получатели семян картофеля и овощных культур, 1744 семей - получатели семян овощных культур). Кассовое исполнение составило 3,81 млн. руб. или 99,4% от плана (план – 3,83 млн. руб.);</w:t>
      </w:r>
    </w:p>
    <w:p w:rsidR="007E5D1F" w:rsidRPr="00386426" w:rsidRDefault="007E5D1F" w:rsidP="00B342C8">
      <w:pPr>
        <w:pStyle w:val="a4"/>
        <w:widowControl w:val="0"/>
        <w:numPr>
          <w:ilvl w:val="0"/>
          <w:numId w:val="31"/>
        </w:numPr>
        <w:pBdr>
          <w:top w:val="single" w:sz="4" w:space="0" w:color="FFFFFF"/>
          <w:left w:val="single" w:sz="4" w:space="0" w:color="FFFFFF"/>
          <w:bottom w:val="single" w:sz="4" w:space="29" w:color="FFFFFF"/>
          <w:right w:val="single" w:sz="4" w:space="13" w:color="FFFFFF"/>
        </w:pBdr>
        <w:shd w:val="clear" w:color="auto" w:fill="FFFFFF"/>
        <w:tabs>
          <w:tab w:val="left" w:pos="993"/>
        </w:tabs>
        <w:spacing w:after="0" w:line="240" w:lineRule="auto"/>
        <w:ind w:left="0" w:firstLine="567"/>
        <w:jc w:val="both"/>
        <w:rPr>
          <w:rFonts w:ascii="Times New Roman" w:hAnsi="Times New Roman" w:cs="Times New Roman"/>
          <w:b/>
          <w:color w:val="111111"/>
          <w:sz w:val="28"/>
          <w:szCs w:val="28"/>
          <w:shd w:val="clear" w:color="auto" w:fill="FDFDFD"/>
        </w:rPr>
      </w:pPr>
      <w:r w:rsidRPr="00386426">
        <w:rPr>
          <w:rFonts w:ascii="Times New Roman" w:hAnsi="Times New Roman" w:cs="Times New Roman"/>
          <w:color w:val="000000"/>
          <w:sz w:val="28"/>
          <w:szCs w:val="28"/>
        </w:rPr>
        <w:t>оказана социальная поддержка 3222 (или 100%) многодетным семьям при плане 3222 семьи в рамках губернаторского проекта «</w:t>
      </w:r>
      <w:r w:rsidRPr="00386426">
        <w:rPr>
          <w:rFonts w:ascii="Times New Roman" w:hAnsi="Times New Roman" w:cs="Times New Roman"/>
          <w:i/>
          <w:color w:val="000000"/>
          <w:sz w:val="28"/>
          <w:szCs w:val="28"/>
        </w:rPr>
        <w:t>Социальный уголь</w:t>
      </w:r>
      <w:r w:rsidRPr="00386426">
        <w:rPr>
          <w:rFonts w:ascii="Times New Roman" w:hAnsi="Times New Roman" w:cs="Times New Roman"/>
          <w:color w:val="000000"/>
          <w:sz w:val="28"/>
          <w:szCs w:val="28"/>
        </w:rPr>
        <w:t xml:space="preserve">». Отгружено 6617,3 тонны угля 3085 семьям (план-3085) и 657,3 </w:t>
      </w:r>
      <w:proofErr w:type="spellStart"/>
      <w:r w:rsidRPr="00386426">
        <w:rPr>
          <w:rFonts w:ascii="Times New Roman" w:hAnsi="Times New Roman" w:cs="Times New Roman"/>
          <w:color w:val="000000"/>
          <w:sz w:val="28"/>
          <w:szCs w:val="28"/>
        </w:rPr>
        <w:t>куб.м</w:t>
      </w:r>
      <w:proofErr w:type="spellEnd"/>
      <w:r w:rsidRPr="00386426">
        <w:rPr>
          <w:rFonts w:ascii="Times New Roman" w:hAnsi="Times New Roman" w:cs="Times New Roman"/>
          <w:color w:val="000000"/>
          <w:sz w:val="28"/>
          <w:szCs w:val="28"/>
        </w:rPr>
        <w:t>. дров 137 семьям (план - 137). Кассовое исполнение Министерством топлива и энергетики Республики Тыва составило 21 736,4 млн. руб. или 99,6% от плана (план - 21 830,8 млн. руб.);</w:t>
      </w:r>
    </w:p>
    <w:p w:rsidR="007E5D1F" w:rsidRPr="00386426" w:rsidRDefault="007E5D1F" w:rsidP="00B342C8">
      <w:pPr>
        <w:pStyle w:val="a4"/>
        <w:widowControl w:val="0"/>
        <w:numPr>
          <w:ilvl w:val="0"/>
          <w:numId w:val="31"/>
        </w:numPr>
        <w:pBdr>
          <w:top w:val="single" w:sz="4" w:space="0" w:color="FFFFFF"/>
          <w:left w:val="single" w:sz="4" w:space="0" w:color="FFFFFF"/>
          <w:bottom w:val="single" w:sz="4" w:space="29" w:color="FFFFFF"/>
          <w:right w:val="single" w:sz="4" w:space="13" w:color="FFFFFF"/>
        </w:pBdr>
        <w:shd w:val="clear" w:color="auto" w:fill="FFFFFF"/>
        <w:tabs>
          <w:tab w:val="left" w:pos="993"/>
        </w:tabs>
        <w:spacing w:after="0" w:line="240" w:lineRule="auto"/>
        <w:ind w:left="0" w:firstLine="567"/>
        <w:jc w:val="both"/>
        <w:rPr>
          <w:rFonts w:ascii="Times New Roman" w:hAnsi="Times New Roman" w:cs="Times New Roman"/>
          <w:b/>
          <w:color w:val="111111"/>
          <w:sz w:val="28"/>
          <w:szCs w:val="28"/>
          <w:shd w:val="clear" w:color="auto" w:fill="FDFDFD"/>
        </w:rPr>
      </w:pPr>
      <w:r w:rsidRPr="00386426">
        <w:rPr>
          <w:rFonts w:ascii="Times New Roman" w:hAnsi="Times New Roman" w:cs="Times New Roman"/>
          <w:color w:val="000000"/>
          <w:sz w:val="28"/>
          <w:szCs w:val="28"/>
        </w:rPr>
        <w:t>выполнено циклов экстракорпорального оплодотворения 154 семьям, страдающим бесплодием, за счет средств базовой программы обязательного медицинского страхования, что составило 77% к плановому показателю 200 семей.</w:t>
      </w:r>
      <w:r w:rsidRPr="00386426">
        <w:rPr>
          <w:rFonts w:ascii="Times New Roman" w:hAnsi="Times New Roman" w:cs="Times New Roman"/>
          <w:sz w:val="28"/>
          <w:szCs w:val="28"/>
        </w:rPr>
        <w:t xml:space="preserve"> </w:t>
      </w:r>
    </w:p>
    <w:p w:rsidR="007E5D1F" w:rsidRPr="00386426" w:rsidRDefault="007E5D1F" w:rsidP="00B16F41">
      <w:pPr>
        <w:pStyle w:val="a4"/>
        <w:numPr>
          <w:ilvl w:val="0"/>
          <w:numId w:val="4"/>
        </w:numPr>
        <w:spacing w:after="0" w:line="240" w:lineRule="auto"/>
        <w:jc w:val="center"/>
        <w:rPr>
          <w:rFonts w:ascii="Times New Roman" w:hAnsi="Times New Roman" w:cs="Times New Roman"/>
          <w:sz w:val="28"/>
          <w:szCs w:val="28"/>
        </w:rPr>
      </w:pPr>
      <w:r w:rsidRPr="00386426">
        <w:rPr>
          <w:rFonts w:ascii="Times New Roman" w:hAnsi="Times New Roman" w:cs="Times New Roman"/>
          <w:b/>
          <w:sz w:val="28"/>
          <w:szCs w:val="28"/>
        </w:rPr>
        <w:t>Проект «Содействие занятости женщин - создание условий дошкольного образования для детей в возрасте до трех лет»</w:t>
      </w:r>
    </w:p>
    <w:p w:rsidR="007E5D1F" w:rsidRPr="00386426" w:rsidRDefault="007E5D1F" w:rsidP="007E5D1F">
      <w:pPr>
        <w:spacing w:after="0" w:line="240" w:lineRule="auto"/>
        <w:ind w:firstLine="567"/>
        <w:jc w:val="both"/>
        <w:rPr>
          <w:rFonts w:ascii="Times New Roman" w:hAnsi="Times New Roman" w:cs="Times New Roman"/>
          <w:b/>
          <w:sz w:val="28"/>
          <w:szCs w:val="28"/>
        </w:rPr>
      </w:pP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386426">
        <w:rPr>
          <w:rFonts w:ascii="Times New Roman" w:hAnsi="Times New Roman" w:cs="Times New Roman"/>
          <w:b/>
          <w:color w:val="111111"/>
          <w:sz w:val="28"/>
          <w:szCs w:val="28"/>
          <w:shd w:val="clear" w:color="auto" w:fill="FDFDFD"/>
        </w:rPr>
        <w:t>Финансовое обеспечение</w:t>
      </w:r>
      <w:r w:rsidRPr="00386426">
        <w:rPr>
          <w:rFonts w:ascii="Times New Roman" w:hAnsi="Times New Roman"/>
          <w:bCs/>
          <w:sz w:val="28"/>
          <w:szCs w:val="28"/>
        </w:rPr>
        <w:t xml:space="preserve"> </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386426">
        <w:rPr>
          <w:rFonts w:ascii="Times New Roman" w:hAnsi="Times New Roman"/>
          <w:bCs/>
          <w:sz w:val="28"/>
          <w:szCs w:val="28"/>
        </w:rPr>
        <w:t xml:space="preserve">В 2020 году на реализацию регионального проекта «Содействие занятости женщин - создание условий дошкольного образования для детей в возрасте до трех лет» в 2020 году предусмотрено 659,6 млн. руб. (ФБ – 596,3 млн. руб., РБ – 63,3 млн. руб.). </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386426">
        <w:rPr>
          <w:rFonts w:ascii="Times New Roman" w:hAnsi="Times New Roman"/>
          <w:bCs/>
          <w:sz w:val="28"/>
          <w:szCs w:val="28"/>
        </w:rPr>
        <w:t>Кассовое исполнение составило 628,1 млн. руб. (ФБ – 595,6 млн. руб., РБ – 32,5 млн. руб.) или 95,2%.</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p>
    <w:p w:rsidR="007E5D1F" w:rsidRPr="00B16F41"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i/>
          <w:sz w:val="28"/>
          <w:szCs w:val="28"/>
        </w:rPr>
      </w:pPr>
      <w:r w:rsidRPr="00B16F41">
        <w:rPr>
          <w:rFonts w:ascii="Times New Roman" w:hAnsi="Times New Roman" w:cs="Times New Roman"/>
          <w:i/>
          <w:sz w:val="28"/>
          <w:szCs w:val="28"/>
        </w:rPr>
        <w:t>Целевые показатели</w:t>
      </w:r>
      <w:r w:rsidRPr="00B16F41">
        <w:rPr>
          <w:rFonts w:ascii="Times New Roman" w:hAnsi="Times New Roman"/>
          <w:bCs/>
          <w:i/>
          <w:sz w:val="28"/>
          <w:szCs w:val="28"/>
        </w:rPr>
        <w:t>:</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386426">
        <w:rPr>
          <w:rFonts w:ascii="Times New Roman" w:hAnsi="Times New Roman"/>
          <w:bCs/>
          <w:sz w:val="28"/>
          <w:szCs w:val="28"/>
        </w:rPr>
        <w:t>1) уровень занятости женщин, имеющих детей дошкольного возраста - 63,8%;</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386426">
        <w:rPr>
          <w:rFonts w:ascii="Times New Roman" w:hAnsi="Times New Roman"/>
          <w:bCs/>
          <w:sz w:val="28"/>
          <w:szCs w:val="28"/>
        </w:rPr>
        <w:t>2) численность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 67 чел. вместо 79</w:t>
      </w:r>
      <w:r w:rsidR="00065C37">
        <w:rPr>
          <w:rFonts w:ascii="Times New Roman" w:hAnsi="Times New Roman"/>
          <w:bCs/>
          <w:sz w:val="28"/>
          <w:szCs w:val="28"/>
        </w:rPr>
        <w:t xml:space="preserve"> чел.</w:t>
      </w:r>
      <w:r w:rsidRPr="00386426">
        <w:rPr>
          <w:rFonts w:ascii="Times New Roman" w:hAnsi="Times New Roman"/>
          <w:bCs/>
          <w:sz w:val="28"/>
          <w:szCs w:val="28"/>
        </w:rPr>
        <w:t>;</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386426">
        <w:rPr>
          <w:rFonts w:ascii="Times New Roman" w:hAnsi="Times New Roman"/>
          <w:bCs/>
          <w:sz w:val="28"/>
          <w:szCs w:val="28"/>
        </w:rPr>
        <w:t xml:space="preserve">3) 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 в том числе в субъектах Российской Федерации, входящих в состав Дальневосточного и </w:t>
      </w:r>
      <w:proofErr w:type="gramStart"/>
      <w:r w:rsidRPr="00386426">
        <w:rPr>
          <w:rFonts w:ascii="Times New Roman" w:hAnsi="Times New Roman"/>
          <w:bCs/>
          <w:sz w:val="28"/>
          <w:szCs w:val="28"/>
        </w:rPr>
        <w:t>Северо-Кавказского</w:t>
      </w:r>
      <w:proofErr w:type="gramEnd"/>
      <w:r w:rsidRPr="00386426">
        <w:rPr>
          <w:rFonts w:ascii="Times New Roman" w:hAnsi="Times New Roman"/>
          <w:bCs/>
          <w:sz w:val="28"/>
          <w:szCs w:val="28"/>
        </w:rPr>
        <w:t xml:space="preserve"> федеральных округов 3709 чел. вместо 5567</w:t>
      </w:r>
      <w:r w:rsidR="00065C37">
        <w:rPr>
          <w:rFonts w:ascii="Times New Roman" w:hAnsi="Times New Roman"/>
          <w:bCs/>
          <w:sz w:val="28"/>
          <w:szCs w:val="28"/>
        </w:rPr>
        <w:t xml:space="preserve"> чел.</w:t>
      </w:r>
      <w:r w:rsidRPr="00386426">
        <w:rPr>
          <w:rFonts w:ascii="Times New Roman" w:hAnsi="Times New Roman"/>
          <w:bCs/>
          <w:sz w:val="28"/>
          <w:szCs w:val="28"/>
        </w:rPr>
        <w:t>;</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386426">
        <w:rPr>
          <w:rFonts w:ascii="Times New Roman" w:hAnsi="Times New Roman"/>
          <w:bCs/>
          <w:sz w:val="28"/>
          <w:szCs w:val="28"/>
        </w:rPr>
        <w:t xml:space="preserve">4) численность воспитанников в возрасте до трех лет, посещающих частные организации, осуществляющие образовательную деятельность по образовательным </w:t>
      </w:r>
      <w:r w:rsidRPr="00386426">
        <w:rPr>
          <w:rFonts w:ascii="Times New Roman" w:hAnsi="Times New Roman"/>
          <w:bCs/>
          <w:sz w:val="28"/>
          <w:szCs w:val="28"/>
        </w:rPr>
        <w:lastRenderedPageBreak/>
        <w:t xml:space="preserve">программам дошкольного образования, присмотр и уход, в том числе в субъектах Российской Федерации, входящих в состав Дальневосточного и </w:t>
      </w:r>
      <w:proofErr w:type="gramStart"/>
      <w:r w:rsidRPr="00386426">
        <w:rPr>
          <w:rFonts w:ascii="Times New Roman" w:hAnsi="Times New Roman"/>
          <w:bCs/>
          <w:sz w:val="28"/>
          <w:szCs w:val="28"/>
        </w:rPr>
        <w:t>Северо-Кавказского</w:t>
      </w:r>
      <w:proofErr w:type="gramEnd"/>
      <w:r w:rsidRPr="00386426">
        <w:rPr>
          <w:rFonts w:ascii="Times New Roman" w:hAnsi="Times New Roman"/>
          <w:bCs/>
          <w:sz w:val="28"/>
          <w:szCs w:val="28"/>
        </w:rPr>
        <w:t xml:space="preserve"> федеральных округов 58 чел. вместо 56</w:t>
      </w:r>
      <w:r w:rsidR="00065C37">
        <w:rPr>
          <w:rFonts w:ascii="Times New Roman" w:hAnsi="Times New Roman"/>
          <w:bCs/>
          <w:sz w:val="28"/>
          <w:szCs w:val="28"/>
        </w:rPr>
        <w:t xml:space="preserve"> чел.</w:t>
      </w:r>
      <w:r w:rsidRPr="00386426">
        <w:rPr>
          <w:rFonts w:ascii="Times New Roman" w:hAnsi="Times New Roman"/>
          <w:bCs/>
          <w:sz w:val="28"/>
          <w:szCs w:val="28"/>
        </w:rPr>
        <w:t>;</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386426">
        <w:rPr>
          <w:rFonts w:ascii="Times New Roman" w:hAnsi="Times New Roman"/>
          <w:bCs/>
          <w:sz w:val="28"/>
          <w:szCs w:val="28"/>
        </w:rPr>
        <w:t>5) доступность дошкольного образования для детей в возрасте от полутора до трех лет 58,81% вместо 85</w:t>
      </w:r>
      <w:r w:rsidR="00065C37">
        <w:rPr>
          <w:rFonts w:ascii="Times New Roman" w:hAnsi="Times New Roman"/>
          <w:bCs/>
          <w:sz w:val="28"/>
          <w:szCs w:val="28"/>
        </w:rPr>
        <w:t>%</w:t>
      </w:r>
      <w:r w:rsidRPr="00386426">
        <w:rPr>
          <w:rFonts w:ascii="Times New Roman" w:hAnsi="Times New Roman"/>
          <w:bCs/>
          <w:sz w:val="28"/>
          <w:szCs w:val="28"/>
        </w:rPr>
        <w:t>.</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B16F41">
        <w:rPr>
          <w:rFonts w:ascii="Times New Roman" w:hAnsi="Times New Roman"/>
          <w:bCs/>
          <w:i/>
          <w:sz w:val="28"/>
          <w:szCs w:val="28"/>
        </w:rPr>
        <w:t>Результаты проекта</w:t>
      </w:r>
      <w:r w:rsidRPr="00386426">
        <w:rPr>
          <w:rFonts w:ascii="Times New Roman" w:hAnsi="Times New Roman"/>
          <w:bCs/>
          <w:sz w:val="28"/>
          <w:szCs w:val="28"/>
        </w:rPr>
        <w:t>:</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386426">
        <w:rPr>
          <w:rFonts w:ascii="Times New Roman" w:hAnsi="Times New Roman"/>
          <w:bCs/>
          <w:sz w:val="28"/>
          <w:szCs w:val="28"/>
        </w:rPr>
        <w:t>1) 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субъектах Российской Федерации - 79 чел.;</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386426">
        <w:rPr>
          <w:rFonts w:ascii="Times New Roman" w:hAnsi="Times New Roman"/>
          <w:bCs/>
          <w:sz w:val="28"/>
          <w:szCs w:val="28"/>
        </w:rPr>
        <w:t>2) созданы дополнительные места в дошкольных организациях для детей в возрасте от 1,5 до 3 лет - 340 мест;</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r w:rsidRPr="00386426">
        <w:rPr>
          <w:rFonts w:ascii="Times New Roman" w:hAnsi="Times New Roman"/>
          <w:bCs/>
          <w:sz w:val="28"/>
          <w:szCs w:val="28"/>
        </w:rPr>
        <w:t>3) 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- 175 мест.</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sz w:val="28"/>
          <w:szCs w:val="28"/>
        </w:rPr>
      </w:pPr>
    </w:p>
    <w:p w:rsidR="007E5D1F" w:rsidRPr="00B16F41"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bCs/>
          <w:i/>
          <w:sz w:val="28"/>
          <w:szCs w:val="28"/>
        </w:rPr>
      </w:pPr>
      <w:r w:rsidRPr="00B16F41">
        <w:rPr>
          <w:rFonts w:ascii="Times New Roman" w:hAnsi="Times New Roman"/>
          <w:bCs/>
          <w:i/>
          <w:sz w:val="28"/>
          <w:szCs w:val="28"/>
        </w:rPr>
        <w:t xml:space="preserve">Мероприятия. </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rPr>
      </w:pPr>
      <w:r w:rsidRPr="00386426">
        <w:rPr>
          <w:rFonts w:ascii="Times New Roman" w:hAnsi="Times New Roman"/>
          <w:bCs/>
          <w:sz w:val="28"/>
          <w:szCs w:val="28"/>
        </w:rPr>
        <w:t xml:space="preserve">В рамках </w:t>
      </w:r>
      <w:r w:rsidRPr="00386426">
        <w:rPr>
          <w:rFonts w:ascii="Times New Roman" w:hAnsi="Times New Roman" w:cs="Times New Roman"/>
          <w:sz w:val="28"/>
          <w:szCs w:val="28"/>
        </w:rPr>
        <w:t xml:space="preserve">проекта направлены на </w:t>
      </w:r>
      <w:r w:rsidRPr="00386426">
        <w:rPr>
          <w:rFonts w:ascii="Times New Roman" w:hAnsi="Times New Roman" w:cs="Times New Roman"/>
          <w:i/>
          <w:sz w:val="28"/>
          <w:szCs w:val="28"/>
        </w:rPr>
        <w:t>переобучение и повысили квалификацию</w:t>
      </w:r>
      <w:r w:rsidRPr="00386426">
        <w:rPr>
          <w:rFonts w:ascii="Times New Roman" w:hAnsi="Times New Roman" w:cs="Times New Roman"/>
          <w:sz w:val="28"/>
          <w:szCs w:val="28"/>
        </w:rPr>
        <w:t xml:space="preserve"> 149 (188%) </w:t>
      </w:r>
      <w:r w:rsidRPr="00386426">
        <w:rPr>
          <w:rFonts w:ascii="Times New Roman" w:hAnsi="Times New Roman" w:cs="Times New Roman"/>
          <w:i/>
          <w:sz w:val="28"/>
          <w:szCs w:val="28"/>
        </w:rPr>
        <w:t>женщин</w:t>
      </w:r>
      <w:r w:rsidRPr="00386426">
        <w:rPr>
          <w:rFonts w:ascii="Times New Roman" w:hAnsi="Times New Roman" w:cs="Times New Roman"/>
          <w:sz w:val="28"/>
          <w:szCs w:val="28"/>
        </w:rPr>
        <w:t xml:space="preserve"> при плане 79 чел. на 4,2 </w:t>
      </w:r>
      <w:r w:rsidRPr="00386426">
        <w:rPr>
          <w:rFonts w:ascii="Times New Roman" w:hAnsi="Times New Roman" w:cs="Times New Roman"/>
          <w:color w:val="000000"/>
          <w:sz w:val="28"/>
          <w:szCs w:val="28"/>
        </w:rPr>
        <w:t xml:space="preserve">млн. руб. (100%) при плане 4,2 млн. руб. </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rPr>
      </w:pPr>
      <w:r w:rsidRPr="00386426">
        <w:rPr>
          <w:rFonts w:ascii="Times New Roman" w:hAnsi="Times New Roman" w:cs="Times New Roman"/>
          <w:i/>
          <w:sz w:val="28"/>
          <w:szCs w:val="28"/>
        </w:rPr>
        <w:t xml:space="preserve">По объектам образования </w:t>
      </w:r>
      <w:r w:rsidRPr="00386426">
        <w:rPr>
          <w:rFonts w:ascii="Times New Roman" w:hAnsi="Times New Roman" w:cs="Times New Roman"/>
          <w:sz w:val="28"/>
          <w:szCs w:val="28"/>
        </w:rPr>
        <w:t>предусмотрено 610,8 млн. руб. (ФБ – 571,1 млн. руб., РБ – 39,7 млн. руб.), кассовое исполнение составило 580,8 млн. руб. или 95,1%, в том числе:</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rPr>
      </w:pPr>
      <w:r w:rsidRPr="00386426">
        <w:rPr>
          <w:rFonts w:ascii="Times New Roman" w:hAnsi="Times New Roman" w:cs="Times New Roman"/>
          <w:sz w:val="28"/>
          <w:szCs w:val="28"/>
        </w:rPr>
        <w:t>1) по строящимся 3-м объектам образования предусмотрено 565,1 млн. руб., кассовое исполнение составило 535,1 млн. руб. или 94,7%:</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eastAsia="Times New Roman" w:hAnsi="Times New Roman" w:cs="Times New Roman"/>
          <w:bCs/>
          <w:sz w:val="28"/>
          <w:szCs w:val="28"/>
        </w:rPr>
      </w:pPr>
      <w:r w:rsidRPr="00386426">
        <w:rPr>
          <w:rFonts w:ascii="Times New Roman" w:eastAsia="Times New Roman" w:hAnsi="Times New Roman"/>
          <w:iCs/>
          <w:sz w:val="28"/>
          <w:szCs w:val="28"/>
        </w:rPr>
        <w:t xml:space="preserve">- </w:t>
      </w:r>
      <w:r w:rsidR="00B342C8">
        <w:rPr>
          <w:rFonts w:ascii="Times New Roman" w:eastAsia="Times New Roman" w:hAnsi="Times New Roman"/>
          <w:iCs/>
          <w:sz w:val="28"/>
          <w:szCs w:val="28"/>
        </w:rPr>
        <w:t>д</w:t>
      </w:r>
      <w:r w:rsidRPr="00386426">
        <w:rPr>
          <w:rFonts w:ascii="Times New Roman" w:eastAsia="Times New Roman" w:hAnsi="Times New Roman"/>
          <w:iCs/>
          <w:sz w:val="28"/>
          <w:szCs w:val="28"/>
        </w:rPr>
        <w:t>етский сад на 280 мест в г. Кызыле по ул. Бай-</w:t>
      </w:r>
      <w:proofErr w:type="spellStart"/>
      <w:r w:rsidRPr="00386426">
        <w:rPr>
          <w:rFonts w:ascii="Times New Roman" w:eastAsia="Times New Roman" w:hAnsi="Times New Roman"/>
          <w:iCs/>
          <w:sz w:val="28"/>
          <w:szCs w:val="28"/>
        </w:rPr>
        <w:t>Хаакская</w:t>
      </w:r>
      <w:proofErr w:type="spellEnd"/>
      <w:r w:rsidRPr="00386426">
        <w:rPr>
          <w:rFonts w:ascii="Times New Roman" w:eastAsia="Times New Roman" w:hAnsi="Times New Roman"/>
          <w:iCs/>
          <w:sz w:val="28"/>
          <w:szCs w:val="28"/>
        </w:rPr>
        <w:t xml:space="preserve"> (8 </w:t>
      </w:r>
      <w:proofErr w:type="spellStart"/>
      <w:r w:rsidRPr="00386426">
        <w:rPr>
          <w:rFonts w:ascii="Times New Roman" w:eastAsia="Times New Roman" w:hAnsi="Times New Roman"/>
          <w:iCs/>
          <w:sz w:val="28"/>
          <w:szCs w:val="28"/>
        </w:rPr>
        <w:t>мкрн</w:t>
      </w:r>
      <w:proofErr w:type="spellEnd"/>
      <w:r w:rsidRPr="00386426">
        <w:rPr>
          <w:rFonts w:ascii="Times New Roman" w:eastAsia="Times New Roman" w:hAnsi="Times New Roman"/>
          <w:iCs/>
          <w:sz w:val="28"/>
          <w:szCs w:val="28"/>
        </w:rPr>
        <w:t xml:space="preserve">) - готовность </w:t>
      </w:r>
      <w:r w:rsidRPr="00386426">
        <w:rPr>
          <w:rFonts w:ascii="Times New Roman" w:eastAsia="Times New Roman" w:hAnsi="Times New Roman" w:cs="Times New Roman"/>
          <w:color w:val="000000"/>
          <w:sz w:val="28"/>
          <w:szCs w:val="28"/>
        </w:rPr>
        <w:t xml:space="preserve">объекта 71%. Всего предусмотрено </w:t>
      </w:r>
      <w:r w:rsidRPr="00386426">
        <w:rPr>
          <w:rFonts w:ascii="Times New Roman" w:eastAsia="Times New Roman" w:hAnsi="Times New Roman"/>
          <w:iCs/>
          <w:sz w:val="28"/>
          <w:szCs w:val="28"/>
        </w:rPr>
        <w:t xml:space="preserve">216,5 </w:t>
      </w:r>
      <w:r w:rsidRPr="00386426">
        <w:rPr>
          <w:rFonts w:ascii="Times New Roman" w:eastAsia="Times New Roman" w:hAnsi="Times New Roman" w:cs="Times New Roman"/>
          <w:color w:val="000000"/>
          <w:sz w:val="28"/>
          <w:szCs w:val="28"/>
        </w:rPr>
        <w:t>млн. руб., кассовое исполнение составило 176,6 млн. руб. или 95,5%</w:t>
      </w:r>
      <w:r w:rsidRPr="00386426">
        <w:rPr>
          <w:rFonts w:ascii="Times New Roman" w:eastAsia="Times New Roman" w:hAnsi="Times New Roman" w:cs="Times New Roman"/>
          <w:bCs/>
          <w:sz w:val="28"/>
          <w:szCs w:val="28"/>
        </w:rPr>
        <w:t>;</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eastAsia="Times New Roman" w:hAnsi="Times New Roman"/>
          <w:bCs/>
          <w:iCs/>
          <w:sz w:val="28"/>
          <w:szCs w:val="28"/>
        </w:rPr>
      </w:pPr>
      <w:r w:rsidRPr="00386426">
        <w:rPr>
          <w:rFonts w:ascii="Times New Roman" w:eastAsia="Times New Roman" w:hAnsi="Times New Roman"/>
          <w:iCs/>
          <w:sz w:val="28"/>
          <w:szCs w:val="28"/>
        </w:rPr>
        <w:t xml:space="preserve">- </w:t>
      </w:r>
      <w:r w:rsidR="00B342C8">
        <w:rPr>
          <w:rFonts w:ascii="Times New Roman" w:eastAsia="Times New Roman" w:hAnsi="Times New Roman"/>
          <w:iCs/>
          <w:sz w:val="28"/>
          <w:szCs w:val="28"/>
        </w:rPr>
        <w:t>д</w:t>
      </w:r>
      <w:r w:rsidRPr="00386426">
        <w:rPr>
          <w:rFonts w:ascii="Times New Roman" w:eastAsia="Times New Roman" w:hAnsi="Times New Roman"/>
          <w:iCs/>
          <w:sz w:val="28"/>
          <w:szCs w:val="28"/>
        </w:rPr>
        <w:t>етский сад на 280 мест в г. Кызыле по ул. Полигонная (</w:t>
      </w:r>
      <w:proofErr w:type="spellStart"/>
      <w:r w:rsidRPr="00386426">
        <w:rPr>
          <w:rFonts w:ascii="Times New Roman" w:eastAsia="Times New Roman" w:hAnsi="Times New Roman"/>
          <w:iCs/>
          <w:sz w:val="28"/>
          <w:szCs w:val="28"/>
        </w:rPr>
        <w:t>мкрн</w:t>
      </w:r>
      <w:proofErr w:type="spellEnd"/>
      <w:r w:rsidRPr="00386426">
        <w:rPr>
          <w:rFonts w:ascii="Times New Roman" w:eastAsia="Times New Roman" w:hAnsi="Times New Roman"/>
          <w:iCs/>
          <w:sz w:val="28"/>
          <w:szCs w:val="28"/>
        </w:rPr>
        <w:t xml:space="preserve">. Спутник) - готовность объекта 77%.  </w:t>
      </w:r>
      <w:r w:rsidRPr="00386426">
        <w:rPr>
          <w:rFonts w:ascii="Times New Roman" w:eastAsia="Times New Roman" w:hAnsi="Times New Roman"/>
          <w:bCs/>
          <w:iCs/>
          <w:sz w:val="28"/>
          <w:szCs w:val="28"/>
        </w:rPr>
        <w:t xml:space="preserve">Предусмотрено </w:t>
      </w:r>
      <w:r w:rsidRPr="00386426">
        <w:rPr>
          <w:rFonts w:ascii="Times New Roman" w:eastAsia="Times New Roman" w:hAnsi="Times New Roman"/>
          <w:iCs/>
          <w:sz w:val="28"/>
          <w:szCs w:val="28"/>
        </w:rPr>
        <w:t>213,9 млн. руб., к</w:t>
      </w:r>
      <w:r w:rsidRPr="00386426">
        <w:rPr>
          <w:rFonts w:ascii="Times New Roman" w:eastAsia="Times New Roman" w:hAnsi="Times New Roman"/>
          <w:bCs/>
          <w:iCs/>
          <w:sz w:val="28"/>
          <w:szCs w:val="28"/>
        </w:rPr>
        <w:t xml:space="preserve">ассовое исполнение составило </w:t>
      </w:r>
      <w:r w:rsidRPr="00386426">
        <w:rPr>
          <w:rFonts w:ascii="Times New Roman" w:eastAsia="Times New Roman" w:hAnsi="Times New Roman"/>
          <w:iCs/>
          <w:sz w:val="28"/>
          <w:szCs w:val="28"/>
        </w:rPr>
        <w:t>206,7</w:t>
      </w:r>
      <w:r w:rsidRPr="00386426">
        <w:rPr>
          <w:rFonts w:ascii="Times New Roman" w:eastAsia="Times New Roman" w:hAnsi="Times New Roman"/>
          <w:bCs/>
          <w:iCs/>
          <w:sz w:val="28"/>
          <w:szCs w:val="28"/>
        </w:rPr>
        <w:t xml:space="preserve"> млн. руб. или 96,6%; </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eastAsia="Times New Roman" w:hAnsi="Times New Roman"/>
          <w:bCs/>
          <w:iCs/>
          <w:sz w:val="28"/>
          <w:szCs w:val="28"/>
        </w:rPr>
      </w:pPr>
      <w:r w:rsidRPr="00386426">
        <w:rPr>
          <w:rFonts w:ascii="Times New Roman" w:eastAsia="Times New Roman" w:hAnsi="Times New Roman"/>
          <w:iCs/>
          <w:sz w:val="28"/>
          <w:szCs w:val="28"/>
        </w:rPr>
        <w:t xml:space="preserve">- </w:t>
      </w:r>
      <w:r w:rsidR="00B342C8">
        <w:rPr>
          <w:rFonts w:ascii="Times New Roman" w:eastAsia="Times New Roman" w:hAnsi="Times New Roman"/>
          <w:iCs/>
          <w:sz w:val="28"/>
          <w:szCs w:val="28"/>
        </w:rPr>
        <w:t>д</w:t>
      </w:r>
      <w:r w:rsidRPr="00386426">
        <w:rPr>
          <w:rFonts w:ascii="Times New Roman" w:eastAsia="Times New Roman" w:hAnsi="Times New Roman"/>
          <w:bCs/>
          <w:iCs/>
          <w:sz w:val="28"/>
          <w:szCs w:val="28"/>
        </w:rPr>
        <w:t xml:space="preserve">етский сад на 280 мест в г. </w:t>
      </w:r>
      <w:proofErr w:type="spellStart"/>
      <w:r w:rsidRPr="00386426">
        <w:rPr>
          <w:rFonts w:ascii="Times New Roman" w:eastAsia="Times New Roman" w:hAnsi="Times New Roman"/>
          <w:bCs/>
          <w:iCs/>
          <w:sz w:val="28"/>
          <w:szCs w:val="28"/>
        </w:rPr>
        <w:t>Шагонар</w:t>
      </w:r>
      <w:proofErr w:type="spellEnd"/>
      <w:r w:rsidRPr="00386426">
        <w:rPr>
          <w:rFonts w:ascii="Times New Roman" w:eastAsia="Times New Roman" w:hAnsi="Times New Roman"/>
          <w:bCs/>
          <w:iCs/>
          <w:sz w:val="28"/>
          <w:szCs w:val="28"/>
        </w:rPr>
        <w:t xml:space="preserve"> </w:t>
      </w:r>
      <w:proofErr w:type="spellStart"/>
      <w:r w:rsidRPr="00386426">
        <w:rPr>
          <w:rFonts w:ascii="Times New Roman" w:eastAsia="Times New Roman" w:hAnsi="Times New Roman"/>
          <w:bCs/>
          <w:iCs/>
          <w:sz w:val="28"/>
          <w:szCs w:val="28"/>
        </w:rPr>
        <w:t>Улуг-Хемского</w:t>
      </w:r>
      <w:proofErr w:type="spellEnd"/>
      <w:r w:rsidRPr="00386426">
        <w:rPr>
          <w:rFonts w:ascii="Times New Roman" w:eastAsia="Times New Roman" w:hAnsi="Times New Roman"/>
          <w:bCs/>
          <w:iCs/>
          <w:sz w:val="28"/>
          <w:szCs w:val="28"/>
        </w:rPr>
        <w:t xml:space="preserve"> </w:t>
      </w:r>
      <w:proofErr w:type="spellStart"/>
      <w:r w:rsidRPr="00386426">
        <w:rPr>
          <w:rFonts w:ascii="Times New Roman" w:eastAsia="Times New Roman" w:hAnsi="Times New Roman"/>
          <w:bCs/>
          <w:iCs/>
          <w:sz w:val="28"/>
          <w:szCs w:val="28"/>
        </w:rPr>
        <w:t>кожууна</w:t>
      </w:r>
      <w:proofErr w:type="spellEnd"/>
      <w:r w:rsidRPr="00386426">
        <w:rPr>
          <w:rFonts w:ascii="Times New Roman" w:eastAsia="Times New Roman" w:hAnsi="Times New Roman"/>
          <w:bCs/>
          <w:iCs/>
          <w:sz w:val="28"/>
          <w:szCs w:val="28"/>
        </w:rPr>
        <w:t xml:space="preserve"> – готовность объекта 95%. Всего предусмотрено 134,7 млн. руб., кассовое исполнение составило 121,7 млн. руб. или 90,4%;</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rPr>
      </w:pPr>
      <w:r w:rsidRPr="00386426">
        <w:rPr>
          <w:rFonts w:ascii="Times New Roman" w:eastAsia="Times New Roman" w:hAnsi="Times New Roman"/>
          <w:bCs/>
          <w:iCs/>
          <w:sz w:val="28"/>
          <w:szCs w:val="28"/>
        </w:rPr>
        <w:t xml:space="preserve">2) </w:t>
      </w:r>
      <w:r w:rsidRPr="00386426">
        <w:rPr>
          <w:rFonts w:ascii="Times New Roman" w:eastAsia="Times New Roman" w:hAnsi="Times New Roman"/>
          <w:bCs/>
          <w:i/>
          <w:iCs/>
          <w:sz w:val="28"/>
          <w:szCs w:val="28"/>
        </w:rPr>
        <w:t>п</w:t>
      </w:r>
      <w:r w:rsidRPr="00386426">
        <w:rPr>
          <w:rFonts w:ascii="Times New Roman" w:hAnsi="Times New Roman" w:cs="Times New Roman"/>
          <w:i/>
          <w:sz w:val="28"/>
          <w:szCs w:val="28"/>
        </w:rPr>
        <w:t xml:space="preserve">о 2 пристройкам объектов образования </w:t>
      </w:r>
      <w:r w:rsidRPr="00386426">
        <w:rPr>
          <w:rFonts w:ascii="Times New Roman" w:hAnsi="Times New Roman" w:cs="Times New Roman"/>
          <w:sz w:val="28"/>
          <w:szCs w:val="28"/>
        </w:rPr>
        <w:t>всего предусмотрено 45,7 млн. руб., кассовое исполнение составило 45,7 млн. руб. или 100%:</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eastAsia="Times New Roman" w:hAnsi="Times New Roman"/>
          <w:iCs/>
          <w:sz w:val="28"/>
          <w:szCs w:val="28"/>
        </w:rPr>
      </w:pPr>
      <w:r w:rsidRPr="00386426">
        <w:rPr>
          <w:rFonts w:ascii="Times New Roman" w:eastAsia="Calibri" w:hAnsi="Times New Roman" w:cs="Times New Roman"/>
          <w:sz w:val="28"/>
          <w:szCs w:val="28"/>
        </w:rPr>
        <w:t>- строительство ясельного корпуса на 30 мест для МБДОУ детский сад «Белек» с. Тээли Бай-</w:t>
      </w:r>
      <w:proofErr w:type="spellStart"/>
      <w:r w:rsidRPr="00386426">
        <w:rPr>
          <w:rFonts w:ascii="Times New Roman" w:eastAsia="Calibri" w:hAnsi="Times New Roman" w:cs="Times New Roman"/>
          <w:sz w:val="28"/>
          <w:szCs w:val="28"/>
        </w:rPr>
        <w:t>Тайгинского</w:t>
      </w:r>
      <w:proofErr w:type="spellEnd"/>
      <w:r w:rsidRPr="00386426">
        <w:rPr>
          <w:rFonts w:ascii="Times New Roman" w:eastAsia="Calibri" w:hAnsi="Times New Roman" w:cs="Times New Roman"/>
          <w:sz w:val="28"/>
          <w:szCs w:val="28"/>
        </w:rPr>
        <w:t xml:space="preserve"> района. Готовность объекта 71%. </w:t>
      </w:r>
      <w:r w:rsidRPr="00386426">
        <w:rPr>
          <w:rFonts w:ascii="Times New Roman" w:eastAsia="Times New Roman" w:hAnsi="Times New Roman"/>
          <w:iCs/>
          <w:sz w:val="28"/>
          <w:szCs w:val="28"/>
        </w:rPr>
        <w:t>Всего предусмотрено 24,6 млн. руб., кассовое исполнение составило 24,6 млн. руб. или 100%;</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after="0" w:line="240" w:lineRule="auto"/>
        <w:ind w:firstLine="567"/>
        <w:contextualSpacing/>
        <w:jc w:val="both"/>
        <w:rPr>
          <w:rFonts w:ascii="Times New Roman" w:eastAsia="Times New Roman" w:hAnsi="Times New Roman"/>
          <w:iCs/>
          <w:sz w:val="28"/>
          <w:szCs w:val="28"/>
        </w:rPr>
      </w:pPr>
      <w:r w:rsidRPr="00386426">
        <w:rPr>
          <w:rFonts w:ascii="Times New Roman" w:eastAsia="Times New Roman" w:hAnsi="Times New Roman"/>
          <w:iCs/>
          <w:sz w:val="28"/>
          <w:szCs w:val="28"/>
        </w:rPr>
        <w:t>-</w:t>
      </w:r>
      <w:r w:rsidRPr="00386426">
        <w:rPr>
          <w:rFonts w:ascii="Times New Roman" w:eastAsia="Calibri" w:hAnsi="Times New Roman" w:cs="Times New Roman"/>
          <w:sz w:val="28"/>
          <w:szCs w:val="28"/>
        </w:rPr>
        <w:t xml:space="preserve"> строительство ясельного корпуса на 30 мест в Республике Тыва, </w:t>
      </w:r>
      <w:proofErr w:type="spellStart"/>
      <w:r w:rsidRPr="00386426">
        <w:rPr>
          <w:rFonts w:ascii="Times New Roman" w:eastAsia="Calibri" w:hAnsi="Times New Roman" w:cs="Times New Roman"/>
          <w:sz w:val="28"/>
          <w:szCs w:val="28"/>
        </w:rPr>
        <w:t>Улуг-Хемский</w:t>
      </w:r>
      <w:proofErr w:type="spellEnd"/>
      <w:r w:rsidRPr="00386426">
        <w:rPr>
          <w:rFonts w:ascii="Times New Roman" w:eastAsia="Calibri" w:hAnsi="Times New Roman" w:cs="Times New Roman"/>
          <w:sz w:val="28"/>
          <w:szCs w:val="28"/>
        </w:rPr>
        <w:t xml:space="preserve"> район, с. </w:t>
      </w:r>
      <w:proofErr w:type="spellStart"/>
      <w:r w:rsidRPr="00386426">
        <w:rPr>
          <w:rFonts w:ascii="Times New Roman" w:eastAsia="Calibri" w:hAnsi="Times New Roman" w:cs="Times New Roman"/>
          <w:sz w:val="28"/>
          <w:szCs w:val="28"/>
        </w:rPr>
        <w:t>Ийи</w:t>
      </w:r>
      <w:proofErr w:type="spellEnd"/>
      <w:r w:rsidRPr="00386426">
        <w:rPr>
          <w:rFonts w:ascii="Times New Roman" w:eastAsia="Calibri" w:hAnsi="Times New Roman" w:cs="Times New Roman"/>
          <w:sz w:val="28"/>
          <w:szCs w:val="28"/>
        </w:rPr>
        <w:t xml:space="preserve">-Тал. Готовность объекта 71%. </w:t>
      </w:r>
      <w:r w:rsidRPr="00386426">
        <w:rPr>
          <w:rFonts w:ascii="Times New Roman" w:eastAsia="Times New Roman" w:hAnsi="Times New Roman"/>
          <w:iCs/>
          <w:sz w:val="28"/>
          <w:szCs w:val="28"/>
        </w:rPr>
        <w:t>Всего предусмотрено 21,1 млн. руб., кассовое исполнение составило 21,1 млн. руб. или 100%.</w:t>
      </w:r>
    </w:p>
    <w:p w:rsidR="007E5D1F" w:rsidRPr="00386426" w:rsidRDefault="007E5D1F" w:rsidP="00B16F41">
      <w:pPr>
        <w:pStyle w:val="a4"/>
        <w:numPr>
          <w:ilvl w:val="0"/>
          <w:numId w:val="4"/>
        </w:numPr>
        <w:tabs>
          <w:tab w:val="left" w:pos="993"/>
        </w:tabs>
        <w:suppressAutoHyphens/>
        <w:autoSpaceDN w:val="0"/>
        <w:spacing w:after="0" w:line="240" w:lineRule="auto"/>
        <w:ind w:right="-1"/>
        <w:jc w:val="center"/>
        <w:textAlignment w:val="baseline"/>
        <w:rPr>
          <w:rFonts w:ascii="Times New Roman" w:eastAsia="SimSun" w:hAnsi="Times New Roman" w:cs="Times New Roman"/>
          <w:b/>
          <w:kern w:val="3"/>
          <w:sz w:val="28"/>
          <w:szCs w:val="28"/>
        </w:rPr>
      </w:pPr>
      <w:r w:rsidRPr="00386426">
        <w:rPr>
          <w:rFonts w:ascii="Times New Roman" w:hAnsi="Times New Roman" w:cs="Times New Roman"/>
          <w:b/>
          <w:sz w:val="28"/>
          <w:szCs w:val="28"/>
        </w:rPr>
        <w:t>Проект «Старшее поколение»</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b/>
          <w:bCs/>
          <w:sz w:val="28"/>
          <w:szCs w:val="28"/>
        </w:rPr>
      </w:pP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color w:val="000000"/>
          <w:sz w:val="28"/>
          <w:szCs w:val="28"/>
        </w:rPr>
      </w:pPr>
      <w:r w:rsidRPr="00386426">
        <w:rPr>
          <w:rFonts w:ascii="Times New Roman" w:hAnsi="Times New Roman" w:cs="Times New Roman"/>
          <w:b/>
          <w:color w:val="000000"/>
          <w:sz w:val="28"/>
          <w:szCs w:val="28"/>
        </w:rPr>
        <w:t>Финансовое обеспечение</w:t>
      </w:r>
      <w:r w:rsidRPr="00386426">
        <w:rPr>
          <w:rFonts w:ascii="Times New Roman" w:hAnsi="Times New Roman" w:cs="Times New Roman"/>
          <w:color w:val="000000"/>
          <w:sz w:val="28"/>
          <w:szCs w:val="28"/>
        </w:rPr>
        <w:t xml:space="preserve"> </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eastAsia="Times New Roman" w:hAnsi="Times New Roman"/>
          <w:bCs/>
          <w:sz w:val="28"/>
          <w:szCs w:val="28"/>
          <w:lang w:eastAsia="x-none"/>
        </w:rPr>
        <w:t xml:space="preserve">На исполнение </w:t>
      </w:r>
      <w:r w:rsidRPr="00386426">
        <w:rPr>
          <w:rFonts w:ascii="Times New Roman" w:eastAsia="Times New Roman" w:hAnsi="Times New Roman"/>
          <w:bCs/>
          <w:sz w:val="28"/>
          <w:szCs w:val="28"/>
          <w:lang w:val="x-none" w:eastAsia="x-none"/>
        </w:rPr>
        <w:t>регионал</w:t>
      </w:r>
      <w:r w:rsidRPr="00386426">
        <w:rPr>
          <w:rFonts w:ascii="Times New Roman" w:eastAsia="Times New Roman" w:hAnsi="Times New Roman"/>
          <w:bCs/>
          <w:sz w:val="28"/>
          <w:szCs w:val="28"/>
          <w:lang w:eastAsia="x-none"/>
        </w:rPr>
        <w:t>ьного</w:t>
      </w:r>
      <w:r w:rsidRPr="00386426">
        <w:rPr>
          <w:rFonts w:ascii="Times New Roman" w:eastAsia="Times New Roman" w:hAnsi="Times New Roman" w:cs="Times New Roman"/>
          <w:bCs/>
          <w:sz w:val="28"/>
          <w:szCs w:val="28"/>
          <w:lang w:val="x-none" w:eastAsia="x-none"/>
        </w:rPr>
        <w:t xml:space="preserve"> проект</w:t>
      </w:r>
      <w:r w:rsidRPr="00386426">
        <w:rPr>
          <w:rFonts w:ascii="Times New Roman" w:eastAsia="Times New Roman" w:hAnsi="Times New Roman"/>
          <w:bCs/>
          <w:sz w:val="28"/>
          <w:szCs w:val="28"/>
          <w:lang w:eastAsia="x-none"/>
        </w:rPr>
        <w:t>а</w:t>
      </w:r>
      <w:r w:rsidRPr="00386426">
        <w:rPr>
          <w:rFonts w:ascii="Times New Roman" w:eastAsia="Times New Roman" w:hAnsi="Times New Roman" w:cs="Times New Roman"/>
          <w:bCs/>
          <w:sz w:val="28"/>
          <w:szCs w:val="28"/>
          <w:lang w:val="x-none" w:eastAsia="x-none"/>
        </w:rPr>
        <w:t xml:space="preserve"> «</w:t>
      </w:r>
      <w:r w:rsidRPr="00386426">
        <w:rPr>
          <w:rFonts w:ascii="Times New Roman" w:eastAsia="Times New Roman" w:hAnsi="Times New Roman" w:cs="Times New Roman"/>
          <w:bCs/>
          <w:sz w:val="28"/>
          <w:szCs w:val="28"/>
          <w:lang w:eastAsia="x-none"/>
        </w:rPr>
        <w:t>Старшее поколение</w:t>
      </w:r>
      <w:r w:rsidRPr="00386426">
        <w:rPr>
          <w:rFonts w:ascii="Times New Roman" w:eastAsia="Times New Roman" w:hAnsi="Times New Roman"/>
          <w:bCs/>
          <w:sz w:val="28"/>
          <w:szCs w:val="28"/>
          <w:lang w:eastAsia="x-none"/>
        </w:rPr>
        <w:t>»</w:t>
      </w:r>
      <w:r w:rsidRPr="00386426">
        <w:rPr>
          <w:rFonts w:ascii="Times New Roman" w:eastAsia="Times New Roman" w:hAnsi="Times New Roman"/>
          <w:b/>
          <w:bCs/>
          <w:i/>
          <w:sz w:val="28"/>
          <w:szCs w:val="28"/>
          <w:lang w:eastAsia="x-none"/>
        </w:rPr>
        <w:t xml:space="preserve"> </w:t>
      </w:r>
      <w:r w:rsidRPr="00386426">
        <w:rPr>
          <w:rFonts w:ascii="Times New Roman" w:hAnsi="Times New Roman" w:cs="Times New Roman"/>
          <w:sz w:val="28"/>
          <w:szCs w:val="28"/>
          <w:shd w:val="clear" w:color="auto" w:fill="FFFFFF"/>
        </w:rPr>
        <w:t xml:space="preserve">предусмотрены финансовые средства в сумме 161,8 млн. руб. (ФБ – 160,2 млн. руб., РБ – 1,6 млн. руб.). </w:t>
      </w:r>
      <w:r w:rsidRPr="00386426">
        <w:rPr>
          <w:rFonts w:ascii="Times New Roman" w:hAnsi="Times New Roman"/>
          <w:bCs/>
          <w:sz w:val="28"/>
          <w:szCs w:val="28"/>
        </w:rPr>
        <w:t>Кассовое исполнение составило 100%.</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p>
    <w:p w:rsidR="007E5D1F" w:rsidRPr="00B16F41"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i/>
          <w:sz w:val="28"/>
          <w:szCs w:val="28"/>
          <w:shd w:val="clear" w:color="auto" w:fill="FFFFFF"/>
        </w:rPr>
      </w:pPr>
      <w:r w:rsidRPr="00B16F41">
        <w:rPr>
          <w:rFonts w:ascii="Times New Roman" w:hAnsi="Times New Roman" w:cs="Times New Roman"/>
          <w:i/>
          <w:sz w:val="28"/>
          <w:szCs w:val="28"/>
          <w:shd w:val="clear" w:color="auto" w:fill="FFFFFF"/>
        </w:rPr>
        <w:t>Целевые показатели</w:t>
      </w:r>
      <w:r w:rsidR="00B16F41">
        <w:rPr>
          <w:rFonts w:ascii="Times New Roman" w:hAnsi="Times New Roman" w:cs="Times New Roman"/>
          <w:i/>
          <w:sz w:val="28"/>
          <w:szCs w:val="28"/>
          <w:shd w:val="clear" w:color="auto" w:fill="FFFFFF"/>
        </w:rPr>
        <w:t>:</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Рядом подписанных документов значения показателей 2020 года скорректированы:</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1) ожидаемая продолжительность здоровой жизни при рождении 50,5 единиц вместо 59,1;</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2) охват граждан старше трудоспособного возраста профилактическими осмотрами, включая диспансеризацию 13,1 вместо 26,1%;</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 xml:space="preserve">3) численность лиц в возрасте от 50-ти лет и старше, а также лиц </w:t>
      </w:r>
      <w:proofErr w:type="spellStart"/>
      <w:r w:rsidRPr="00386426">
        <w:rPr>
          <w:rFonts w:ascii="Times New Roman" w:hAnsi="Times New Roman" w:cs="Times New Roman"/>
          <w:sz w:val="28"/>
          <w:szCs w:val="28"/>
          <w:shd w:val="clear" w:color="auto" w:fill="FFFFFF"/>
        </w:rPr>
        <w:t>предпенсионного</w:t>
      </w:r>
      <w:proofErr w:type="spellEnd"/>
      <w:r w:rsidRPr="00386426">
        <w:rPr>
          <w:rFonts w:ascii="Times New Roman" w:hAnsi="Times New Roman" w:cs="Times New Roman"/>
          <w:sz w:val="28"/>
          <w:szCs w:val="28"/>
          <w:shd w:val="clear" w:color="auto" w:fill="FFFFFF"/>
        </w:rPr>
        <w:t xml:space="preserve"> возраста, прошедших профессиональное обучение и дополнительное профессиональное образование 149 чел.;</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4) уровень госпитализации на геронтологические койки лиц старше 60 лет на 10 тыс. населения соответствующего возраста 18,7 условных единиц вместо 37,3;</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5) доля лиц старше трудоспособного возраста, у которых выявлены заболевания и патологические состояния, находящихся под диспансерным наблюдением 47,6% вместо 63,5%.</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B16F41">
        <w:rPr>
          <w:rFonts w:ascii="Times New Roman" w:hAnsi="Times New Roman" w:cs="Times New Roman"/>
          <w:sz w:val="28"/>
          <w:szCs w:val="28"/>
          <w:shd w:val="clear" w:color="auto" w:fill="FFFFFF"/>
        </w:rPr>
        <w:t>Результаты</w:t>
      </w:r>
      <w:r w:rsidRPr="00386426">
        <w:rPr>
          <w:rFonts w:ascii="Times New Roman" w:hAnsi="Times New Roman" w:cs="Times New Roman"/>
          <w:sz w:val="28"/>
          <w:szCs w:val="28"/>
          <w:shd w:val="clear" w:color="auto" w:fill="FFFFFF"/>
        </w:rPr>
        <w:t xml:space="preserve"> значений скорректированы:</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1) не менее 70 процентов лиц старше трудоспособного возраста охвачены профилактическими осмотрами и диспансеризацией - 13,1% вместо 26,1%;</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3) не менее 90 процентов лиц старше трудоспособного возраста, у которых выявлены заболевания и патологические состояния, находятся под диспансерным наблюдением - 47,6%;</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4) во всех субъектах Российской Федерации созданы региональные гериатрические центры и геронтологические отделения, в которых помощь к концу 2024 года получили не менее 160,0 тыс. граждан старше трудоспособного возраста   - 50 чел.;</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5) не менее 95 процентов лиц старше трудоспособного возраста из групп риска, проживающих в организациях социального обслуживания, прошли к концу 2024 года вакцинацию против пневмококковой инфекции - 95 %;</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 xml:space="preserve">6) </w:t>
      </w:r>
      <w:proofErr w:type="spellStart"/>
      <w:r w:rsidRPr="00386426">
        <w:rPr>
          <w:rFonts w:ascii="Times New Roman" w:hAnsi="Times New Roman" w:cs="Times New Roman"/>
          <w:sz w:val="28"/>
          <w:szCs w:val="28"/>
          <w:shd w:val="clear" w:color="auto" w:fill="FFFFFF"/>
        </w:rPr>
        <w:t>софинансирование</w:t>
      </w:r>
      <w:proofErr w:type="spellEnd"/>
      <w:r w:rsidRPr="00386426">
        <w:rPr>
          <w:rFonts w:ascii="Times New Roman" w:hAnsi="Times New Roman" w:cs="Times New Roman"/>
          <w:sz w:val="28"/>
          <w:szCs w:val="28"/>
          <w:shd w:val="clear" w:color="auto" w:fill="FFFFFF"/>
        </w:rPr>
        <w:t xml:space="preserve"> за счет средств федерального бюджета программ субъектов Российской Федерации, направленных на обеспечение безопасных и комфортных условий предоставления социальных услуг в сфере социального обслуживания - 1 документ;</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7) 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 увеличился до 19,1 процентов - 12,4%;</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8) 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 в которых начато строительство (реконструкция) - 1 объект;</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9) в субъектах Российской Федерации определены участники мероприятий по профессиональному обучению и дополнительному профессиональному образованию - 1 документ;</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10) численность прошедших профессиональное обучение и дополнительное профессиональное образование при содействии органов службы занятости в субъектах Российской Федерации - 149 чел.</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p>
    <w:p w:rsidR="007E5D1F" w:rsidRPr="00386426" w:rsidRDefault="00B16F41"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lang w:bidi="ru-RU"/>
        </w:rPr>
      </w:pPr>
      <w:r w:rsidRPr="00B16F41">
        <w:rPr>
          <w:rFonts w:ascii="Times New Roman" w:hAnsi="Times New Roman" w:cs="Times New Roman"/>
          <w:i/>
          <w:sz w:val="28"/>
          <w:szCs w:val="28"/>
          <w:shd w:val="clear" w:color="auto" w:fill="FFFFFF"/>
        </w:rPr>
        <w:t>М</w:t>
      </w:r>
      <w:r w:rsidR="007E5D1F" w:rsidRPr="00B16F41">
        <w:rPr>
          <w:rFonts w:ascii="Times New Roman" w:hAnsi="Times New Roman" w:cs="Times New Roman"/>
          <w:i/>
          <w:sz w:val="28"/>
          <w:szCs w:val="28"/>
          <w:shd w:val="clear" w:color="auto" w:fill="FFFFFF"/>
        </w:rPr>
        <w:t>ероприятия</w:t>
      </w:r>
      <w:r w:rsidR="007E5D1F" w:rsidRPr="00386426">
        <w:rPr>
          <w:rFonts w:ascii="Times New Roman" w:hAnsi="Times New Roman" w:cs="Times New Roman"/>
          <w:sz w:val="28"/>
          <w:szCs w:val="28"/>
          <w:lang w:bidi="ru-RU"/>
        </w:rPr>
        <w:t xml:space="preserve">: </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rPr>
      </w:pPr>
      <w:r w:rsidRPr="00386426">
        <w:rPr>
          <w:rFonts w:ascii="Times New Roman" w:hAnsi="Times New Roman" w:cs="Times New Roman"/>
          <w:i/>
          <w:sz w:val="28"/>
          <w:szCs w:val="28"/>
        </w:rPr>
        <w:t>- вакцинация против пневмококковой инфекции</w:t>
      </w:r>
      <w:r w:rsidRPr="00386426">
        <w:rPr>
          <w:rFonts w:ascii="Times New Roman" w:hAnsi="Times New Roman" w:cs="Times New Roman"/>
          <w:sz w:val="28"/>
          <w:szCs w:val="28"/>
        </w:rPr>
        <w:t xml:space="preserve"> проведена 56 гражданам, проживающих в учреждениях социального обеспечения, или исполнение 100% планового показателя, кассовое исполнение составило 0,04 млн. руб. (план 0,04 млн. руб.) или 100%;</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eastAsia="Courier New" w:hAnsi="Times New Roman" w:cs="Times New Roman"/>
          <w:color w:val="000000"/>
          <w:sz w:val="28"/>
          <w:szCs w:val="28"/>
        </w:rPr>
      </w:pPr>
      <w:r w:rsidRPr="00386426">
        <w:rPr>
          <w:rFonts w:ascii="Times New Roman" w:eastAsia="Courier New" w:hAnsi="Times New Roman" w:cs="Times New Roman"/>
          <w:color w:val="000000"/>
          <w:sz w:val="28"/>
          <w:szCs w:val="28"/>
        </w:rPr>
        <w:t xml:space="preserve">- </w:t>
      </w:r>
      <w:r w:rsidRPr="00386426">
        <w:rPr>
          <w:rFonts w:ascii="Times New Roman" w:eastAsia="Courier New" w:hAnsi="Times New Roman" w:cs="Times New Roman"/>
          <w:i/>
          <w:color w:val="000000"/>
          <w:sz w:val="28"/>
          <w:szCs w:val="28"/>
        </w:rPr>
        <w:t>на профессиональное обучение</w:t>
      </w:r>
      <w:r w:rsidRPr="00386426">
        <w:rPr>
          <w:rFonts w:ascii="Times New Roman" w:eastAsia="Courier New" w:hAnsi="Times New Roman" w:cs="Times New Roman"/>
          <w:color w:val="000000"/>
          <w:sz w:val="28"/>
          <w:szCs w:val="28"/>
        </w:rPr>
        <w:t xml:space="preserve"> направлено 200 лиц </w:t>
      </w:r>
      <w:proofErr w:type="spellStart"/>
      <w:r w:rsidRPr="00386426">
        <w:rPr>
          <w:rFonts w:ascii="Times New Roman" w:eastAsia="Courier New" w:hAnsi="Times New Roman" w:cs="Times New Roman"/>
          <w:color w:val="000000"/>
          <w:sz w:val="28"/>
          <w:szCs w:val="28"/>
        </w:rPr>
        <w:t>предпенсионного</w:t>
      </w:r>
      <w:proofErr w:type="spellEnd"/>
      <w:r w:rsidRPr="00386426">
        <w:rPr>
          <w:rFonts w:ascii="Times New Roman" w:eastAsia="Courier New" w:hAnsi="Times New Roman" w:cs="Times New Roman"/>
          <w:color w:val="000000"/>
          <w:sz w:val="28"/>
          <w:szCs w:val="28"/>
        </w:rPr>
        <w:t xml:space="preserve"> возраста (133,6%) при плане 149 чел. на 3,9 млн. руб. (100%.) при плане </w:t>
      </w:r>
      <w:r w:rsidRPr="00386426">
        <w:rPr>
          <w:rFonts w:ascii="Times New Roman" w:hAnsi="Times New Roman" w:cs="Times New Roman"/>
          <w:sz w:val="28"/>
          <w:szCs w:val="28"/>
          <w:lang w:bidi="ru-RU"/>
        </w:rPr>
        <w:t>3,9 млн. руб.</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rPr>
      </w:pPr>
      <w:r w:rsidRPr="00386426">
        <w:rPr>
          <w:rFonts w:ascii="Times New Roman" w:hAnsi="Times New Roman" w:cs="Times New Roman"/>
          <w:i/>
          <w:sz w:val="28"/>
          <w:szCs w:val="28"/>
        </w:rPr>
        <w:t>По строящимся объектам соц</w:t>
      </w:r>
      <w:r w:rsidR="00B342C8">
        <w:rPr>
          <w:rFonts w:ascii="Times New Roman" w:hAnsi="Times New Roman" w:cs="Times New Roman"/>
          <w:i/>
          <w:sz w:val="28"/>
          <w:szCs w:val="28"/>
        </w:rPr>
        <w:t xml:space="preserve">иальных </w:t>
      </w:r>
      <w:r w:rsidRPr="00386426">
        <w:rPr>
          <w:rFonts w:ascii="Times New Roman" w:hAnsi="Times New Roman" w:cs="Times New Roman"/>
          <w:i/>
          <w:sz w:val="28"/>
          <w:szCs w:val="28"/>
        </w:rPr>
        <w:t xml:space="preserve">учреждений </w:t>
      </w:r>
      <w:r w:rsidRPr="00386426">
        <w:rPr>
          <w:rFonts w:ascii="Times New Roman" w:hAnsi="Times New Roman" w:cs="Times New Roman"/>
          <w:sz w:val="28"/>
          <w:szCs w:val="28"/>
        </w:rPr>
        <w:t>всего предусмотрено 157,8 млн. руб. (ФБ – 156,2 млн. руб., РБ – 1,6 млн. руб.). Кассовое исполнение 100%, в том числе</w:t>
      </w:r>
      <w:r w:rsidRPr="00386426">
        <w:rPr>
          <w:rFonts w:ascii="Times New Roman" w:eastAsia="Times New Roman" w:hAnsi="Times New Roman" w:cs="Times New Roman"/>
          <w:sz w:val="28"/>
          <w:szCs w:val="28"/>
        </w:rPr>
        <w:t>:</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eastAsia="Courier New" w:hAnsi="Times New Roman" w:cs="Times New Roman"/>
          <w:color w:val="000000"/>
          <w:sz w:val="28"/>
          <w:szCs w:val="28"/>
        </w:rPr>
      </w:pPr>
      <w:r w:rsidRPr="00386426">
        <w:rPr>
          <w:rFonts w:ascii="Times New Roman" w:eastAsia="Courier New" w:hAnsi="Times New Roman" w:cs="Times New Roman"/>
          <w:color w:val="000000"/>
          <w:sz w:val="28"/>
          <w:szCs w:val="28"/>
        </w:rPr>
        <w:t xml:space="preserve">1) </w:t>
      </w:r>
      <w:r w:rsidRPr="00386426">
        <w:rPr>
          <w:rFonts w:ascii="Times New Roman" w:hAnsi="Times New Roman" w:cs="Times New Roman"/>
          <w:sz w:val="28"/>
          <w:szCs w:val="28"/>
        </w:rPr>
        <w:t>с</w:t>
      </w:r>
      <w:r w:rsidRPr="00386426">
        <w:rPr>
          <w:rFonts w:ascii="Times New Roman" w:eastAsia="Courier New" w:hAnsi="Times New Roman" w:cs="Times New Roman"/>
          <w:color w:val="000000"/>
          <w:sz w:val="28"/>
          <w:szCs w:val="28"/>
        </w:rPr>
        <w:t>троительство 4 жилых корпусов на 40 койко-мест с помещениями медицинского и бытового обслуживания на территории учреждения «</w:t>
      </w:r>
      <w:proofErr w:type="spellStart"/>
      <w:r w:rsidRPr="00386426">
        <w:rPr>
          <w:rFonts w:ascii="Times New Roman" w:eastAsia="Courier New" w:hAnsi="Times New Roman" w:cs="Times New Roman"/>
          <w:color w:val="000000"/>
          <w:sz w:val="28"/>
          <w:szCs w:val="28"/>
        </w:rPr>
        <w:t>Буренский</w:t>
      </w:r>
      <w:proofErr w:type="spellEnd"/>
      <w:r w:rsidRPr="00386426">
        <w:rPr>
          <w:rFonts w:ascii="Times New Roman" w:eastAsia="Courier New" w:hAnsi="Times New Roman" w:cs="Times New Roman"/>
          <w:color w:val="000000"/>
          <w:sz w:val="28"/>
          <w:szCs w:val="28"/>
        </w:rPr>
        <w:t xml:space="preserve"> психоневрологический дом-интернат», где всего предусмотрено 147,4 млн. руб. (ФБ – 145,9 млн. руб., РБ – 1,5 млн. руб.).</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eastAsia="Courier New" w:hAnsi="Times New Roman" w:cs="Times New Roman"/>
          <w:color w:val="000000"/>
          <w:sz w:val="28"/>
          <w:szCs w:val="28"/>
        </w:rPr>
      </w:pPr>
      <w:r w:rsidRPr="00386426">
        <w:rPr>
          <w:rFonts w:ascii="Times New Roman" w:eastAsia="Courier New" w:hAnsi="Times New Roman" w:cs="Times New Roman"/>
          <w:color w:val="000000"/>
          <w:sz w:val="28"/>
          <w:szCs w:val="28"/>
        </w:rPr>
        <w:t xml:space="preserve">В соответствии с </w:t>
      </w:r>
      <w:r w:rsidR="009C5F27">
        <w:rPr>
          <w:rFonts w:ascii="Times New Roman" w:eastAsia="Courier New" w:hAnsi="Times New Roman" w:cs="Times New Roman"/>
          <w:color w:val="000000"/>
          <w:sz w:val="28"/>
          <w:szCs w:val="28"/>
        </w:rPr>
        <w:t>с</w:t>
      </w:r>
      <w:r w:rsidRPr="00386426">
        <w:rPr>
          <w:rFonts w:ascii="Times New Roman" w:eastAsia="Courier New" w:hAnsi="Times New Roman" w:cs="Times New Roman"/>
          <w:color w:val="000000"/>
          <w:sz w:val="28"/>
          <w:szCs w:val="28"/>
        </w:rPr>
        <w:t>оглашением к 31 декабря 2020 г. процент технической готовности объекта должен составлять 52%, фактическая готовность - 53%.</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hAnsi="Times New Roman" w:cs="Times New Roman"/>
          <w:sz w:val="28"/>
          <w:szCs w:val="28"/>
          <w:shd w:val="clear" w:color="auto" w:fill="FFFFFF"/>
        </w:rPr>
      </w:pPr>
      <w:r w:rsidRPr="00386426">
        <w:rPr>
          <w:rFonts w:ascii="Times New Roman" w:hAnsi="Times New Roman" w:cs="Times New Roman"/>
          <w:sz w:val="28"/>
          <w:szCs w:val="28"/>
          <w:shd w:val="clear" w:color="auto" w:fill="FFFFFF"/>
        </w:rPr>
        <w:t>2) строительство переходящих на 2021 год 2 жилых корпусов по 40 койко-мест с помещениями медицинского и бытового обслуживания в ГБУ Республики Тыва «</w:t>
      </w:r>
      <w:proofErr w:type="spellStart"/>
      <w:r w:rsidRPr="00386426">
        <w:rPr>
          <w:rFonts w:ascii="Times New Roman" w:hAnsi="Times New Roman" w:cs="Times New Roman"/>
          <w:sz w:val="28"/>
          <w:szCs w:val="28"/>
          <w:shd w:val="clear" w:color="auto" w:fill="FFFFFF"/>
        </w:rPr>
        <w:t>Хайыраканский</w:t>
      </w:r>
      <w:proofErr w:type="spellEnd"/>
      <w:r w:rsidRPr="00386426">
        <w:rPr>
          <w:rFonts w:ascii="Times New Roman" w:hAnsi="Times New Roman" w:cs="Times New Roman"/>
          <w:sz w:val="28"/>
          <w:szCs w:val="28"/>
          <w:shd w:val="clear" w:color="auto" w:fill="FFFFFF"/>
        </w:rPr>
        <w:t xml:space="preserve"> дом-интернат для престарелых и инвалидов с психоневрологическим отделением», всего предусмотрено 5,83 млн. руб. (ФБ – 5,77 млн. руб., РБ – 0,06 млн. руб.).</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Fonts w:ascii="Times New Roman" w:eastAsia="Courier New" w:hAnsi="Times New Roman" w:cs="Times New Roman"/>
          <w:color w:val="000000"/>
          <w:sz w:val="28"/>
          <w:szCs w:val="28"/>
        </w:rPr>
      </w:pPr>
      <w:r w:rsidRPr="00386426">
        <w:rPr>
          <w:rFonts w:ascii="Times New Roman" w:eastAsia="Courier New" w:hAnsi="Times New Roman" w:cs="Times New Roman"/>
          <w:color w:val="000000"/>
          <w:sz w:val="28"/>
          <w:szCs w:val="28"/>
        </w:rPr>
        <w:t xml:space="preserve">В соответствии с </w:t>
      </w:r>
      <w:r w:rsidR="009C5F27">
        <w:rPr>
          <w:rFonts w:ascii="Times New Roman" w:eastAsia="Courier New" w:hAnsi="Times New Roman" w:cs="Times New Roman"/>
          <w:color w:val="000000"/>
          <w:sz w:val="28"/>
          <w:szCs w:val="28"/>
        </w:rPr>
        <w:t>с</w:t>
      </w:r>
      <w:r w:rsidRPr="00386426">
        <w:rPr>
          <w:rFonts w:ascii="Times New Roman" w:eastAsia="Courier New" w:hAnsi="Times New Roman" w:cs="Times New Roman"/>
          <w:color w:val="000000"/>
          <w:sz w:val="28"/>
          <w:szCs w:val="28"/>
        </w:rPr>
        <w:t>оглашением к 31 декабря 2020 года процент технической готовности объекта должен составлять 3%, фактическая готовность - 3%.</w:t>
      </w:r>
    </w:p>
    <w:p w:rsidR="007E5D1F" w:rsidRPr="00386426" w:rsidRDefault="007E5D1F" w:rsidP="007E5D1F">
      <w:pPr>
        <w:widowControl w:val="0"/>
        <w:pBdr>
          <w:top w:val="single" w:sz="4" w:space="0" w:color="FFFFFF"/>
          <w:left w:val="single" w:sz="4" w:space="0" w:color="FFFFFF"/>
          <w:bottom w:val="single" w:sz="4" w:space="29" w:color="FFFFFF"/>
          <w:right w:val="single" w:sz="4" w:space="13" w:color="FFFFFF"/>
        </w:pBdr>
        <w:shd w:val="clear" w:color="auto" w:fill="FFFFFF"/>
        <w:spacing w:after="0" w:line="240" w:lineRule="auto"/>
        <w:ind w:firstLine="567"/>
        <w:contextualSpacing/>
        <w:jc w:val="both"/>
        <w:rPr>
          <w:rStyle w:val="10"/>
          <w:rFonts w:eastAsia="Courier New"/>
          <w:spacing w:val="0"/>
          <w:sz w:val="28"/>
          <w:szCs w:val="28"/>
          <w:shd w:val="clear" w:color="auto" w:fill="auto"/>
          <w:lang w:eastAsia="en-US" w:bidi="ar-SA"/>
        </w:rPr>
      </w:pPr>
      <w:r w:rsidRPr="00386426">
        <w:rPr>
          <w:rFonts w:ascii="Times New Roman" w:eastAsia="Courier New" w:hAnsi="Times New Roman" w:cs="Times New Roman"/>
          <w:color w:val="000000"/>
          <w:sz w:val="28"/>
          <w:szCs w:val="28"/>
        </w:rPr>
        <w:t>В апреле 2020 года завершено строительство жилого корпуса на 40 койко-мест с помещениями медицинского и бытового обслуживания для Государственного бюджетного учреждения Республики Тыва</w:t>
      </w:r>
      <w:r w:rsidRPr="00386426">
        <w:rPr>
          <w:rFonts w:ascii="Times New Roman" w:eastAsia="Courier New" w:hAnsi="Times New Roman" w:cs="Times New Roman"/>
          <w:color w:val="000000"/>
          <w:sz w:val="26"/>
          <w:szCs w:val="26"/>
        </w:rPr>
        <w:t xml:space="preserve"> </w:t>
      </w:r>
      <w:r w:rsidRPr="00386426">
        <w:rPr>
          <w:rFonts w:ascii="Times New Roman" w:eastAsia="Courier New" w:hAnsi="Times New Roman" w:cs="Times New Roman"/>
          <w:color w:val="000000"/>
          <w:sz w:val="28"/>
          <w:szCs w:val="28"/>
        </w:rPr>
        <w:t>«</w:t>
      </w:r>
      <w:proofErr w:type="spellStart"/>
      <w:r w:rsidRPr="00386426">
        <w:rPr>
          <w:rFonts w:ascii="Times New Roman" w:eastAsia="Courier New" w:hAnsi="Times New Roman" w:cs="Times New Roman"/>
          <w:color w:val="000000"/>
          <w:sz w:val="28"/>
          <w:szCs w:val="28"/>
        </w:rPr>
        <w:t>Буренский</w:t>
      </w:r>
      <w:proofErr w:type="spellEnd"/>
      <w:r w:rsidRPr="00386426">
        <w:rPr>
          <w:rFonts w:ascii="Times New Roman" w:eastAsia="Courier New" w:hAnsi="Times New Roman" w:cs="Times New Roman"/>
          <w:color w:val="000000"/>
          <w:sz w:val="28"/>
          <w:szCs w:val="28"/>
        </w:rPr>
        <w:t xml:space="preserve"> психоневрологический дом-интернат», на указанные цели израсходованы средства в сумме 4,58 млн. руб. (ФБ – 4,53 млн. руб., РБ – 0,05 млн. руб.), кассовое исполнение 100% от плана.</w:t>
      </w:r>
    </w:p>
    <w:p w:rsidR="007E5D1F" w:rsidRPr="00386426" w:rsidRDefault="007E5D1F" w:rsidP="00B16F41">
      <w:pPr>
        <w:pStyle w:val="a4"/>
        <w:numPr>
          <w:ilvl w:val="0"/>
          <w:numId w:val="5"/>
        </w:numPr>
        <w:suppressAutoHyphens/>
        <w:spacing w:after="0" w:line="240" w:lineRule="auto"/>
        <w:jc w:val="center"/>
        <w:rPr>
          <w:rFonts w:ascii="Times New Roman" w:eastAsia="Calibri" w:hAnsi="Times New Roman" w:cs="Times New Roman"/>
          <w:b/>
          <w:sz w:val="28"/>
          <w:szCs w:val="28"/>
        </w:rPr>
      </w:pPr>
      <w:r w:rsidRPr="00386426">
        <w:rPr>
          <w:rFonts w:ascii="Times New Roman" w:hAnsi="Times New Roman" w:cs="Times New Roman"/>
          <w:b/>
          <w:sz w:val="28"/>
          <w:szCs w:val="28"/>
        </w:rPr>
        <w:t>Проект «Укрепление общественного здоровья»</w:t>
      </w:r>
    </w:p>
    <w:p w:rsidR="007E5D1F" w:rsidRPr="00386426" w:rsidRDefault="007E5D1F" w:rsidP="007E5D1F">
      <w:pPr>
        <w:spacing w:after="0" w:line="240" w:lineRule="auto"/>
        <w:ind w:firstLine="567"/>
        <w:jc w:val="both"/>
        <w:rPr>
          <w:rFonts w:ascii="Times New Roman" w:hAnsi="Times New Roman" w:cs="Times New Roman"/>
          <w:b/>
          <w:sz w:val="28"/>
          <w:szCs w:val="28"/>
        </w:rPr>
      </w:pP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z w:val="28"/>
          <w:szCs w:val="28"/>
        </w:rPr>
      </w:pPr>
      <w:r w:rsidRPr="00386426">
        <w:rPr>
          <w:rFonts w:ascii="Times New Roman" w:hAnsi="Times New Roman" w:cs="Times New Roman"/>
          <w:b/>
          <w:sz w:val="28"/>
          <w:szCs w:val="28"/>
        </w:rPr>
        <w:t>Финансовое обеспечение</w:t>
      </w:r>
      <w:r w:rsidRPr="00386426">
        <w:rPr>
          <w:rFonts w:ascii="Times New Roman" w:hAnsi="Times New Roman" w:cs="Times New Roman"/>
          <w:sz w:val="28"/>
          <w:szCs w:val="28"/>
        </w:rPr>
        <w:t xml:space="preserve"> </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r w:rsidRPr="00386426">
        <w:rPr>
          <w:rFonts w:ascii="Times New Roman" w:hAnsi="Times New Roman" w:cs="Times New Roman"/>
          <w:sz w:val="28"/>
          <w:szCs w:val="28"/>
        </w:rPr>
        <w:t xml:space="preserve">Всего на реализацию регионального проекта </w:t>
      </w:r>
      <w:r w:rsidRPr="00386426">
        <w:rPr>
          <w:rFonts w:ascii="Times New Roman" w:hAnsi="Times New Roman" w:cs="Times New Roman"/>
          <w:bCs/>
          <w:sz w:val="28"/>
          <w:szCs w:val="28"/>
        </w:rPr>
        <w:t>«</w:t>
      </w:r>
      <w:r w:rsidRPr="00386426">
        <w:rPr>
          <w:rFonts w:ascii="Times New Roman" w:hAnsi="Times New Roman" w:cs="Times New Roman"/>
          <w:sz w:val="28"/>
          <w:szCs w:val="28"/>
        </w:rPr>
        <w:t>Укрепление общественного здоровья</w:t>
      </w:r>
      <w:r w:rsidRPr="00386426">
        <w:rPr>
          <w:rFonts w:ascii="Times New Roman" w:hAnsi="Times New Roman" w:cs="Times New Roman"/>
          <w:bCs/>
          <w:sz w:val="28"/>
          <w:szCs w:val="28"/>
        </w:rPr>
        <w:t>»</w:t>
      </w:r>
      <w:r w:rsidRPr="00386426">
        <w:rPr>
          <w:rFonts w:ascii="Times New Roman" w:hAnsi="Times New Roman" w:cs="Times New Roman"/>
          <w:sz w:val="28"/>
          <w:szCs w:val="28"/>
        </w:rPr>
        <w:t xml:space="preserve"> в 2020 году </w:t>
      </w:r>
      <w:r w:rsidRPr="00386426">
        <w:rPr>
          <w:rFonts w:ascii="Times New Roman" w:hAnsi="Times New Roman" w:cs="Times New Roman"/>
          <w:spacing w:val="-10"/>
          <w:sz w:val="28"/>
          <w:szCs w:val="28"/>
        </w:rPr>
        <w:t xml:space="preserve">предусмотрено 2,85 млн. руб. (ФБ - 2,82 млн. руб., РБ – 0,03 млн. руб.). Кассовое исполнение </w:t>
      </w:r>
      <w:r w:rsidR="00B16F41">
        <w:rPr>
          <w:rFonts w:ascii="Times New Roman" w:hAnsi="Times New Roman" w:cs="Times New Roman"/>
          <w:spacing w:val="-10"/>
          <w:sz w:val="28"/>
          <w:szCs w:val="28"/>
        </w:rPr>
        <w:t>-</w:t>
      </w:r>
      <w:r w:rsidRPr="00386426">
        <w:rPr>
          <w:rFonts w:ascii="Times New Roman" w:hAnsi="Times New Roman" w:cs="Times New Roman"/>
          <w:spacing w:val="-10"/>
          <w:sz w:val="28"/>
          <w:szCs w:val="28"/>
        </w:rPr>
        <w:t xml:space="preserve">100%. </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b/>
          <w:color w:val="000000"/>
          <w:sz w:val="28"/>
          <w:szCs w:val="28"/>
          <w:lang w:eastAsia="ru-RU"/>
        </w:rPr>
      </w:pPr>
    </w:p>
    <w:p w:rsidR="007E5D1F" w:rsidRPr="00B16F41"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i/>
          <w:color w:val="000000"/>
          <w:sz w:val="28"/>
          <w:szCs w:val="28"/>
          <w:lang w:eastAsia="ru-RU"/>
        </w:rPr>
      </w:pPr>
      <w:r w:rsidRPr="00B16F41">
        <w:rPr>
          <w:rFonts w:ascii="Times New Roman" w:eastAsia="Times New Roman" w:hAnsi="Times New Roman" w:cs="Times New Roman"/>
          <w:i/>
          <w:color w:val="000000"/>
          <w:sz w:val="28"/>
          <w:szCs w:val="28"/>
          <w:lang w:eastAsia="ru-RU"/>
        </w:rPr>
        <w:t>Целевые показатели</w:t>
      </w:r>
      <w:r w:rsidR="00B16F41">
        <w:rPr>
          <w:rFonts w:ascii="Times New Roman" w:eastAsia="Times New Roman" w:hAnsi="Times New Roman" w:cs="Times New Roman"/>
          <w:i/>
          <w:color w:val="000000"/>
          <w:sz w:val="28"/>
          <w:szCs w:val="28"/>
          <w:lang w:eastAsia="ru-RU"/>
        </w:rPr>
        <w:t>:</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color w:val="000000"/>
          <w:sz w:val="28"/>
          <w:szCs w:val="28"/>
          <w:lang w:eastAsia="ru-RU"/>
        </w:rPr>
      </w:pPr>
      <w:r w:rsidRPr="00386426">
        <w:rPr>
          <w:rFonts w:ascii="Times New Roman" w:eastAsia="Times New Roman" w:hAnsi="Times New Roman" w:cs="Times New Roman"/>
          <w:color w:val="000000"/>
          <w:sz w:val="28"/>
          <w:szCs w:val="28"/>
          <w:lang w:eastAsia="ru-RU"/>
        </w:rPr>
        <w:t xml:space="preserve">По региональному проекту «Укрепление общественного здоровья» с Минздравом России согласованы актуализированные значения плановых показателей Республики Тыва на 2020 год и внесены в проект дополнительного соглашения №056-2019-З40017-1/3: </w:t>
      </w:r>
    </w:p>
    <w:p w:rsidR="007E5D1F" w:rsidRPr="00386426" w:rsidRDefault="009C5F27"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w:t>
      </w:r>
      <w:r w:rsidR="007E5D1F" w:rsidRPr="00386426">
        <w:rPr>
          <w:rFonts w:ascii="Times New Roman" w:eastAsia="Times New Roman" w:hAnsi="Times New Roman" w:cs="Times New Roman"/>
          <w:color w:val="000000"/>
          <w:sz w:val="28"/>
          <w:szCs w:val="28"/>
          <w:lang w:eastAsia="ru-RU"/>
        </w:rPr>
        <w:t xml:space="preserve">мертность женщин в возрасте 16-54 лет (на 100 тыс. чел., 2020г.) -  431,5 вместо 463,1; </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color w:val="000000"/>
          <w:sz w:val="28"/>
          <w:szCs w:val="28"/>
          <w:lang w:eastAsia="ru-RU"/>
        </w:rPr>
      </w:pPr>
      <w:r w:rsidRPr="00386426">
        <w:rPr>
          <w:rFonts w:ascii="Times New Roman" w:eastAsia="Times New Roman" w:hAnsi="Times New Roman" w:cs="Times New Roman"/>
          <w:color w:val="000000"/>
          <w:sz w:val="28"/>
          <w:szCs w:val="28"/>
          <w:lang w:eastAsia="ru-RU"/>
        </w:rPr>
        <w:t xml:space="preserve">2) </w:t>
      </w:r>
      <w:r w:rsidR="009C5F27">
        <w:rPr>
          <w:rFonts w:ascii="Times New Roman" w:eastAsia="Times New Roman" w:hAnsi="Times New Roman" w:cs="Times New Roman"/>
          <w:color w:val="000000"/>
          <w:sz w:val="28"/>
          <w:szCs w:val="28"/>
          <w:lang w:eastAsia="ru-RU"/>
        </w:rPr>
        <w:t>с</w:t>
      </w:r>
      <w:r w:rsidRPr="00386426">
        <w:rPr>
          <w:rFonts w:ascii="Times New Roman" w:eastAsia="Times New Roman" w:hAnsi="Times New Roman" w:cs="Times New Roman"/>
          <w:color w:val="000000"/>
          <w:sz w:val="28"/>
          <w:szCs w:val="28"/>
          <w:lang w:eastAsia="ru-RU"/>
        </w:rPr>
        <w:t>мертность мужчин в возрасте 16-59 лет» (на 100 тыс. чел., 2020г.) - 897,8 вместо 1039,1.</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color w:val="000000"/>
          <w:sz w:val="28"/>
          <w:szCs w:val="28"/>
          <w:lang w:eastAsia="ru-RU"/>
        </w:rPr>
      </w:pPr>
    </w:p>
    <w:p w:rsidR="007E5D1F" w:rsidRPr="00B16F41"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i/>
          <w:color w:val="000000"/>
          <w:sz w:val="28"/>
          <w:szCs w:val="28"/>
          <w:lang w:eastAsia="ru-RU"/>
        </w:rPr>
      </w:pPr>
      <w:r w:rsidRPr="00B16F41">
        <w:rPr>
          <w:rFonts w:ascii="Times New Roman" w:eastAsia="Times New Roman" w:hAnsi="Times New Roman" w:cs="Times New Roman"/>
          <w:i/>
          <w:color w:val="000000"/>
          <w:sz w:val="28"/>
          <w:szCs w:val="28"/>
          <w:lang w:eastAsia="ru-RU"/>
        </w:rPr>
        <w:t>Мероприятия</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color w:val="000000"/>
          <w:sz w:val="28"/>
          <w:szCs w:val="28"/>
          <w:lang w:eastAsia="ru-RU"/>
        </w:rPr>
      </w:pPr>
      <w:r w:rsidRPr="00386426">
        <w:rPr>
          <w:rFonts w:ascii="Times New Roman" w:eastAsia="Times New Roman" w:hAnsi="Times New Roman" w:cs="Times New Roman"/>
          <w:color w:val="000000"/>
          <w:sz w:val="28"/>
          <w:szCs w:val="28"/>
          <w:lang w:eastAsia="ru-RU"/>
        </w:rPr>
        <w:t>В 2020 году по плану мероприятий проекта на формирование у населения мотивации ведения здорового образа жизни участвуют некоммерческие организации и волонтерские движения.</w:t>
      </w:r>
    </w:p>
    <w:p w:rsidR="009C5F27" w:rsidRDefault="009C5F27"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Times New Roman" w:hAnsi="Times New Roman" w:cs="Times New Roman"/>
          <w:color w:val="000000"/>
          <w:sz w:val="28"/>
          <w:szCs w:val="28"/>
          <w:lang w:eastAsia="ru-RU"/>
        </w:rPr>
      </w:pPr>
      <w:r w:rsidRPr="009C5F27">
        <w:rPr>
          <w:rFonts w:ascii="Times New Roman" w:eastAsia="Times New Roman" w:hAnsi="Times New Roman" w:cs="Times New Roman"/>
          <w:color w:val="000000"/>
          <w:sz w:val="28"/>
          <w:szCs w:val="28"/>
          <w:lang w:eastAsia="ru-RU"/>
        </w:rPr>
        <w:t>Региональная программа «Укрепление общественного здоровья Республики Тыва на 2020-2024 годы» утверждена постановлением Правительства Республики Тыва от 15 мая 2020 года № 200.</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r w:rsidRPr="00386426">
        <w:rPr>
          <w:rFonts w:ascii="Times New Roman" w:eastAsia="Times New Roman" w:hAnsi="Times New Roman" w:cs="Times New Roman"/>
          <w:color w:val="000000"/>
          <w:sz w:val="28"/>
          <w:szCs w:val="28"/>
          <w:lang w:eastAsia="ru-RU"/>
        </w:rPr>
        <w:t>Минздравом Республики Тыва проведен конкурс среди некоммерческих организаций и волонтерских движений</w:t>
      </w:r>
      <w:r w:rsidR="009C5F27">
        <w:rPr>
          <w:rFonts w:ascii="Times New Roman" w:eastAsia="Times New Roman" w:hAnsi="Times New Roman" w:cs="Times New Roman"/>
          <w:color w:val="000000"/>
          <w:sz w:val="28"/>
          <w:szCs w:val="28"/>
          <w:lang w:eastAsia="ru-RU"/>
        </w:rPr>
        <w:t>, где</w:t>
      </w:r>
      <w:r w:rsidRPr="00386426">
        <w:rPr>
          <w:rFonts w:ascii="Times New Roman" w:eastAsia="Times New Roman" w:hAnsi="Times New Roman" w:cs="Times New Roman"/>
          <w:color w:val="000000"/>
          <w:sz w:val="28"/>
          <w:szCs w:val="28"/>
          <w:lang w:eastAsia="ru-RU"/>
        </w:rPr>
        <w:t xml:space="preserve"> </w:t>
      </w:r>
      <w:r w:rsidR="009C5F27">
        <w:rPr>
          <w:rFonts w:ascii="Times New Roman" w:eastAsia="Times New Roman" w:hAnsi="Times New Roman" w:cs="Times New Roman"/>
          <w:color w:val="000000"/>
          <w:sz w:val="28"/>
          <w:szCs w:val="28"/>
          <w:lang w:eastAsia="ru-RU"/>
        </w:rPr>
        <w:t xml:space="preserve">победителями </w:t>
      </w:r>
      <w:r w:rsidRPr="00386426">
        <w:rPr>
          <w:rFonts w:ascii="Times New Roman" w:eastAsia="Times New Roman" w:hAnsi="Times New Roman" w:cs="Times New Roman"/>
          <w:color w:val="000000"/>
          <w:sz w:val="28"/>
          <w:szCs w:val="28"/>
          <w:lang w:eastAsia="ru-RU"/>
        </w:rPr>
        <w:t>определены 2 некоммерческие организации</w:t>
      </w:r>
      <w:r w:rsidRPr="00386426">
        <w:rPr>
          <w:rFonts w:ascii="Times New Roman" w:eastAsia="Calibri" w:hAnsi="Times New Roman" w:cs="Times New Roman"/>
          <w:sz w:val="28"/>
          <w:szCs w:val="28"/>
        </w:rPr>
        <w:t xml:space="preserve"> «Совет молодых врачей Республики Тыва» с проектом «Холодное сердце» (строительство хоккейных площадок в трех </w:t>
      </w:r>
      <w:proofErr w:type="spellStart"/>
      <w:r w:rsidRPr="00386426">
        <w:rPr>
          <w:rFonts w:ascii="Times New Roman" w:eastAsia="Calibri" w:hAnsi="Times New Roman" w:cs="Times New Roman"/>
          <w:sz w:val="28"/>
          <w:szCs w:val="28"/>
        </w:rPr>
        <w:t>кожуунах</w:t>
      </w:r>
      <w:proofErr w:type="spellEnd"/>
      <w:r w:rsidRPr="00386426">
        <w:rPr>
          <w:rFonts w:ascii="Times New Roman" w:eastAsia="Calibri" w:hAnsi="Times New Roman" w:cs="Times New Roman"/>
          <w:sz w:val="28"/>
          <w:szCs w:val="28"/>
        </w:rPr>
        <w:t xml:space="preserve"> республики) и Федерация ушу Республики Тыва (приобретение спортивных снаряжений для занятия ушу населением республики).</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Calibri" w:hAnsi="Times New Roman" w:cs="Times New Roman"/>
          <w:sz w:val="26"/>
          <w:szCs w:val="26"/>
        </w:rPr>
      </w:pPr>
      <w:r w:rsidRPr="00386426">
        <w:rPr>
          <w:rFonts w:ascii="Times New Roman" w:eastAsia="Calibri" w:hAnsi="Times New Roman" w:cs="Times New Roman"/>
          <w:sz w:val="28"/>
          <w:szCs w:val="28"/>
        </w:rPr>
        <w:t xml:space="preserve">Все медицинские организации республики </w:t>
      </w:r>
      <w:r w:rsidR="009C5F27">
        <w:rPr>
          <w:rFonts w:ascii="Times New Roman" w:eastAsia="Calibri" w:hAnsi="Times New Roman" w:cs="Times New Roman"/>
          <w:sz w:val="28"/>
          <w:szCs w:val="28"/>
        </w:rPr>
        <w:t xml:space="preserve">в онлайн режиме </w:t>
      </w:r>
      <w:r w:rsidRPr="00386426">
        <w:rPr>
          <w:rFonts w:ascii="Times New Roman" w:eastAsia="Calibri" w:hAnsi="Times New Roman" w:cs="Times New Roman"/>
          <w:sz w:val="28"/>
          <w:szCs w:val="28"/>
        </w:rPr>
        <w:t>приняли участие во Всероссийской неделе «Технологий общественного здоровья».</w:t>
      </w:r>
    </w:p>
    <w:p w:rsidR="007E5D1F" w:rsidRPr="00386426" w:rsidRDefault="007E5D1F" w:rsidP="00B16F41">
      <w:pPr>
        <w:pStyle w:val="a4"/>
        <w:numPr>
          <w:ilvl w:val="0"/>
          <w:numId w:val="5"/>
        </w:numPr>
        <w:suppressAutoHyphens/>
        <w:spacing w:after="0" w:line="240" w:lineRule="auto"/>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«Спорт норма жизни»</w:t>
      </w:r>
    </w:p>
    <w:p w:rsidR="007E5D1F" w:rsidRPr="00386426" w:rsidRDefault="007E5D1F" w:rsidP="007E5D1F">
      <w:pPr>
        <w:autoSpaceDE w:val="0"/>
        <w:autoSpaceDN w:val="0"/>
        <w:adjustRightInd w:val="0"/>
        <w:spacing w:after="0" w:line="240" w:lineRule="auto"/>
        <w:ind w:firstLine="709"/>
        <w:jc w:val="both"/>
        <w:rPr>
          <w:rFonts w:ascii="Times New Roman" w:hAnsi="Times New Roman" w:cs="Times New Roman"/>
          <w:sz w:val="28"/>
          <w:szCs w:val="28"/>
        </w:rPr>
      </w:pPr>
    </w:p>
    <w:p w:rsidR="007E5D1F" w:rsidRPr="00386426" w:rsidRDefault="007E5D1F" w:rsidP="007E5D1F">
      <w:pPr>
        <w:pStyle w:val="a4"/>
        <w:tabs>
          <w:tab w:val="left" w:pos="993"/>
        </w:tabs>
        <w:spacing w:after="0" w:line="240" w:lineRule="auto"/>
        <w:ind w:left="0" w:firstLine="567"/>
        <w:jc w:val="both"/>
        <w:rPr>
          <w:rFonts w:ascii="Times New Roman" w:hAnsi="Times New Roman"/>
          <w:sz w:val="28"/>
          <w:szCs w:val="28"/>
        </w:rPr>
      </w:pPr>
      <w:r w:rsidRPr="00386426">
        <w:rPr>
          <w:rFonts w:ascii="Times New Roman" w:hAnsi="Times New Roman"/>
          <w:sz w:val="28"/>
          <w:szCs w:val="28"/>
        </w:rPr>
        <w:t>Проект «Спорт - норма жизни» направлен на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rsidR="007E5D1F" w:rsidRPr="00386426" w:rsidRDefault="007E5D1F" w:rsidP="007E5D1F">
      <w:pPr>
        <w:spacing w:after="0" w:line="240" w:lineRule="auto"/>
        <w:ind w:firstLine="567"/>
        <w:contextualSpacing/>
        <w:jc w:val="both"/>
        <w:rPr>
          <w:rFonts w:ascii="Times New Roman" w:hAnsi="Times New Roman" w:cs="Times New Roman"/>
          <w:b/>
          <w:sz w:val="28"/>
          <w:szCs w:val="28"/>
        </w:rPr>
      </w:pPr>
      <w:r w:rsidRPr="00386426">
        <w:rPr>
          <w:rFonts w:ascii="Times New Roman" w:hAnsi="Times New Roman" w:cs="Times New Roman"/>
          <w:b/>
          <w:sz w:val="28"/>
          <w:szCs w:val="28"/>
        </w:rPr>
        <w:t>Финансовое обеспечение</w:t>
      </w:r>
    </w:p>
    <w:p w:rsidR="007E5D1F" w:rsidRPr="00386426" w:rsidRDefault="007E5D1F" w:rsidP="00B16F41">
      <w:pPr>
        <w:widowControl w:val="0"/>
        <w:pBdr>
          <w:top w:val="single" w:sz="4" w:space="0" w:color="FFFFFF"/>
          <w:left w:val="single" w:sz="4" w:space="0" w:color="FFFFFF"/>
          <w:bottom w:val="single" w:sz="4" w:space="1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r w:rsidRPr="00386426">
        <w:rPr>
          <w:rFonts w:ascii="Times New Roman" w:hAnsi="Times New Roman" w:cs="Times New Roman"/>
          <w:sz w:val="28"/>
          <w:szCs w:val="28"/>
        </w:rPr>
        <w:t xml:space="preserve">Всего на реализацию регионального проекта </w:t>
      </w:r>
      <w:r w:rsidRPr="00386426">
        <w:rPr>
          <w:rFonts w:ascii="Times New Roman" w:hAnsi="Times New Roman" w:cs="Times New Roman"/>
          <w:bCs/>
          <w:sz w:val="28"/>
          <w:szCs w:val="28"/>
        </w:rPr>
        <w:t>«</w:t>
      </w:r>
      <w:r w:rsidRPr="00386426">
        <w:rPr>
          <w:rFonts w:ascii="Times New Roman" w:hAnsi="Times New Roman" w:cs="Times New Roman"/>
          <w:sz w:val="28"/>
          <w:szCs w:val="28"/>
        </w:rPr>
        <w:t>Спорт – норма жизни</w:t>
      </w:r>
      <w:r w:rsidRPr="00386426">
        <w:rPr>
          <w:rFonts w:ascii="Times New Roman" w:hAnsi="Times New Roman" w:cs="Times New Roman"/>
          <w:bCs/>
          <w:sz w:val="28"/>
          <w:szCs w:val="28"/>
        </w:rPr>
        <w:t>»</w:t>
      </w:r>
      <w:r w:rsidRPr="00386426">
        <w:rPr>
          <w:rFonts w:ascii="Times New Roman" w:hAnsi="Times New Roman" w:cs="Times New Roman"/>
          <w:sz w:val="28"/>
          <w:szCs w:val="28"/>
        </w:rPr>
        <w:t xml:space="preserve"> в 2020 году </w:t>
      </w:r>
      <w:r w:rsidRPr="00386426">
        <w:rPr>
          <w:rFonts w:ascii="Times New Roman" w:hAnsi="Times New Roman" w:cs="Times New Roman"/>
          <w:spacing w:val="-10"/>
          <w:sz w:val="28"/>
          <w:szCs w:val="28"/>
        </w:rPr>
        <w:t>предусмотрено 130,1 млн. руб. (ФБ – 128,8 млн. руб., РБ – 1,3 млн. руб.). Кассовое исполнение проекта составило 100%</w:t>
      </w:r>
      <w:r w:rsidRPr="00386426">
        <w:rPr>
          <w:rFonts w:ascii="Times New Roman" w:hAnsi="Times New Roman"/>
          <w:sz w:val="28"/>
          <w:szCs w:val="28"/>
        </w:rPr>
        <w:t>.</w:t>
      </w:r>
    </w:p>
    <w:p w:rsidR="007E5D1F" w:rsidRPr="00B16F41" w:rsidRDefault="007E5D1F" w:rsidP="007E5D1F">
      <w:pPr>
        <w:pStyle w:val="ab"/>
        <w:ind w:firstLine="567"/>
        <w:contextualSpacing/>
        <w:jc w:val="both"/>
        <w:rPr>
          <w:rFonts w:ascii="Times New Roman" w:hAnsi="Times New Roman"/>
          <w:i/>
          <w:sz w:val="28"/>
          <w:szCs w:val="28"/>
        </w:rPr>
      </w:pPr>
      <w:r w:rsidRPr="00B16F41">
        <w:rPr>
          <w:rFonts w:ascii="Times New Roman" w:hAnsi="Times New Roman"/>
          <w:i/>
          <w:sz w:val="28"/>
          <w:szCs w:val="28"/>
        </w:rPr>
        <w:t>Целевой показатель</w:t>
      </w:r>
      <w:r w:rsidR="00586B0F">
        <w:rPr>
          <w:rFonts w:ascii="Times New Roman" w:hAnsi="Times New Roman"/>
          <w:i/>
          <w:sz w:val="28"/>
          <w:szCs w:val="28"/>
        </w:rPr>
        <w:t>:</w:t>
      </w:r>
    </w:p>
    <w:p w:rsidR="007E5D1F" w:rsidRPr="00386426" w:rsidRDefault="007E5D1F" w:rsidP="007E5D1F">
      <w:pPr>
        <w:pStyle w:val="ab"/>
        <w:ind w:firstLine="567"/>
        <w:contextualSpacing/>
        <w:jc w:val="both"/>
        <w:rPr>
          <w:rFonts w:ascii="Times New Roman" w:hAnsi="Times New Roman"/>
          <w:sz w:val="28"/>
          <w:szCs w:val="28"/>
        </w:rPr>
      </w:pPr>
      <w:r w:rsidRPr="00386426">
        <w:rPr>
          <w:rFonts w:ascii="Times New Roman" w:hAnsi="Times New Roman"/>
          <w:sz w:val="28"/>
          <w:szCs w:val="28"/>
        </w:rPr>
        <w:t xml:space="preserve">Показателями результативности исполнения мероприятий к концу 2020 года, в целях </w:t>
      </w:r>
      <w:proofErr w:type="spellStart"/>
      <w:r w:rsidRPr="00386426">
        <w:rPr>
          <w:rFonts w:ascii="Times New Roman" w:hAnsi="Times New Roman"/>
          <w:sz w:val="28"/>
          <w:szCs w:val="28"/>
        </w:rPr>
        <w:t>софинансирования</w:t>
      </w:r>
      <w:proofErr w:type="spellEnd"/>
      <w:r w:rsidRPr="00386426">
        <w:rPr>
          <w:rFonts w:ascii="Times New Roman" w:hAnsi="Times New Roman"/>
          <w:sz w:val="28"/>
          <w:szCs w:val="28"/>
        </w:rPr>
        <w:t xml:space="preserve"> которых предоставляются субсидии, поставлены следующие показатели:</w:t>
      </w:r>
    </w:p>
    <w:p w:rsidR="007E5D1F" w:rsidRPr="00B342C8" w:rsidRDefault="009C5F27" w:rsidP="007E5D1F">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д</w:t>
      </w:r>
      <w:r w:rsidR="007E5D1F" w:rsidRPr="00386426">
        <w:rPr>
          <w:rFonts w:ascii="Times New Roman" w:hAnsi="Times New Roman"/>
          <w:sz w:val="28"/>
          <w:szCs w:val="28"/>
        </w:rPr>
        <w:t xml:space="preserve">оля </w:t>
      </w:r>
      <w:r w:rsidR="007E5D1F" w:rsidRPr="00B342C8">
        <w:rPr>
          <w:rFonts w:ascii="Times New Roman" w:hAnsi="Times New Roman"/>
          <w:sz w:val="28"/>
          <w:szCs w:val="28"/>
        </w:rPr>
        <w:t>детей и молодежи (возраст 3-29 лет), систематически занимающихся физической культурой и спортом - 88,8 %;</w:t>
      </w:r>
    </w:p>
    <w:p w:rsidR="007E5D1F" w:rsidRPr="00B342C8" w:rsidRDefault="009C5F27" w:rsidP="007E5D1F">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д</w:t>
      </w:r>
      <w:r w:rsidR="007E5D1F" w:rsidRPr="00B342C8">
        <w:rPr>
          <w:rFonts w:ascii="Times New Roman" w:hAnsi="Times New Roman"/>
          <w:sz w:val="28"/>
          <w:szCs w:val="28"/>
        </w:rPr>
        <w:t>оля граждан среднего возраста (женщины 30-54 года; мужчины 30-59 лет), систематически занимающихся физической культурой и спортом - 12,7%;</w:t>
      </w:r>
    </w:p>
    <w:p w:rsidR="007E5D1F" w:rsidRPr="00B342C8" w:rsidRDefault="009C5F27" w:rsidP="007E5D1F">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д</w:t>
      </w:r>
      <w:r w:rsidR="007E5D1F" w:rsidRPr="00B342C8">
        <w:rPr>
          <w:rFonts w:ascii="Times New Roman" w:hAnsi="Times New Roman"/>
          <w:sz w:val="28"/>
          <w:szCs w:val="28"/>
        </w:rPr>
        <w:t>оля граждан старшего возраста (женщины 55-79 лет; мужчины 60-79 лет), систематически занимающихся физической культурой и спортом - 8,3%;</w:t>
      </w:r>
    </w:p>
    <w:p w:rsidR="007E5D1F" w:rsidRPr="00386426" w:rsidRDefault="009C5F27" w:rsidP="007E5D1F">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у</w:t>
      </w:r>
      <w:r w:rsidR="007E5D1F" w:rsidRPr="00B342C8">
        <w:rPr>
          <w:rFonts w:ascii="Times New Roman" w:hAnsi="Times New Roman"/>
          <w:sz w:val="28"/>
          <w:szCs w:val="28"/>
        </w:rPr>
        <w:t>ровень обеспеченности граждан</w:t>
      </w:r>
      <w:r w:rsidR="007E5D1F" w:rsidRPr="00386426">
        <w:rPr>
          <w:rFonts w:ascii="Times New Roman" w:hAnsi="Times New Roman"/>
          <w:sz w:val="28"/>
          <w:szCs w:val="28"/>
        </w:rPr>
        <w:t xml:space="preserve"> спортивными сооружениями исходя из единовременной пропускной способности объектов спорта - 80,8%;</w:t>
      </w:r>
      <w:r w:rsidR="007E5D1F" w:rsidRPr="00386426">
        <w:rPr>
          <w:rFonts w:ascii="Times New Roman" w:hAnsi="Times New Roman"/>
          <w:sz w:val="28"/>
          <w:szCs w:val="28"/>
        </w:rPr>
        <w:tab/>
      </w:r>
    </w:p>
    <w:p w:rsidR="007E5D1F" w:rsidRPr="00386426" w:rsidRDefault="007E5D1F" w:rsidP="007E5D1F">
      <w:pPr>
        <w:autoSpaceDE w:val="0"/>
        <w:autoSpaceDN w:val="0"/>
        <w:adjustRightInd w:val="0"/>
        <w:spacing w:after="0" w:line="240" w:lineRule="auto"/>
        <w:ind w:firstLine="567"/>
        <w:contextualSpacing/>
        <w:jc w:val="both"/>
        <w:rPr>
          <w:rFonts w:ascii="Times New Roman" w:hAnsi="Times New Roman"/>
          <w:sz w:val="28"/>
          <w:szCs w:val="28"/>
        </w:rPr>
      </w:pPr>
      <w:r w:rsidRPr="009C5F27">
        <w:rPr>
          <w:rFonts w:ascii="Times New Roman" w:hAnsi="Times New Roman"/>
          <w:sz w:val="28"/>
          <w:szCs w:val="28"/>
        </w:rPr>
        <w:t>Доля занимающихся по программам спортивной подготовки</w:t>
      </w:r>
      <w:r w:rsidRPr="00386426">
        <w:rPr>
          <w:rFonts w:ascii="Times New Roman" w:hAnsi="Times New Roman"/>
          <w:sz w:val="28"/>
          <w:szCs w:val="28"/>
        </w:rPr>
        <w:t xml:space="preserve"> в организациях ведомственной принадлежности физической культуры и спорта - 84,2%.</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r w:rsidRPr="00386426">
        <w:rPr>
          <w:rFonts w:ascii="Times New Roman" w:hAnsi="Times New Roman" w:cs="Times New Roman"/>
          <w:spacing w:val="-10"/>
          <w:sz w:val="28"/>
          <w:szCs w:val="28"/>
        </w:rPr>
        <w:t>Значения достигнуты.</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Calibri" w:hAnsi="Times New Roman" w:cs="Times New Roman"/>
          <w:sz w:val="28"/>
          <w:szCs w:val="28"/>
        </w:rPr>
      </w:pPr>
      <w:r w:rsidRPr="00386426">
        <w:rPr>
          <w:rFonts w:ascii="Times New Roman" w:hAnsi="Times New Roman" w:cs="Times New Roman"/>
          <w:spacing w:val="-10"/>
          <w:sz w:val="28"/>
          <w:szCs w:val="28"/>
        </w:rPr>
        <w:t xml:space="preserve">В рамках регионального проекта </w:t>
      </w:r>
      <w:r w:rsidRPr="00386426">
        <w:rPr>
          <w:rFonts w:ascii="Times New Roman" w:hAnsi="Times New Roman"/>
          <w:sz w:val="28"/>
          <w:szCs w:val="28"/>
        </w:rPr>
        <w:t xml:space="preserve">«Спорт - норма жизни» в </w:t>
      </w:r>
      <w:r w:rsidRPr="00386426">
        <w:rPr>
          <w:rFonts w:ascii="Times New Roman" w:hAnsi="Times New Roman" w:cs="Times New Roman"/>
          <w:spacing w:val="-10"/>
          <w:sz w:val="28"/>
          <w:szCs w:val="28"/>
        </w:rPr>
        <w:t>2020 году п</w:t>
      </w:r>
      <w:r w:rsidRPr="00386426">
        <w:rPr>
          <w:rFonts w:ascii="Times New Roman" w:eastAsia="Calibri" w:hAnsi="Times New Roman" w:cs="Times New Roman"/>
          <w:sz w:val="28"/>
          <w:szCs w:val="28"/>
        </w:rPr>
        <w:t xml:space="preserve">роведены следующие </w:t>
      </w:r>
      <w:r w:rsidRPr="00B342C8">
        <w:rPr>
          <w:rFonts w:ascii="Times New Roman" w:eastAsia="Calibri" w:hAnsi="Times New Roman" w:cs="Times New Roman"/>
          <w:sz w:val="28"/>
          <w:szCs w:val="28"/>
        </w:rPr>
        <w:t>мероприятия</w:t>
      </w:r>
      <w:r w:rsidRPr="00386426">
        <w:rPr>
          <w:rFonts w:ascii="Times New Roman" w:eastAsia="Calibri" w:hAnsi="Times New Roman" w:cs="Times New Roman"/>
          <w:sz w:val="28"/>
          <w:szCs w:val="28"/>
        </w:rPr>
        <w:t xml:space="preserve">: </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 xml:space="preserve">1) </w:t>
      </w:r>
      <w:r w:rsidR="009C5F27">
        <w:rPr>
          <w:rFonts w:ascii="Times New Roman" w:hAnsi="Times New Roman"/>
          <w:sz w:val="28"/>
          <w:szCs w:val="28"/>
        </w:rPr>
        <w:t>приобретено</w:t>
      </w:r>
      <w:r w:rsidRPr="00386426">
        <w:rPr>
          <w:rFonts w:ascii="Times New Roman" w:hAnsi="Times New Roman"/>
          <w:sz w:val="28"/>
          <w:szCs w:val="28"/>
        </w:rPr>
        <w:t xml:space="preserve"> спортивно-технологическо</w:t>
      </w:r>
      <w:r w:rsidR="009C5F27">
        <w:rPr>
          <w:rFonts w:ascii="Times New Roman" w:hAnsi="Times New Roman"/>
          <w:sz w:val="28"/>
          <w:szCs w:val="28"/>
        </w:rPr>
        <w:t xml:space="preserve">е </w:t>
      </w:r>
      <w:r w:rsidRPr="00386426">
        <w:rPr>
          <w:rFonts w:ascii="Times New Roman" w:hAnsi="Times New Roman"/>
          <w:sz w:val="28"/>
          <w:szCs w:val="28"/>
        </w:rPr>
        <w:t>оборудовани</w:t>
      </w:r>
      <w:r w:rsidR="009C5F27">
        <w:rPr>
          <w:rFonts w:ascii="Times New Roman" w:hAnsi="Times New Roman"/>
          <w:sz w:val="28"/>
          <w:szCs w:val="28"/>
        </w:rPr>
        <w:t>е</w:t>
      </w:r>
      <w:r w:rsidRPr="00386426">
        <w:rPr>
          <w:rFonts w:ascii="Times New Roman" w:hAnsi="Times New Roman"/>
          <w:sz w:val="28"/>
          <w:szCs w:val="28"/>
        </w:rPr>
        <w:t xml:space="preserve"> для создания малых спортивных площадок предусмотрено 6,9 млн. руб., кассовое освоение составило 100%.</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Заключен государственный контракт на поставку и монтаж 4-х комплектов спортивно-технологических оборудований для создания малых спортивных площадок для выполнения нормативов испытаний (тестов) Всероссийского физкультурно-спортивного комплекса «Готов к труду и обороне» на сумму 5,7 млн. руб.</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Также заключены 4 прямых договора на поставку спортивного инвентаря на сумму 1,1 млн. руб.</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Спортивные площадки установлены в четырех муниципальных образованиях</w:t>
      </w:r>
      <w:r w:rsidR="009C5F27">
        <w:rPr>
          <w:rFonts w:ascii="Times New Roman" w:hAnsi="Times New Roman"/>
          <w:sz w:val="28"/>
          <w:szCs w:val="28"/>
        </w:rPr>
        <w:t xml:space="preserve"> в</w:t>
      </w:r>
      <w:r w:rsidRPr="00386426">
        <w:rPr>
          <w:rFonts w:ascii="Times New Roman" w:hAnsi="Times New Roman"/>
          <w:sz w:val="28"/>
          <w:szCs w:val="28"/>
        </w:rPr>
        <w:t xml:space="preserve"> с. Самагалтай Тес-</w:t>
      </w:r>
      <w:proofErr w:type="spellStart"/>
      <w:r w:rsidRPr="00386426">
        <w:rPr>
          <w:rFonts w:ascii="Times New Roman" w:hAnsi="Times New Roman"/>
          <w:sz w:val="28"/>
          <w:szCs w:val="28"/>
        </w:rPr>
        <w:t>Хемского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 xml:space="preserve">, с. </w:t>
      </w:r>
      <w:proofErr w:type="spellStart"/>
      <w:r w:rsidRPr="00386426">
        <w:rPr>
          <w:rFonts w:ascii="Times New Roman" w:hAnsi="Times New Roman"/>
          <w:sz w:val="28"/>
          <w:szCs w:val="28"/>
        </w:rPr>
        <w:t>Хандагайты</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Овюрского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 xml:space="preserve">, с. Сарыг-Сеп </w:t>
      </w:r>
      <w:proofErr w:type="spellStart"/>
      <w:r w:rsidRPr="00386426">
        <w:rPr>
          <w:rFonts w:ascii="Times New Roman" w:hAnsi="Times New Roman"/>
          <w:sz w:val="28"/>
          <w:szCs w:val="28"/>
        </w:rPr>
        <w:t>Каа-Хемского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 xml:space="preserve">, с. </w:t>
      </w:r>
      <w:proofErr w:type="spellStart"/>
      <w:r w:rsidRPr="00386426">
        <w:rPr>
          <w:rFonts w:ascii="Times New Roman" w:hAnsi="Times New Roman"/>
          <w:sz w:val="28"/>
          <w:szCs w:val="28"/>
        </w:rPr>
        <w:t>Мугур-Аксы</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Монгун-Тайгинского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2) на закупку комплектов искусственных покрытий для футбольных полей для спортивных школ предусмотрено 8,7 млн. руб., кассовое освоение составило 100%.</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Заключен государственный контракт на поставку комплекта искусственного покрытия футбольного поля для спортивной школы на сумму 8,7 млн. руб.</w:t>
      </w:r>
    </w:p>
    <w:p w:rsidR="007E5D1F" w:rsidRPr="00386426" w:rsidRDefault="009C5F27"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Pr>
          <w:rFonts w:ascii="Times New Roman" w:hAnsi="Times New Roman"/>
          <w:sz w:val="28"/>
          <w:szCs w:val="28"/>
        </w:rPr>
        <w:t>Поставлен к</w:t>
      </w:r>
      <w:r w:rsidR="007E5D1F" w:rsidRPr="00386426">
        <w:rPr>
          <w:rFonts w:ascii="Times New Roman" w:hAnsi="Times New Roman"/>
          <w:sz w:val="28"/>
          <w:szCs w:val="28"/>
        </w:rPr>
        <w:t xml:space="preserve">омплект искусственного покрытия 6 июня 2020 г. в г. Кызыл </w:t>
      </w:r>
      <w:r>
        <w:rPr>
          <w:rFonts w:ascii="Times New Roman" w:hAnsi="Times New Roman"/>
          <w:sz w:val="28"/>
          <w:szCs w:val="28"/>
        </w:rPr>
        <w:t>на</w:t>
      </w:r>
      <w:r w:rsidR="007E5D1F" w:rsidRPr="00386426">
        <w:rPr>
          <w:rFonts w:ascii="Times New Roman" w:hAnsi="Times New Roman"/>
          <w:sz w:val="28"/>
          <w:szCs w:val="28"/>
        </w:rPr>
        <w:t xml:space="preserve"> стадион им. 5-летия.</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3) на закупку спортивного оборудования для специализированных детско-юношеских спортивных школ олимпийского резерва и училищ олимпийского резерва предусмотрено 8,3 млн. руб., кассовое освоение составило 100%.</w:t>
      </w:r>
    </w:p>
    <w:p w:rsidR="007E5D1F" w:rsidRPr="00386426" w:rsidRDefault="008B7845"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Спортивными школами олимпийского резерва </w:t>
      </w:r>
      <w:r w:rsidR="007E5D1F" w:rsidRPr="00386426">
        <w:rPr>
          <w:rFonts w:ascii="Times New Roman" w:hAnsi="Times New Roman"/>
          <w:sz w:val="28"/>
          <w:szCs w:val="28"/>
        </w:rPr>
        <w:t xml:space="preserve">РГБУ СШОР «Олимп» г. Кызыл, РГБУ СШОР г. Кызыл, РГБУ РТ «СШОР </w:t>
      </w:r>
      <w:proofErr w:type="spellStart"/>
      <w:r w:rsidR="007E5D1F" w:rsidRPr="00386426">
        <w:rPr>
          <w:rFonts w:ascii="Times New Roman" w:hAnsi="Times New Roman"/>
          <w:sz w:val="28"/>
          <w:szCs w:val="28"/>
        </w:rPr>
        <w:t>Барун-Хемчикского</w:t>
      </w:r>
      <w:proofErr w:type="spellEnd"/>
      <w:r w:rsidR="007E5D1F" w:rsidRPr="00386426">
        <w:rPr>
          <w:rFonts w:ascii="Times New Roman" w:hAnsi="Times New Roman"/>
          <w:sz w:val="28"/>
          <w:szCs w:val="28"/>
        </w:rPr>
        <w:t xml:space="preserve"> района, РГБУ «СШОР им. </w:t>
      </w:r>
      <w:proofErr w:type="spellStart"/>
      <w:r w:rsidR="007E5D1F" w:rsidRPr="00386426">
        <w:rPr>
          <w:rFonts w:ascii="Times New Roman" w:hAnsi="Times New Roman"/>
          <w:sz w:val="28"/>
          <w:szCs w:val="28"/>
        </w:rPr>
        <w:t>Монгуша</w:t>
      </w:r>
      <w:proofErr w:type="spellEnd"/>
      <w:r w:rsidR="007E5D1F" w:rsidRPr="00386426">
        <w:rPr>
          <w:rFonts w:ascii="Times New Roman" w:hAnsi="Times New Roman"/>
          <w:sz w:val="28"/>
          <w:szCs w:val="28"/>
        </w:rPr>
        <w:t xml:space="preserve"> Ч.А. </w:t>
      </w:r>
      <w:proofErr w:type="spellStart"/>
      <w:r w:rsidR="007E5D1F" w:rsidRPr="00386426">
        <w:rPr>
          <w:rFonts w:ascii="Times New Roman" w:hAnsi="Times New Roman"/>
          <w:sz w:val="28"/>
          <w:szCs w:val="28"/>
        </w:rPr>
        <w:t>Дзун-Хемчикского</w:t>
      </w:r>
      <w:proofErr w:type="spellEnd"/>
      <w:r w:rsidR="007E5D1F" w:rsidRPr="00386426">
        <w:rPr>
          <w:rFonts w:ascii="Times New Roman" w:hAnsi="Times New Roman"/>
          <w:sz w:val="28"/>
          <w:szCs w:val="28"/>
        </w:rPr>
        <w:t xml:space="preserve"> района</w:t>
      </w:r>
      <w:r>
        <w:rPr>
          <w:rFonts w:ascii="Times New Roman" w:hAnsi="Times New Roman"/>
          <w:sz w:val="28"/>
          <w:szCs w:val="28"/>
        </w:rPr>
        <w:t xml:space="preserve"> п</w:t>
      </w:r>
      <w:r w:rsidR="007E5D1F" w:rsidRPr="00386426">
        <w:rPr>
          <w:rFonts w:ascii="Times New Roman" w:hAnsi="Times New Roman"/>
          <w:sz w:val="28"/>
          <w:szCs w:val="28"/>
        </w:rPr>
        <w:t xml:space="preserve">риобретены мячи (баскетбольные, волейбольные, футбольные), гантель шестигранная, гиря тренировочная, медицинские набивные мячи, полки, стеллажи, кувалды тренировочные, скамьи регулируемые, координационные кольца шестигранные, кольца гимнастические, фитнес коврики, скакалки, </w:t>
      </w:r>
      <w:proofErr w:type="spellStart"/>
      <w:r w:rsidR="007E5D1F" w:rsidRPr="00386426">
        <w:rPr>
          <w:rFonts w:ascii="Times New Roman" w:hAnsi="Times New Roman"/>
          <w:sz w:val="28"/>
          <w:szCs w:val="28"/>
        </w:rPr>
        <w:t>стронбэги</w:t>
      </w:r>
      <w:proofErr w:type="spellEnd"/>
      <w:r w:rsidR="007E5D1F" w:rsidRPr="00386426">
        <w:rPr>
          <w:rFonts w:ascii="Times New Roman" w:hAnsi="Times New Roman"/>
          <w:sz w:val="28"/>
          <w:szCs w:val="28"/>
        </w:rPr>
        <w:t>, многофункциональный аэродинамический тренажер, гребной тренажер, ринг боксерский, информационный экран и т.д.</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4) создан объект спорта в рамках государственно-частного партнерства «Центр спортивных единоборств г. Чадан» предусмотрено 69,4 млн. руб., кассовое освоение составило 100%.</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Конкурсные процедуры по определению частного инвестора (концессионера) завершились 27 марта 2020 г. Проектно-сметная документация и положительное заключение получено от 11 июня 2020 г.</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Техническая готовность объекта 100%. Разрешение на ввод в эксплуатацию получено 18 декабря 2020 г. Открытие состоялось 25 декабря 2020 г.</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 xml:space="preserve">5) </w:t>
      </w:r>
      <w:r w:rsidR="008B7845">
        <w:rPr>
          <w:rFonts w:ascii="Times New Roman" w:hAnsi="Times New Roman"/>
          <w:sz w:val="28"/>
          <w:szCs w:val="28"/>
        </w:rPr>
        <w:t>приобретено</w:t>
      </w:r>
      <w:r w:rsidRPr="00386426">
        <w:rPr>
          <w:rFonts w:ascii="Times New Roman" w:hAnsi="Times New Roman"/>
          <w:sz w:val="28"/>
          <w:szCs w:val="28"/>
        </w:rPr>
        <w:t xml:space="preserve"> спортивно</w:t>
      </w:r>
      <w:r w:rsidR="008B7845">
        <w:rPr>
          <w:rFonts w:ascii="Times New Roman" w:hAnsi="Times New Roman"/>
          <w:sz w:val="28"/>
          <w:szCs w:val="28"/>
        </w:rPr>
        <w:t>е</w:t>
      </w:r>
      <w:r w:rsidRPr="00386426">
        <w:rPr>
          <w:rFonts w:ascii="Times New Roman" w:hAnsi="Times New Roman"/>
          <w:sz w:val="28"/>
          <w:szCs w:val="28"/>
        </w:rPr>
        <w:t xml:space="preserve"> оборудовани</w:t>
      </w:r>
      <w:r w:rsidR="008B7845">
        <w:rPr>
          <w:rFonts w:ascii="Times New Roman" w:hAnsi="Times New Roman"/>
          <w:sz w:val="28"/>
          <w:szCs w:val="28"/>
        </w:rPr>
        <w:t>е</w:t>
      </w:r>
      <w:r w:rsidRPr="00386426">
        <w:rPr>
          <w:rFonts w:ascii="Times New Roman" w:hAnsi="Times New Roman"/>
          <w:sz w:val="28"/>
          <w:szCs w:val="28"/>
        </w:rPr>
        <w:t xml:space="preserve"> и инвентар</w:t>
      </w:r>
      <w:r w:rsidR="008B7845">
        <w:rPr>
          <w:rFonts w:ascii="Times New Roman" w:hAnsi="Times New Roman"/>
          <w:sz w:val="28"/>
          <w:szCs w:val="28"/>
        </w:rPr>
        <w:t>ь</w:t>
      </w:r>
      <w:r w:rsidRPr="00386426">
        <w:rPr>
          <w:rFonts w:ascii="Times New Roman" w:hAnsi="Times New Roman"/>
          <w:sz w:val="28"/>
          <w:szCs w:val="28"/>
        </w:rPr>
        <w:t xml:space="preserve"> для организаций спортивной подготовки в нормативное состояние </w:t>
      </w:r>
      <w:r w:rsidR="008B7845">
        <w:rPr>
          <w:rFonts w:ascii="Times New Roman" w:hAnsi="Times New Roman"/>
          <w:sz w:val="28"/>
          <w:szCs w:val="28"/>
        </w:rPr>
        <w:t>на сумму</w:t>
      </w:r>
      <w:r w:rsidRPr="00386426">
        <w:rPr>
          <w:rFonts w:ascii="Times New Roman" w:hAnsi="Times New Roman"/>
          <w:sz w:val="28"/>
          <w:szCs w:val="28"/>
        </w:rPr>
        <w:t xml:space="preserve"> 32,9 млн. руб., кассовое освоение составило 100%.</w:t>
      </w:r>
    </w:p>
    <w:p w:rsidR="007E5D1F" w:rsidRPr="00386426" w:rsidRDefault="008B7845"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Pr>
          <w:rFonts w:ascii="Times New Roman" w:hAnsi="Times New Roman"/>
          <w:sz w:val="28"/>
          <w:szCs w:val="28"/>
        </w:rPr>
        <w:t>П</w:t>
      </w:r>
      <w:r w:rsidR="007E5D1F" w:rsidRPr="00386426">
        <w:rPr>
          <w:rFonts w:ascii="Times New Roman" w:hAnsi="Times New Roman"/>
          <w:sz w:val="28"/>
          <w:szCs w:val="28"/>
        </w:rPr>
        <w:t>остав</w:t>
      </w:r>
      <w:r>
        <w:rPr>
          <w:rFonts w:ascii="Times New Roman" w:hAnsi="Times New Roman"/>
          <w:sz w:val="28"/>
          <w:szCs w:val="28"/>
        </w:rPr>
        <w:t>лено</w:t>
      </w:r>
      <w:r w:rsidR="007E5D1F" w:rsidRPr="00386426">
        <w:rPr>
          <w:rFonts w:ascii="Times New Roman" w:hAnsi="Times New Roman"/>
          <w:sz w:val="28"/>
          <w:szCs w:val="28"/>
        </w:rPr>
        <w:t xml:space="preserve"> спортивн</w:t>
      </w:r>
      <w:r>
        <w:rPr>
          <w:rFonts w:ascii="Times New Roman" w:hAnsi="Times New Roman"/>
          <w:sz w:val="28"/>
          <w:szCs w:val="28"/>
        </w:rPr>
        <w:t>ое</w:t>
      </w:r>
      <w:r w:rsidR="007E5D1F" w:rsidRPr="00386426">
        <w:rPr>
          <w:rFonts w:ascii="Times New Roman" w:hAnsi="Times New Roman"/>
          <w:sz w:val="28"/>
          <w:szCs w:val="28"/>
        </w:rPr>
        <w:t xml:space="preserve"> оборудовани</w:t>
      </w:r>
      <w:r>
        <w:rPr>
          <w:rFonts w:ascii="Times New Roman" w:hAnsi="Times New Roman"/>
          <w:sz w:val="28"/>
          <w:szCs w:val="28"/>
        </w:rPr>
        <w:t>е</w:t>
      </w:r>
      <w:r w:rsidR="007E5D1F" w:rsidRPr="00386426">
        <w:rPr>
          <w:rFonts w:ascii="Times New Roman" w:hAnsi="Times New Roman"/>
          <w:sz w:val="28"/>
          <w:szCs w:val="28"/>
        </w:rPr>
        <w:t xml:space="preserve"> и инвентар</w:t>
      </w:r>
      <w:r>
        <w:rPr>
          <w:rFonts w:ascii="Times New Roman" w:hAnsi="Times New Roman"/>
          <w:sz w:val="28"/>
          <w:szCs w:val="28"/>
        </w:rPr>
        <w:t>и</w:t>
      </w:r>
      <w:r w:rsidR="007E5D1F" w:rsidRPr="00386426">
        <w:rPr>
          <w:rFonts w:ascii="Times New Roman" w:hAnsi="Times New Roman"/>
          <w:sz w:val="28"/>
          <w:szCs w:val="28"/>
        </w:rPr>
        <w:t xml:space="preserve"> на общую сумму 32,9 млн. руб.</w:t>
      </w:r>
      <w:r>
        <w:rPr>
          <w:rFonts w:ascii="Times New Roman" w:hAnsi="Times New Roman"/>
          <w:sz w:val="28"/>
          <w:szCs w:val="28"/>
        </w:rPr>
        <w:t xml:space="preserve"> для</w:t>
      </w:r>
      <w:r w:rsidR="007E5D1F" w:rsidRPr="00386426">
        <w:rPr>
          <w:rFonts w:ascii="Times New Roman" w:hAnsi="Times New Roman"/>
          <w:sz w:val="28"/>
          <w:szCs w:val="28"/>
        </w:rPr>
        <w:t>:</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 спортивной борьбы, дзюдо и сумо на сумму 12,7 млн. руб.;</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 бокса на сумму 3,1 млн. руб. Товар поставлен и оплачен;</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 специальной физической подготовки по стрельбе из лука на сумму 7,9 млн. руб. Товар поставлен и оплачен;</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 для спортивных школ на сумму 9,1 млн. руб. Товар поставлен и оплачен.</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6) на государственную поддержку спортивных организаций, осуществляющих подготовку спортивного резерва для сборных команд Российской Федерации в размере 3,8 млн. руб., кассовое освоение составило 100%.</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sz w:val="28"/>
          <w:szCs w:val="28"/>
        </w:rPr>
      </w:pPr>
      <w:r w:rsidRPr="00386426">
        <w:rPr>
          <w:rFonts w:ascii="Times New Roman" w:hAnsi="Times New Roman"/>
          <w:sz w:val="28"/>
          <w:szCs w:val="28"/>
        </w:rPr>
        <w:t xml:space="preserve">Предельные объемы финансирования доведены до получателей субсидии (РГБУ «Спортивная школа олимпийского резерва», РГБУ «Спортивная школа олимпийского резерва «Олимп», РГБУ РТ «Спортивная школа олимпийского резерва </w:t>
      </w:r>
      <w:proofErr w:type="spellStart"/>
      <w:r w:rsidRPr="00386426">
        <w:rPr>
          <w:rFonts w:ascii="Times New Roman" w:hAnsi="Times New Roman"/>
          <w:sz w:val="28"/>
          <w:szCs w:val="28"/>
        </w:rPr>
        <w:t>Барун-Хемчикского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 xml:space="preserve">», РГБУ РТ «Спортивная школа олимпийского резерва им. </w:t>
      </w:r>
      <w:proofErr w:type="spellStart"/>
      <w:r w:rsidRPr="00386426">
        <w:rPr>
          <w:rFonts w:ascii="Times New Roman" w:hAnsi="Times New Roman"/>
          <w:sz w:val="28"/>
          <w:szCs w:val="28"/>
        </w:rPr>
        <w:t>Монгуш</w:t>
      </w:r>
      <w:proofErr w:type="spellEnd"/>
      <w:r w:rsidRPr="00386426">
        <w:rPr>
          <w:rFonts w:ascii="Times New Roman" w:hAnsi="Times New Roman"/>
          <w:sz w:val="28"/>
          <w:szCs w:val="28"/>
        </w:rPr>
        <w:t xml:space="preserve"> Ч.А.» </w:t>
      </w:r>
      <w:proofErr w:type="spellStart"/>
      <w:r w:rsidRPr="00386426">
        <w:rPr>
          <w:rFonts w:ascii="Times New Roman" w:hAnsi="Times New Roman"/>
          <w:sz w:val="28"/>
          <w:szCs w:val="28"/>
        </w:rPr>
        <w:t>Дзун-Хемчикского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 xml:space="preserve">», РГБУ РТ «Спортивная школа </w:t>
      </w:r>
      <w:proofErr w:type="spellStart"/>
      <w:r w:rsidRPr="00386426">
        <w:rPr>
          <w:rFonts w:ascii="Times New Roman" w:hAnsi="Times New Roman"/>
          <w:sz w:val="28"/>
          <w:szCs w:val="28"/>
        </w:rPr>
        <w:t>Монгун-Тайгинского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 xml:space="preserve">, РГБУ РТ «Спортивная школа </w:t>
      </w:r>
      <w:proofErr w:type="spellStart"/>
      <w:r w:rsidRPr="00386426">
        <w:rPr>
          <w:rFonts w:ascii="Times New Roman" w:hAnsi="Times New Roman"/>
          <w:sz w:val="28"/>
          <w:szCs w:val="28"/>
        </w:rPr>
        <w:t>Овюрского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 xml:space="preserve">», РГБУ РТ «Спортивная школа г. Ак-Довурак», РГБУ РТ «Спортивная школа по адаптивным видам спорта», РГБУ РТ «Спортивная школа </w:t>
      </w:r>
      <w:proofErr w:type="spellStart"/>
      <w:r w:rsidRPr="00386426">
        <w:rPr>
          <w:rFonts w:ascii="Times New Roman" w:hAnsi="Times New Roman"/>
          <w:sz w:val="28"/>
          <w:szCs w:val="28"/>
        </w:rPr>
        <w:t>Улуг-Хемского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 ГБУ РТ «Спортивная школа «Тыва», РГБУ Спортивная школа «</w:t>
      </w:r>
      <w:proofErr w:type="spellStart"/>
      <w:r w:rsidRPr="00386426">
        <w:rPr>
          <w:rFonts w:ascii="Times New Roman" w:hAnsi="Times New Roman"/>
          <w:sz w:val="28"/>
          <w:szCs w:val="28"/>
        </w:rPr>
        <w:t>Чеди-Хаан</w:t>
      </w:r>
      <w:proofErr w:type="spellEnd"/>
      <w:r w:rsidRPr="00386426">
        <w:rPr>
          <w:rFonts w:ascii="Times New Roman" w:hAnsi="Times New Roman"/>
          <w:sz w:val="28"/>
          <w:szCs w:val="28"/>
        </w:rPr>
        <w:t>», ГБПОУ РТ «Училище олимпийского резерва (техникум)», ГАУ УСК «</w:t>
      </w:r>
      <w:proofErr w:type="spellStart"/>
      <w:r w:rsidRPr="00386426">
        <w:rPr>
          <w:rFonts w:ascii="Times New Roman" w:hAnsi="Times New Roman"/>
          <w:sz w:val="28"/>
          <w:szCs w:val="28"/>
        </w:rPr>
        <w:t>Субедей</w:t>
      </w:r>
      <w:proofErr w:type="spellEnd"/>
      <w:r w:rsidRPr="00386426">
        <w:rPr>
          <w:rFonts w:ascii="Times New Roman" w:hAnsi="Times New Roman"/>
          <w:sz w:val="28"/>
          <w:szCs w:val="28"/>
        </w:rPr>
        <w:t>»).</w:t>
      </w:r>
    </w:p>
    <w:p w:rsidR="007E5D1F" w:rsidRPr="00386426" w:rsidRDefault="007E5D1F" w:rsidP="007E5D1F">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z w:val="28"/>
          <w:szCs w:val="28"/>
        </w:rPr>
      </w:pPr>
      <w:r w:rsidRPr="00386426">
        <w:rPr>
          <w:rFonts w:ascii="Times New Roman" w:hAnsi="Times New Roman"/>
          <w:sz w:val="28"/>
          <w:szCs w:val="28"/>
        </w:rPr>
        <w:t>7) в рамках повышения квалификации тренеров в Тувинском государственном университете прошли обучение 95 чел., также приобретены спортивные экипировки для подведомственных учреждений на общую сумму 3,8 млн. руб. (план – 3,8 млн. руб.).</w:t>
      </w:r>
    </w:p>
    <w:p w:rsidR="00605E14" w:rsidRPr="00386426" w:rsidRDefault="007F5E1D" w:rsidP="007F5E1D">
      <w:pPr>
        <w:spacing w:after="0" w:line="240" w:lineRule="auto"/>
        <w:ind w:left="1069"/>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00605E14" w:rsidRPr="00386426">
        <w:rPr>
          <w:rFonts w:ascii="Times New Roman" w:hAnsi="Times New Roman" w:cs="Times New Roman"/>
          <w:b/>
          <w:sz w:val="28"/>
          <w:szCs w:val="28"/>
          <w:u w:val="single"/>
        </w:rPr>
        <w:t>Национальный проект «Здравоохранение»</w:t>
      </w:r>
    </w:p>
    <w:p w:rsidR="00605E14" w:rsidRPr="00386426" w:rsidRDefault="00605E14" w:rsidP="00605E14">
      <w:pPr>
        <w:spacing w:after="0" w:line="240" w:lineRule="auto"/>
        <w:ind w:firstLine="709"/>
        <w:jc w:val="center"/>
        <w:rPr>
          <w:rFonts w:ascii="Times New Roman" w:hAnsi="Times New Roman" w:cs="Times New Roman"/>
          <w:sz w:val="28"/>
          <w:szCs w:val="28"/>
        </w:rPr>
      </w:pPr>
      <w:r w:rsidRPr="00386426">
        <w:rPr>
          <w:rFonts w:ascii="Times New Roman" w:hAnsi="Times New Roman" w:cs="Times New Roman"/>
          <w:sz w:val="28"/>
          <w:szCs w:val="28"/>
        </w:rPr>
        <w:t>(8 федеральных проектов, Республика Тыва участвует во всех 8)</w:t>
      </w:r>
    </w:p>
    <w:p w:rsidR="00605E14" w:rsidRPr="00386426" w:rsidRDefault="00605E14" w:rsidP="00605E14">
      <w:pPr>
        <w:spacing w:after="0" w:line="240" w:lineRule="auto"/>
        <w:ind w:firstLine="709"/>
        <w:jc w:val="right"/>
        <w:rPr>
          <w:rFonts w:ascii="Times New Roman" w:hAnsi="Times New Roman" w:cs="Times New Roman"/>
          <w:sz w:val="28"/>
          <w:szCs w:val="28"/>
        </w:rPr>
      </w:pPr>
      <w:r w:rsidRPr="00386426">
        <w:rPr>
          <w:rFonts w:ascii="Times New Roman" w:hAnsi="Times New Roman" w:cs="Times New Roman"/>
          <w:sz w:val="28"/>
          <w:szCs w:val="28"/>
        </w:rPr>
        <w:t xml:space="preserve"> </w:t>
      </w:r>
    </w:p>
    <w:p w:rsidR="00605E14" w:rsidRPr="00386426" w:rsidRDefault="00605E14" w:rsidP="00605E14">
      <w:pPr>
        <w:spacing w:after="0" w:line="240" w:lineRule="auto"/>
        <w:ind w:right="-1" w:firstLine="567"/>
        <w:contextualSpacing/>
        <w:jc w:val="both"/>
        <w:rPr>
          <w:rFonts w:ascii="Times New Roman" w:hAnsi="Times New Roman" w:cs="Times New Roman"/>
          <w:color w:val="111111"/>
          <w:sz w:val="28"/>
          <w:szCs w:val="28"/>
          <w:shd w:val="clear" w:color="auto" w:fill="FDFDFD"/>
        </w:rPr>
      </w:pPr>
      <w:r w:rsidRPr="00386426">
        <w:rPr>
          <w:rFonts w:ascii="Times New Roman" w:hAnsi="Times New Roman" w:cs="Times New Roman"/>
          <w:color w:val="111111"/>
          <w:sz w:val="28"/>
          <w:szCs w:val="28"/>
          <w:shd w:val="clear" w:color="auto" w:fill="FDFDFD"/>
        </w:rPr>
        <w:t xml:space="preserve">Национальный проект «Здравоохранение» состоит из 8 федеральных проектов, Тува участвует в 8: </w:t>
      </w:r>
    </w:p>
    <w:p w:rsidR="00605E14" w:rsidRPr="00386426" w:rsidRDefault="00605E14" w:rsidP="00605E14">
      <w:pPr>
        <w:spacing w:after="0" w:line="240" w:lineRule="auto"/>
        <w:ind w:right="-1" w:firstLine="709"/>
        <w:contextualSpacing/>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1. «Развитие системы оказания первичной медико-санитарной помощи»;</w:t>
      </w:r>
    </w:p>
    <w:p w:rsidR="00605E14" w:rsidRPr="00386426" w:rsidRDefault="00605E14" w:rsidP="00605E14">
      <w:pPr>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2. «Борьба с сердечно-сосудистыми заболеваниями»;</w:t>
      </w:r>
    </w:p>
    <w:p w:rsidR="00605E14" w:rsidRPr="00386426" w:rsidRDefault="00605E14" w:rsidP="00605E14">
      <w:pPr>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3. «Борьба с онкологическими заболеваниями»;</w:t>
      </w:r>
    </w:p>
    <w:p w:rsidR="00605E14" w:rsidRPr="00386426" w:rsidRDefault="00605E14" w:rsidP="008B7845">
      <w:pPr>
        <w:tabs>
          <w:tab w:val="left" w:pos="567"/>
          <w:tab w:val="left" w:pos="709"/>
          <w:tab w:val="left" w:pos="1134"/>
        </w:tabs>
        <w:spacing w:after="0" w:line="240" w:lineRule="auto"/>
        <w:ind w:firstLine="567"/>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ab/>
        <w:t>4. «Развитие детского здравоохранения, включая создание современной инфраструктуры оказания медицинской помощи детям»;</w:t>
      </w:r>
    </w:p>
    <w:p w:rsidR="00605E14" w:rsidRPr="00386426" w:rsidRDefault="00605E14" w:rsidP="00605E14">
      <w:pPr>
        <w:tabs>
          <w:tab w:val="left" w:pos="851"/>
        </w:tabs>
        <w:spacing w:after="0" w:line="240" w:lineRule="auto"/>
        <w:ind w:firstLine="567"/>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xml:space="preserve">  5. «Обеспечение медицинских организаций системы здравоохранения квалифицированными кадрами»;</w:t>
      </w:r>
    </w:p>
    <w:p w:rsidR="00605E14" w:rsidRPr="00386426" w:rsidRDefault="00605E14" w:rsidP="00605E14">
      <w:pPr>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6. «Создание единого цифрового контура в здравоохранении на основе единой государственной информационной системы здравоохранения (ЕГИСЗ)»;</w:t>
      </w:r>
    </w:p>
    <w:p w:rsidR="00605E14" w:rsidRPr="00386426" w:rsidRDefault="00605E14" w:rsidP="00605E14">
      <w:pPr>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7. «Развитие экспорта медицинских услуг»;</w:t>
      </w:r>
    </w:p>
    <w:p w:rsidR="00605E14" w:rsidRPr="00386426" w:rsidRDefault="00605E14" w:rsidP="00605E14">
      <w:pPr>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8. «Развитие сети национальных медицинских исследовательских центров и внедрение инновационных медицинских технологий».</w:t>
      </w:r>
    </w:p>
    <w:p w:rsidR="00605E14" w:rsidRPr="00386426" w:rsidRDefault="00605E14" w:rsidP="00605E14">
      <w:pPr>
        <w:tabs>
          <w:tab w:val="left" w:pos="0"/>
        </w:tabs>
        <w:spacing w:after="0" w:line="240" w:lineRule="auto"/>
        <w:contextualSpacing/>
        <w:jc w:val="both"/>
        <w:rPr>
          <w:rFonts w:ascii="Times New Roman" w:hAnsi="Times New Roman"/>
          <w:b/>
          <w:bCs/>
          <w:spacing w:val="-10"/>
          <w:sz w:val="28"/>
          <w:szCs w:val="28"/>
        </w:rPr>
      </w:pPr>
      <w:r w:rsidRPr="00386426">
        <w:rPr>
          <w:rFonts w:ascii="Times New Roman" w:hAnsi="Times New Roman"/>
          <w:b/>
          <w:bCs/>
          <w:spacing w:val="-10"/>
          <w:sz w:val="28"/>
          <w:szCs w:val="28"/>
        </w:rPr>
        <w:tab/>
      </w:r>
    </w:p>
    <w:p w:rsidR="00605E14" w:rsidRPr="00386426" w:rsidRDefault="00605E14" w:rsidP="00605E14">
      <w:pPr>
        <w:spacing w:after="0" w:line="240" w:lineRule="auto"/>
        <w:jc w:val="both"/>
        <w:rPr>
          <w:rFonts w:ascii="Times New Roman" w:hAnsi="Times New Roman"/>
          <w:b/>
          <w:bCs/>
          <w:spacing w:val="-10"/>
          <w:sz w:val="28"/>
          <w:szCs w:val="28"/>
        </w:rPr>
      </w:pPr>
      <w:r w:rsidRPr="00386426">
        <w:rPr>
          <w:rFonts w:ascii="Times New Roman" w:hAnsi="Times New Roman"/>
          <w:b/>
          <w:bCs/>
          <w:spacing w:val="-10"/>
          <w:sz w:val="28"/>
          <w:szCs w:val="28"/>
        </w:rPr>
        <w:tab/>
      </w:r>
      <w:r w:rsidRPr="00386426">
        <w:rPr>
          <w:rFonts w:ascii="Times New Roman" w:hAnsi="Times New Roman" w:cs="Times New Roman"/>
          <w:sz w:val="28"/>
          <w:szCs w:val="28"/>
        </w:rPr>
        <w:t>Республика Тыва принимает участие в реализации 8 федеральных проектов, входящих в состав национального проекта «Здравоохранение».</w:t>
      </w:r>
    </w:p>
    <w:p w:rsidR="00605E14" w:rsidRPr="00386426" w:rsidRDefault="00605E14" w:rsidP="00605E14">
      <w:pPr>
        <w:spacing w:after="0" w:line="240" w:lineRule="auto"/>
        <w:jc w:val="both"/>
        <w:rPr>
          <w:rFonts w:ascii="Times New Roman" w:hAnsi="Times New Roman" w:cs="Times New Roman"/>
          <w:sz w:val="28"/>
          <w:szCs w:val="28"/>
        </w:rPr>
      </w:pPr>
      <w:r w:rsidRPr="00386426">
        <w:rPr>
          <w:rFonts w:ascii="Times New Roman" w:hAnsi="Times New Roman" w:cs="Times New Roman"/>
          <w:sz w:val="28"/>
          <w:szCs w:val="28"/>
        </w:rPr>
        <w:tab/>
        <w:t>Национальный проект «Здравоохранение» направлен на снижение смертности населения  от болезней системы  кровообращения, от онкологических заболеваний, в том числе от злокачественных  новообразований, смертности  населения  трудоспособного возраста, снижения младенческой смертности, на обеспечение доступной и качественной медицинской помощи, на цифровую трансформацию здравоохранения республики с созданием единого цифрового контура здравоохранения, на внедрение порядков оказания медицинской помощи и  инновационных технологий в оказании медицинской помощи,  на обеспечение медицинских организаций республики квалифицированными кадрами, развитие экспорта медицинских услуг.</w:t>
      </w:r>
    </w:p>
    <w:p w:rsidR="00FA3A0D" w:rsidRPr="00386426" w:rsidRDefault="00FA3A0D" w:rsidP="00FA3A0D">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b/>
          <w:sz w:val="28"/>
          <w:szCs w:val="28"/>
        </w:rPr>
        <w:t>Финансовое обеспечение.</w:t>
      </w:r>
      <w:r w:rsidRPr="00386426">
        <w:rPr>
          <w:rFonts w:ascii="Times New Roman" w:hAnsi="Times New Roman" w:cs="Times New Roman"/>
          <w:sz w:val="28"/>
          <w:szCs w:val="28"/>
        </w:rPr>
        <w:t xml:space="preserve"> </w:t>
      </w:r>
    </w:p>
    <w:p w:rsidR="00FA3A0D" w:rsidRPr="00386426" w:rsidRDefault="00FA3A0D" w:rsidP="00FA3A0D">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В 2020 году в рамках НП «Здравоохранение» предусмотрено 862,4 млн. руб. (ФБ – 843,5 млн. руб., РБ – 18,9 млн. руб.)</w:t>
      </w:r>
    </w:p>
    <w:p w:rsidR="00FA3A0D" w:rsidRPr="00386426" w:rsidRDefault="00FA3A0D" w:rsidP="00FA3A0D">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Кассовое исполнение на 1 января 2021 г. составило 840,5 млн. рублей (ФБ – 825,4 млн. руб., РБ – 15,1 млн. руб.) или 97,5% от плана.</w:t>
      </w:r>
    </w:p>
    <w:p w:rsidR="00FA3A0D" w:rsidRPr="00386426" w:rsidRDefault="00FA3A0D" w:rsidP="00FA3A0D">
      <w:pPr>
        <w:spacing w:after="0" w:line="240" w:lineRule="auto"/>
        <w:jc w:val="both"/>
        <w:rPr>
          <w:rFonts w:ascii="Times New Roman" w:hAnsi="Times New Roman" w:cs="Times New Roman"/>
          <w:b/>
          <w:sz w:val="28"/>
          <w:szCs w:val="28"/>
        </w:rPr>
      </w:pPr>
    </w:p>
    <w:p w:rsidR="00605E14" w:rsidRPr="00386426" w:rsidRDefault="00605E14" w:rsidP="00605E14">
      <w:pPr>
        <w:spacing w:after="0" w:line="240" w:lineRule="auto"/>
        <w:ind w:firstLine="708"/>
        <w:jc w:val="center"/>
        <w:rPr>
          <w:rFonts w:ascii="Times New Roman" w:hAnsi="Times New Roman" w:cs="Times New Roman"/>
          <w:b/>
          <w:sz w:val="28"/>
          <w:szCs w:val="28"/>
        </w:rPr>
      </w:pPr>
      <w:r w:rsidRPr="00386426">
        <w:rPr>
          <w:rFonts w:ascii="Times New Roman" w:hAnsi="Times New Roman" w:cs="Times New Roman"/>
          <w:b/>
          <w:sz w:val="28"/>
          <w:szCs w:val="28"/>
        </w:rPr>
        <w:t>Результаты реализации мероприятий региональных проектов национального проекта «Здравоохранение»</w:t>
      </w:r>
    </w:p>
    <w:p w:rsidR="007F5E1D" w:rsidRDefault="007F5E1D" w:rsidP="007F5E1D">
      <w:pPr>
        <w:spacing w:after="0" w:line="240" w:lineRule="auto"/>
        <w:jc w:val="both"/>
        <w:rPr>
          <w:rFonts w:ascii="Times New Roman" w:eastAsia="Calibri" w:hAnsi="Times New Roman" w:cs="Times New Roman"/>
          <w:b/>
          <w:sz w:val="28"/>
          <w:szCs w:val="28"/>
        </w:rPr>
      </w:pPr>
    </w:p>
    <w:p w:rsidR="00605E14" w:rsidRDefault="00605E14" w:rsidP="007F5E1D">
      <w:pPr>
        <w:spacing w:after="0" w:line="240" w:lineRule="auto"/>
        <w:jc w:val="center"/>
        <w:rPr>
          <w:rFonts w:ascii="Times New Roman" w:eastAsia="Calibri" w:hAnsi="Times New Roman" w:cs="Times New Roman"/>
          <w:b/>
          <w:sz w:val="28"/>
          <w:szCs w:val="28"/>
        </w:rPr>
      </w:pPr>
      <w:r w:rsidRPr="007F5E1D">
        <w:rPr>
          <w:rFonts w:ascii="Times New Roman" w:eastAsia="Calibri" w:hAnsi="Times New Roman" w:cs="Times New Roman"/>
          <w:b/>
          <w:sz w:val="28"/>
          <w:szCs w:val="28"/>
        </w:rPr>
        <w:t>Проект «Развитие системы оказания перв</w:t>
      </w:r>
      <w:r w:rsidR="008D07B1">
        <w:rPr>
          <w:rFonts w:ascii="Times New Roman" w:eastAsia="Calibri" w:hAnsi="Times New Roman" w:cs="Times New Roman"/>
          <w:b/>
          <w:sz w:val="28"/>
          <w:szCs w:val="28"/>
        </w:rPr>
        <w:t>ичной медико-санитарной помощи»</w:t>
      </w:r>
    </w:p>
    <w:p w:rsidR="008D07B1" w:rsidRPr="007F5E1D" w:rsidRDefault="008D07B1" w:rsidP="007F5E1D">
      <w:pPr>
        <w:spacing w:after="0" w:line="240" w:lineRule="auto"/>
        <w:jc w:val="center"/>
        <w:rPr>
          <w:rFonts w:ascii="Times New Roman" w:eastAsia="Calibri" w:hAnsi="Times New Roman" w:cs="Times New Roman"/>
          <w:b/>
          <w:sz w:val="28"/>
          <w:szCs w:val="28"/>
        </w:rPr>
      </w:pP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b/>
          <w:sz w:val="28"/>
          <w:szCs w:val="28"/>
        </w:rPr>
        <w:t>Финансовое обеспечение.</w:t>
      </w:r>
      <w:r w:rsidRPr="00386426">
        <w:rPr>
          <w:rFonts w:ascii="Times New Roman" w:hAnsi="Times New Roman" w:cs="Times New Roman"/>
          <w:sz w:val="28"/>
          <w:szCs w:val="28"/>
        </w:rPr>
        <w:t xml:space="preserve"> </w:t>
      </w: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В 2020 году в рамках проекта было предусмотрено 305,6 млн. руб. (ФБ – 296,3 млн. руб., РБ – 9,3 млн. руб.).</w:t>
      </w: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Кассовое исполнение на 1 января 2021г составило 300,5 млн. рублей (ФБ – 293,3 млн. руб., РБ – 7,2 млн. руб.) или 98,3 % от плана.</w:t>
      </w:r>
    </w:p>
    <w:p w:rsidR="00A00C01" w:rsidRDefault="00A00C01" w:rsidP="00605E14">
      <w:pPr>
        <w:spacing w:after="0" w:line="240" w:lineRule="auto"/>
        <w:ind w:firstLine="567"/>
        <w:contextualSpacing/>
        <w:jc w:val="both"/>
        <w:rPr>
          <w:rFonts w:ascii="Times New Roman" w:hAnsi="Times New Roman" w:cs="Times New Roman"/>
          <w:sz w:val="28"/>
          <w:szCs w:val="28"/>
        </w:rPr>
      </w:pPr>
    </w:p>
    <w:p w:rsidR="00605E14" w:rsidRPr="00386426" w:rsidRDefault="00605E14" w:rsidP="00605E14">
      <w:pPr>
        <w:spacing w:after="0" w:line="240" w:lineRule="auto"/>
        <w:ind w:firstLine="567"/>
        <w:contextualSpacing/>
        <w:jc w:val="both"/>
        <w:rPr>
          <w:rFonts w:ascii="Times New Roman" w:hAnsi="Times New Roman" w:cs="Times New Roman"/>
          <w:sz w:val="28"/>
          <w:szCs w:val="28"/>
        </w:rPr>
      </w:pPr>
      <w:r w:rsidRPr="00386426">
        <w:rPr>
          <w:rFonts w:ascii="Times New Roman" w:hAnsi="Times New Roman" w:cs="Times New Roman"/>
          <w:sz w:val="28"/>
          <w:szCs w:val="28"/>
        </w:rPr>
        <w:t>В 2020 году плановые значения 7 целевых показателей проекта достигнуты. По дополнительному соглашению скорректировано плановое значение целевого показателя «Число граждан, прошедших профилактические осмотры, млн. чел» - скорректированный план 2020 г. – 0,042, факт 2020 года-0,045.</w:t>
      </w:r>
    </w:p>
    <w:p w:rsidR="00605E14" w:rsidRPr="00386426" w:rsidRDefault="00605E14" w:rsidP="00605E14">
      <w:pPr>
        <w:spacing w:after="0" w:line="240" w:lineRule="auto"/>
        <w:ind w:firstLine="567"/>
        <w:contextualSpacing/>
        <w:jc w:val="both"/>
        <w:rPr>
          <w:rFonts w:ascii="Times New Roman" w:hAnsi="Times New Roman" w:cs="Times New Roman"/>
          <w:sz w:val="28"/>
          <w:szCs w:val="28"/>
        </w:rPr>
      </w:pPr>
      <w:r w:rsidRPr="00386426">
        <w:rPr>
          <w:rFonts w:ascii="Times New Roman" w:hAnsi="Times New Roman" w:cs="Times New Roman"/>
          <w:sz w:val="28"/>
          <w:szCs w:val="28"/>
        </w:rPr>
        <w:t xml:space="preserve">Обеспечена доступность оказания первичной медико-санитарной помощи строительством новых 27 фельдшерско-акушерских пунктов (ФАП) в 11 </w:t>
      </w:r>
      <w:proofErr w:type="spellStart"/>
      <w:r w:rsidRPr="00386426">
        <w:rPr>
          <w:rFonts w:ascii="Times New Roman" w:hAnsi="Times New Roman" w:cs="Times New Roman"/>
          <w:sz w:val="28"/>
          <w:szCs w:val="28"/>
        </w:rPr>
        <w:t>кожуунах</w:t>
      </w:r>
      <w:proofErr w:type="spellEnd"/>
      <w:r w:rsidRPr="00386426">
        <w:rPr>
          <w:rFonts w:ascii="Times New Roman" w:hAnsi="Times New Roman" w:cs="Times New Roman"/>
          <w:sz w:val="28"/>
          <w:szCs w:val="28"/>
        </w:rPr>
        <w:t xml:space="preserve"> республики. Все </w:t>
      </w:r>
      <w:proofErr w:type="spellStart"/>
      <w:r w:rsidRPr="00386426">
        <w:rPr>
          <w:rFonts w:ascii="Times New Roman" w:hAnsi="Times New Roman" w:cs="Times New Roman"/>
          <w:sz w:val="28"/>
          <w:szCs w:val="28"/>
        </w:rPr>
        <w:t>ФАПы</w:t>
      </w:r>
      <w:proofErr w:type="spellEnd"/>
      <w:r w:rsidRPr="00386426">
        <w:rPr>
          <w:rFonts w:ascii="Times New Roman" w:hAnsi="Times New Roman" w:cs="Times New Roman"/>
          <w:sz w:val="28"/>
          <w:szCs w:val="28"/>
        </w:rPr>
        <w:t xml:space="preserve"> являются объектами капитального строительства.</w:t>
      </w:r>
    </w:p>
    <w:p w:rsidR="00605E14" w:rsidRPr="00386426" w:rsidRDefault="00605E14" w:rsidP="00605E14">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xml:space="preserve">По плану проекта обеспечена доступность оказания </w:t>
      </w:r>
      <w:proofErr w:type="gramStart"/>
      <w:r w:rsidRPr="00386426">
        <w:rPr>
          <w:rFonts w:ascii="Times New Roman" w:hAnsi="Times New Roman" w:cs="Times New Roman"/>
          <w:sz w:val="28"/>
          <w:szCs w:val="28"/>
        </w:rPr>
        <w:t>экстренной  медицинской</w:t>
      </w:r>
      <w:proofErr w:type="gramEnd"/>
      <w:r w:rsidRPr="00386426">
        <w:rPr>
          <w:rFonts w:ascii="Times New Roman" w:hAnsi="Times New Roman" w:cs="Times New Roman"/>
          <w:sz w:val="28"/>
          <w:szCs w:val="28"/>
        </w:rPr>
        <w:t xml:space="preserve"> помощи с использованием санитарной авиации. </w:t>
      </w:r>
      <w:r w:rsidR="008B7845">
        <w:rPr>
          <w:rFonts w:ascii="Times New Roman" w:hAnsi="Times New Roman" w:cs="Times New Roman"/>
          <w:sz w:val="28"/>
          <w:szCs w:val="28"/>
        </w:rPr>
        <w:t>В</w:t>
      </w:r>
      <w:r w:rsidRPr="00386426">
        <w:rPr>
          <w:rFonts w:ascii="Times New Roman" w:hAnsi="Times New Roman" w:cs="Times New Roman"/>
          <w:sz w:val="28"/>
          <w:szCs w:val="28"/>
        </w:rPr>
        <w:t>ыполнено 166 вылетов с госпитализацией 298 пациентов в республиканские медицинские организации и за пределы республики. Построена 1 вертолетная площадка в селе Тоора-Хем, а также введена в эксплуатацию вертолетная площадка, построенная в селе Сарыг-Сеп.</w:t>
      </w:r>
    </w:p>
    <w:p w:rsidR="00605E14" w:rsidRPr="00386426" w:rsidRDefault="00605E14" w:rsidP="00605E14">
      <w:pPr>
        <w:spacing w:after="0" w:line="240" w:lineRule="auto"/>
        <w:ind w:firstLine="708"/>
        <w:jc w:val="both"/>
        <w:rPr>
          <w:rFonts w:ascii="Times New Roman" w:hAnsi="Times New Roman" w:cs="Times New Roman"/>
          <w:b/>
          <w:sz w:val="28"/>
          <w:szCs w:val="28"/>
        </w:rPr>
      </w:pPr>
      <w:r w:rsidRPr="00386426">
        <w:rPr>
          <w:rFonts w:ascii="Times New Roman" w:hAnsi="Times New Roman" w:cs="Times New Roman"/>
          <w:sz w:val="28"/>
          <w:szCs w:val="28"/>
        </w:rPr>
        <w:t>В республике создан единый диспетчерский центр на базе Республиканского центра скорой медицинской помощи и медицины катастроф с подключением 16 станций скорой медицинской помощи с единой навигационной системой ГЛОНАСС.</w:t>
      </w:r>
      <w:r w:rsidRPr="00386426">
        <w:rPr>
          <w:rFonts w:ascii="Times New Roman" w:hAnsi="Times New Roman" w:cs="Times New Roman"/>
          <w:b/>
          <w:sz w:val="28"/>
          <w:szCs w:val="28"/>
        </w:rPr>
        <w:t xml:space="preserve"> </w:t>
      </w:r>
    </w:p>
    <w:p w:rsidR="00605E14" w:rsidRPr="00386426" w:rsidRDefault="00605E14" w:rsidP="00605E14">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b/>
          <w:sz w:val="28"/>
          <w:szCs w:val="28"/>
        </w:rPr>
        <w:t>По направлению «Переоснащение оборудованием медицинских организаций»</w:t>
      </w:r>
      <w:r w:rsidRPr="00386426">
        <w:rPr>
          <w:rFonts w:ascii="Times New Roman" w:hAnsi="Times New Roman" w:cs="Times New Roman"/>
          <w:sz w:val="28"/>
          <w:szCs w:val="28"/>
        </w:rPr>
        <w:t xml:space="preserve"> в 2020 году приобретено 74 единицы медицинского оборудования, из них 2 «тяжелых» оборудования, закуплена 2301 единица периферийного и компьютерного оборудования. В 2019 году приобретена 21 единица медицинского оборудования, в том числе 1 «тяжелое» оборудование и 610 единиц компьютерного оборудования. В текущем году в условиях </w:t>
      </w:r>
      <w:proofErr w:type="spellStart"/>
      <w:r w:rsidRPr="00386426">
        <w:rPr>
          <w:rFonts w:ascii="Times New Roman" w:hAnsi="Times New Roman" w:cs="Times New Roman"/>
          <w:sz w:val="28"/>
          <w:szCs w:val="28"/>
        </w:rPr>
        <w:t>коронавирусного</w:t>
      </w:r>
      <w:proofErr w:type="spellEnd"/>
      <w:r w:rsidRPr="00386426">
        <w:rPr>
          <w:rFonts w:ascii="Times New Roman" w:hAnsi="Times New Roman" w:cs="Times New Roman"/>
          <w:sz w:val="28"/>
          <w:szCs w:val="28"/>
        </w:rPr>
        <w:t xml:space="preserve"> времени было проведено переоснащение медицинских организаций с закупкой наибольшего количества медицинского оборудования. </w:t>
      </w:r>
    </w:p>
    <w:p w:rsidR="00605E14" w:rsidRPr="00386426" w:rsidRDefault="00605E14" w:rsidP="00605E14">
      <w:pPr>
        <w:spacing w:after="0" w:line="240" w:lineRule="auto"/>
        <w:ind w:firstLine="567"/>
        <w:jc w:val="both"/>
        <w:rPr>
          <w:rFonts w:ascii="Times New Roman" w:eastAsia="Calibri" w:hAnsi="Times New Roman" w:cs="Times New Roman"/>
          <w:sz w:val="28"/>
          <w:szCs w:val="28"/>
        </w:rPr>
      </w:pPr>
      <w:r w:rsidRPr="00386426">
        <w:rPr>
          <w:rFonts w:ascii="Times New Roman" w:hAnsi="Times New Roman" w:cs="Times New Roman"/>
          <w:sz w:val="28"/>
          <w:szCs w:val="28"/>
        </w:rPr>
        <w:t xml:space="preserve">На реализации мероприятий национального проекта «Здравоохранение» были предусмотрены финансовые средства всего 862 431,0 </w:t>
      </w:r>
      <w:proofErr w:type="spellStart"/>
      <w:r w:rsidRPr="00386426">
        <w:rPr>
          <w:rFonts w:ascii="Times New Roman" w:hAnsi="Times New Roman" w:cs="Times New Roman"/>
          <w:sz w:val="28"/>
          <w:szCs w:val="28"/>
        </w:rPr>
        <w:t>тыс.рублей</w:t>
      </w:r>
      <w:proofErr w:type="spellEnd"/>
      <w:r w:rsidRPr="00386426">
        <w:rPr>
          <w:rFonts w:ascii="Times New Roman" w:hAnsi="Times New Roman" w:cs="Times New Roman"/>
          <w:sz w:val="28"/>
          <w:szCs w:val="28"/>
        </w:rPr>
        <w:t xml:space="preserve">, федеральные средства- 843 499,0 тыс. рублей, республиканские средства 18 932,0 </w:t>
      </w:r>
      <w:proofErr w:type="spellStart"/>
      <w:r w:rsidRPr="00386426">
        <w:rPr>
          <w:rFonts w:ascii="Times New Roman" w:hAnsi="Times New Roman" w:cs="Times New Roman"/>
          <w:sz w:val="28"/>
          <w:szCs w:val="28"/>
        </w:rPr>
        <w:t>тыс.рублей</w:t>
      </w:r>
      <w:proofErr w:type="spellEnd"/>
      <w:r w:rsidRPr="00386426">
        <w:rPr>
          <w:rFonts w:ascii="Times New Roman" w:hAnsi="Times New Roman" w:cs="Times New Roman"/>
          <w:sz w:val="28"/>
          <w:szCs w:val="28"/>
        </w:rPr>
        <w:t xml:space="preserve">. На переоснащение оборудованием </w:t>
      </w:r>
      <w:proofErr w:type="gramStart"/>
      <w:r w:rsidRPr="00386426">
        <w:rPr>
          <w:rFonts w:ascii="Times New Roman" w:hAnsi="Times New Roman" w:cs="Times New Roman"/>
          <w:sz w:val="28"/>
          <w:szCs w:val="28"/>
        </w:rPr>
        <w:t>были  запланированы</w:t>
      </w:r>
      <w:proofErr w:type="gramEnd"/>
      <w:r w:rsidRPr="00386426">
        <w:rPr>
          <w:rFonts w:ascii="Times New Roman" w:hAnsi="Times New Roman" w:cs="Times New Roman"/>
          <w:sz w:val="28"/>
          <w:szCs w:val="28"/>
        </w:rPr>
        <w:t xml:space="preserve"> средства на сумму  522 992, 5 тыс.  рублей.</w:t>
      </w:r>
    </w:p>
    <w:p w:rsidR="00605E14" w:rsidRPr="00386426" w:rsidRDefault="00605E14" w:rsidP="00605E14">
      <w:pPr>
        <w:spacing w:after="0" w:line="240" w:lineRule="auto"/>
        <w:ind w:firstLine="708"/>
        <w:jc w:val="both"/>
        <w:rPr>
          <w:rFonts w:ascii="Times New Roman" w:hAnsi="Times New Roman" w:cs="Times New Roman"/>
          <w:sz w:val="28"/>
          <w:szCs w:val="28"/>
        </w:rPr>
      </w:pPr>
    </w:p>
    <w:p w:rsidR="00605E14" w:rsidRDefault="00605E14" w:rsidP="007F5E1D">
      <w:pPr>
        <w:spacing w:after="0" w:line="240" w:lineRule="auto"/>
        <w:contextualSpacing/>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 xml:space="preserve">Проект </w:t>
      </w:r>
      <w:r w:rsidRPr="00386426">
        <w:rPr>
          <w:rFonts w:ascii="Times New Roman" w:eastAsia="Calibri" w:hAnsi="Times New Roman" w:cs="Times New Roman"/>
          <w:sz w:val="28"/>
          <w:szCs w:val="28"/>
        </w:rPr>
        <w:t>«</w:t>
      </w:r>
      <w:r w:rsidRPr="00386426">
        <w:rPr>
          <w:rFonts w:ascii="Times New Roman" w:eastAsia="Calibri" w:hAnsi="Times New Roman" w:cs="Times New Roman"/>
          <w:b/>
          <w:sz w:val="28"/>
          <w:szCs w:val="28"/>
        </w:rPr>
        <w:t>Борьба с серд</w:t>
      </w:r>
      <w:r w:rsidR="008D07B1">
        <w:rPr>
          <w:rFonts w:ascii="Times New Roman" w:eastAsia="Calibri" w:hAnsi="Times New Roman" w:cs="Times New Roman"/>
          <w:b/>
          <w:sz w:val="28"/>
          <w:szCs w:val="28"/>
        </w:rPr>
        <w:t>ечно-сосудистыми заболеваниями»</w:t>
      </w:r>
    </w:p>
    <w:p w:rsidR="008D07B1" w:rsidRPr="00386426" w:rsidRDefault="008D07B1" w:rsidP="007F5E1D">
      <w:pPr>
        <w:spacing w:after="0" w:line="240" w:lineRule="auto"/>
        <w:contextualSpacing/>
        <w:jc w:val="center"/>
        <w:rPr>
          <w:rFonts w:ascii="Times New Roman" w:eastAsia="Calibri" w:hAnsi="Times New Roman" w:cs="Times New Roman"/>
          <w:sz w:val="28"/>
          <w:szCs w:val="28"/>
        </w:rPr>
      </w:pP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b/>
          <w:sz w:val="28"/>
          <w:szCs w:val="28"/>
        </w:rPr>
        <w:t>Финансовое обеспечение.</w:t>
      </w:r>
      <w:r w:rsidRPr="00386426">
        <w:rPr>
          <w:rFonts w:ascii="Times New Roman" w:hAnsi="Times New Roman" w:cs="Times New Roman"/>
          <w:sz w:val="28"/>
          <w:szCs w:val="28"/>
        </w:rPr>
        <w:t xml:space="preserve"> </w:t>
      </w: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В 2020 году в рамках проекта было предусмотрено 57,8 млн. руб. (ФБ – 57,6 млн. руб., РБ – 0,2 млн. руб.)</w:t>
      </w: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Кассовое исполнение на 1 января 2021 г. составило 45,1 млн. рублей (ФБ – 44,9 млн. руб., РБ – 0, 2 млн. руб.) или 78 % от плана.</w:t>
      </w:r>
    </w:p>
    <w:p w:rsidR="00A00C01" w:rsidRDefault="00A00C01" w:rsidP="00605E14">
      <w:pPr>
        <w:spacing w:after="0" w:line="240" w:lineRule="auto"/>
        <w:ind w:firstLine="567"/>
        <w:jc w:val="both"/>
        <w:rPr>
          <w:rFonts w:ascii="Times New Roman" w:hAnsi="Times New Roman" w:cs="Times New Roman"/>
          <w:sz w:val="28"/>
          <w:szCs w:val="28"/>
        </w:rPr>
      </w:pPr>
    </w:p>
    <w:p w:rsidR="00605E14" w:rsidRPr="00386426" w:rsidRDefault="00605E14" w:rsidP="00605E14">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В 2020 году достигнуты все плановые значения 7 целевых показателей регионального проекта </w:t>
      </w:r>
      <w:r w:rsidRPr="00A00C01">
        <w:rPr>
          <w:rFonts w:ascii="Times New Roman" w:hAnsi="Times New Roman" w:cs="Times New Roman"/>
          <w:sz w:val="28"/>
          <w:szCs w:val="28"/>
        </w:rPr>
        <w:t>«Борьба с сердечно-сосудистыми заболеваниями»</w:t>
      </w:r>
      <w:r w:rsidR="00A00C01">
        <w:rPr>
          <w:rFonts w:ascii="Times New Roman" w:hAnsi="Times New Roman" w:cs="Times New Roman"/>
          <w:sz w:val="28"/>
          <w:szCs w:val="28"/>
        </w:rPr>
        <w:t>.</w:t>
      </w:r>
      <w:r w:rsidRPr="00A00C01">
        <w:rPr>
          <w:rFonts w:ascii="Times New Roman" w:hAnsi="Times New Roman" w:cs="Times New Roman"/>
          <w:sz w:val="28"/>
          <w:szCs w:val="28"/>
        </w:rPr>
        <w:t xml:space="preserve"> </w:t>
      </w:r>
    </w:p>
    <w:p w:rsidR="00605E14" w:rsidRPr="00386426" w:rsidRDefault="00605E14" w:rsidP="00605E14">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В рамках проекта закуплено 4 единицы оборудования в региональный сосудистый центр ГБУЗ РТ «</w:t>
      </w:r>
      <w:proofErr w:type="spellStart"/>
      <w:r w:rsidRPr="00386426">
        <w:rPr>
          <w:rFonts w:ascii="Times New Roman" w:hAnsi="Times New Roman" w:cs="Times New Roman"/>
          <w:sz w:val="28"/>
          <w:szCs w:val="28"/>
        </w:rPr>
        <w:t>Ресбольница</w:t>
      </w:r>
      <w:proofErr w:type="spellEnd"/>
      <w:r w:rsidRPr="00386426">
        <w:rPr>
          <w:rFonts w:ascii="Times New Roman" w:hAnsi="Times New Roman" w:cs="Times New Roman"/>
          <w:sz w:val="28"/>
          <w:szCs w:val="28"/>
        </w:rPr>
        <w:t xml:space="preserve"> №1»: велоэргометр (2 единицы), установка навигационная стереотаксическая в комплекте с принадлежностями, совместимая с микроскопом, </w:t>
      </w:r>
      <w:proofErr w:type="spellStart"/>
      <w:proofErr w:type="gramStart"/>
      <w:r w:rsidRPr="00386426">
        <w:rPr>
          <w:rFonts w:ascii="Times New Roman" w:hAnsi="Times New Roman" w:cs="Times New Roman"/>
          <w:sz w:val="28"/>
          <w:szCs w:val="28"/>
        </w:rPr>
        <w:t>нейроэндоскопическая</w:t>
      </w:r>
      <w:proofErr w:type="spellEnd"/>
      <w:r w:rsidRPr="00386426">
        <w:rPr>
          <w:rFonts w:ascii="Times New Roman" w:hAnsi="Times New Roman" w:cs="Times New Roman"/>
          <w:sz w:val="28"/>
          <w:szCs w:val="28"/>
        </w:rPr>
        <w:t xml:space="preserve">  стойка</w:t>
      </w:r>
      <w:proofErr w:type="gramEnd"/>
      <w:r w:rsidRPr="00386426">
        <w:rPr>
          <w:rFonts w:ascii="Times New Roman" w:hAnsi="Times New Roman" w:cs="Times New Roman"/>
          <w:sz w:val="28"/>
          <w:szCs w:val="28"/>
        </w:rPr>
        <w:t xml:space="preserve">. Новое оборудование позволяет проводить оперативное лечение сердечно-сосудистых заболеваний с применением высоких технологий навигации и </w:t>
      </w:r>
      <w:proofErr w:type="spellStart"/>
      <w:r w:rsidRPr="00386426">
        <w:rPr>
          <w:rFonts w:ascii="Times New Roman" w:hAnsi="Times New Roman" w:cs="Times New Roman"/>
          <w:sz w:val="28"/>
          <w:szCs w:val="28"/>
        </w:rPr>
        <w:t>нейроэндоскопическими</w:t>
      </w:r>
      <w:proofErr w:type="spellEnd"/>
      <w:r w:rsidRPr="00386426">
        <w:rPr>
          <w:rFonts w:ascii="Times New Roman" w:hAnsi="Times New Roman" w:cs="Times New Roman"/>
          <w:sz w:val="28"/>
          <w:szCs w:val="28"/>
        </w:rPr>
        <w:t xml:space="preserve"> методами, повысить качество оказания нейрохирургической помощи при инсультах, черепно-мозговых травмах с сохранением здоровья пациента. На велоэргометрах проводится ранняя диагностика ишемической болезни сердца с проведением своевременного лечения заболевания.  Повышение качества оказания медицинской помощи с применением приобретенного современного оборудования приводит к снижению смертности населения от болезней сердечно-сосудистой системы.</w:t>
      </w:r>
    </w:p>
    <w:p w:rsidR="00605E14" w:rsidRPr="00386426" w:rsidRDefault="00605E14" w:rsidP="00605E14">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По плану регионального проекта </w:t>
      </w:r>
      <w:r w:rsidRPr="00A00C01">
        <w:rPr>
          <w:rFonts w:ascii="Times New Roman" w:hAnsi="Times New Roman" w:cs="Times New Roman"/>
          <w:sz w:val="28"/>
          <w:szCs w:val="28"/>
        </w:rPr>
        <w:t xml:space="preserve">«Борьба с сердечно-сосудистыми заболеваниями» </w:t>
      </w:r>
      <w:r w:rsidRPr="00386426">
        <w:rPr>
          <w:rFonts w:ascii="Times New Roman" w:hAnsi="Times New Roman" w:cs="Times New Roman"/>
          <w:sz w:val="28"/>
          <w:szCs w:val="28"/>
        </w:rPr>
        <w:t>пациенты с сердечно-сосудистыми заболеваниями обеспечены бесплатными лекарственными препаратами в амбулаторных условиях в целях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медицинских организациях. За 2020 год 1893 пациентам, перенесшим острый инфаркт миокарда, острые нарушения мозгового кровообращения, оперативные вмешательства на сердечно-сосудистой системе были выписаны 8576 бесплатных рецептов на сумму 9 542 960,85 рублей. Проведение лекарственной терапии в амбулаторных условиях после стационарного лечения снижает риск развития повторных инфарктов и инсультов, тем самым снижается смертность населения от сердечно-сосудистых заболеваний.</w:t>
      </w:r>
    </w:p>
    <w:p w:rsidR="00605E14" w:rsidRPr="00386426" w:rsidRDefault="00605E14" w:rsidP="00605E14">
      <w:pPr>
        <w:spacing w:after="0" w:line="240" w:lineRule="auto"/>
        <w:jc w:val="both"/>
        <w:rPr>
          <w:rFonts w:ascii="Times New Roman" w:eastAsia="Calibri" w:hAnsi="Times New Roman" w:cs="Times New Roman"/>
          <w:sz w:val="28"/>
          <w:szCs w:val="28"/>
        </w:rPr>
      </w:pPr>
    </w:p>
    <w:p w:rsidR="00605E14" w:rsidRDefault="00605E14" w:rsidP="007F5E1D">
      <w:pPr>
        <w:spacing w:after="0" w:line="240" w:lineRule="auto"/>
        <w:contextualSpacing/>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«Борьба с</w:t>
      </w:r>
      <w:r w:rsidR="008D07B1">
        <w:rPr>
          <w:rFonts w:ascii="Times New Roman" w:eastAsia="Calibri" w:hAnsi="Times New Roman" w:cs="Times New Roman"/>
          <w:b/>
          <w:sz w:val="28"/>
          <w:szCs w:val="28"/>
        </w:rPr>
        <w:t xml:space="preserve"> онкологическими заболеваниями»</w:t>
      </w:r>
    </w:p>
    <w:p w:rsidR="008D07B1" w:rsidRPr="00386426" w:rsidRDefault="008D07B1" w:rsidP="007F5E1D">
      <w:pPr>
        <w:spacing w:after="0" w:line="240" w:lineRule="auto"/>
        <w:contextualSpacing/>
        <w:jc w:val="center"/>
        <w:rPr>
          <w:rFonts w:ascii="Times New Roman" w:eastAsia="Calibri" w:hAnsi="Times New Roman" w:cs="Times New Roman"/>
          <w:sz w:val="28"/>
          <w:szCs w:val="28"/>
        </w:rPr>
      </w:pPr>
    </w:p>
    <w:p w:rsidR="00386426" w:rsidRPr="00386426" w:rsidRDefault="00605E14"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b/>
          <w:sz w:val="28"/>
          <w:szCs w:val="28"/>
        </w:rPr>
        <w:t xml:space="preserve">  </w:t>
      </w:r>
      <w:r w:rsidR="00386426" w:rsidRPr="00386426">
        <w:rPr>
          <w:rFonts w:ascii="Times New Roman" w:hAnsi="Times New Roman" w:cs="Times New Roman"/>
          <w:b/>
          <w:sz w:val="28"/>
          <w:szCs w:val="28"/>
        </w:rPr>
        <w:t>Финансовое обеспечение.</w:t>
      </w:r>
      <w:r w:rsidR="00386426" w:rsidRPr="00386426">
        <w:rPr>
          <w:rFonts w:ascii="Times New Roman" w:hAnsi="Times New Roman" w:cs="Times New Roman"/>
          <w:sz w:val="28"/>
          <w:szCs w:val="28"/>
        </w:rPr>
        <w:t xml:space="preserve"> </w:t>
      </w: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В 2020 году в рамках проекта было предусмотрено 144,8 млн. руб. (ФБ – 144,8 млн. руб., РБ – 0 руб.)</w:t>
      </w: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Кассовое исполнение на 1 января 2021г составило 144,8 млн. рублей (ФБ – 144,8 млн. руб., РБ – 0 руб.) или 100% от плана.</w:t>
      </w:r>
    </w:p>
    <w:p w:rsidR="00A00C01" w:rsidRDefault="00A00C01" w:rsidP="00605E14">
      <w:pPr>
        <w:spacing w:after="0" w:line="240" w:lineRule="auto"/>
        <w:ind w:firstLine="567"/>
        <w:jc w:val="both"/>
        <w:rPr>
          <w:rFonts w:ascii="Times New Roman" w:hAnsi="Times New Roman" w:cs="Times New Roman"/>
          <w:sz w:val="28"/>
          <w:szCs w:val="28"/>
        </w:rPr>
      </w:pPr>
    </w:p>
    <w:p w:rsidR="00605E14" w:rsidRPr="00386426" w:rsidRDefault="00605E14" w:rsidP="00605E14">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По региональному проекту </w:t>
      </w:r>
      <w:r w:rsidRPr="00A00C01">
        <w:rPr>
          <w:rFonts w:ascii="Times New Roman" w:hAnsi="Times New Roman" w:cs="Times New Roman"/>
          <w:sz w:val="28"/>
          <w:szCs w:val="28"/>
        </w:rPr>
        <w:t>«Борьба с онкологическими заболеваниями</w:t>
      </w:r>
      <w:r w:rsidRPr="00386426">
        <w:rPr>
          <w:rFonts w:ascii="Times New Roman" w:hAnsi="Times New Roman" w:cs="Times New Roman"/>
          <w:sz w:val="28"/>
          <w:szCs w:val="28"/>
        </w:rPr>
        <w:t>»</w:t>
      </w:r>
      <w:r w:rsidRPr="00386426">
        <w:t xml:space="preserve"> </w:t>
      </w:r>
      <w:r w:rsidRPr="00386426">
        <w:rPr>
          <w:rFonts w:ascii="Times New Roman" w:hAnsi="Times New Roman" w:cs="Times New Roman"/>
          <w:sz w:val="28"/>
          <w:szCs w:val="28"/>
        </w:rPr>
        <w:t xml:space="preserve">из 3-х целевых показателей проекта 2 (66,6%) показателя не были достигнуты 2 показателя: </w:t>
      </w:r>
    </w:p>
    <w:p w:rsidR="00605E14" w:rsidRPr="00386426" w:rsidRDefault="00720687" w:rsidP="00605E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605E14" w:rsidRPr="00386426">
        <w:rPr>
          <w:rFonts w:ascii="Times New Roman" w:hAnsi="Times New Roman" w:cs="Times New Roman"/>
          <w:sz w:val="28"/>
          <w:szCs w:val="28"/>
        </w:rPr>
        <w:t>дельный вес больных со злокачественными новообразованиями, состоящих на учете 5 лет и более из общего числа больных со злокачественными новообразованиями, состоящим под диспансерным наблюдением- план 2020 г-55,6%; факт 2020 г.-52,3%;</w:t>
      </w:r>
    </w:p>
    <w:p w:rsidR="00605E14" w:rsidRPr="00386426" w:rsidRDefault="00720687" w:rsidP="00605E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605E14" w:rsidRPr="00386426">
        <w:rPr>
          <w:rFonts w:ascii="Times New Roman" w:hAnsi="Times New Roman" w:cs="Times New Roman"/>
          <w:sz w:val="28"/>
          <w:szCs w:val="28"/>
        </w:rPr>
        <w:t>дногодичная летальность больных со злокачественными новообразованиями- план 2020 г.-20,3; факт 2020 г.- 22,8.</w:t>
      </w:r>
    </w:p>
    <w:p w:rsidR="00605E14" w:rsidRPr="00386426" w:rsidRDefault="00605E14" w:rsidP="00605E14">
      <w:pPr>
        <w:spacing w:after="0" w:line="240" w:lineRule="auto"/>
        <w:ind w:firstLine="567"/>
        <w:jc w:val="both"/>
        <w:rPr>
          <w:rFonts w:ascii="Times New Roman" w:hAnsi="Times New Roman" w:cs="Times New Roman"/>
          <w:b/>
          <w:sz w:val="28"/>
          <w:szCs w:val="28"/>
        </w:rPr>
      </w:pPr>
      <w:r w:rsidRPr="00386426">
        <w:rPr>
          <w:rFonts w:ascii="Times New Roman" w:hAnsi="Times New Roman" w:cs="Times New Roman"/>
          <w:sz w:val="28"/>
          <w:szCs w:val="28"/>
        </w:rPr>
        <w:t xml:space="preserve">В рамках проекта закуплено 12 единиц оборудования, поставлено 12 (100%) единиц оборудования, в том числе 2 «тяжелых» оборудования - компьютерный томограф, аппарат </w:t>
      </w:r>
      <w:proofErr w:type="spellStart"/>
      <w:r w:rsidRPr="00386426">
        <w:rPr>
          <w:rFonts w:ascii="Times New Roman" w:hAnsi="Times New Roman" w:cs="Times New Roman"/>
          <w:sz w:val="28"/>
          <w:szCs w:val="28"/>
        </w:rPr>
        <w:t>брахитерапии</w:t>
      </w:r>
      <w:proofErr w:type="spellEnd"/>
      <w:r w:rsidRPr="00386426">
        <w:rPr>
          <w:rFonts w:ascii="Times New Roman" w:hAnsi="Times New Roman" w:cs="Times New Roman"/>
          <w:sz w:val="28"/>
          <w:szCs w:val="28"/>
        </w:rPr>
        <w:t xml:space="preserve">. Компьютерный томограф введен в эксплуатацию 20 ноября 2020 года. За декабрь 2020 года на компьютерном томографе были проведены исследования 69 пациентов с онкологическими заболеваниями. </w:t>
      </w:r>
    </w:p>
    <w:p w:rsidR="00605E14" w:rsidRPr="00386426" w:rsidRDefault="00605E14" w:rsidP="00605E14">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xml:space="preserve">Впервые в истории оказания онкологической помощи населению в республике введение в эксплуатацию компьютерного томографа позволило повысить уровень и качество оказания онкологической помощи. Компьютерный томограф начинен программами диагностики онкологического заболевания по всем органам и системам (сосудистой и лимфатической) человека, имеет высокую разрешающую способность диагностики опухолевого образования с диаметром 1 см, проводит компьютерную разметку точного проведения лучевой терапии новообразования. Введение в эксплуатацию компьютерного томографа в полном объеме обеспечивает раннюю диагностику онкологического заболевания, своевременного начала специального лечения, тем самым сохраняет жизнь и здоровье пациента и снижает смертность населения от онкологических заболеваний. </w:t>
      </w:r>
    </w:p>
    <w:p w:rsidR="00605E14" w:rsidRPr="00386426" w:rsidRDefault="00605E14" w:rsidP="00605E14">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xml:space="preserve">С введением в эксплуатацию аппарата </w:t>
      </w:r>
      <w:proofErr w:type="spellStart"/>
      <w:r w:rsidRPr="00386426">
        <w:rPr>
          <w:rFonts w:ascii="Times New Roman" w:hAnsi="Times New Roman" w:cs="Times New Roman"/>
          <w:sz w:val="28"/>
          <w:szCs w:val="28"/>
        </w:rPr>
        <w:t>брахитерипии</w:t>
      </w:r>
      <w:proofErr w:type="spellEnd"/>
      <w:r w:rsidRPr="00386426">
        <w:rPr>
          <w:rFonts w:ascii="Times New Roman" w:hAnsi="Times New Roman" w:cs="Times New Roman"/>
          <w:sz w:val="28"/>
          <w:szCs w:val="28"/>
        </w:rPr>
        <w:t xml:space="preserve"> восстановлено проведение лучевой терапии рака молочных желез, шейки матки и других локализаций в условиях </w:t>
      </w:r>
      <w:proofErr w:type="spellStart"/>
      <w:r w:rsidRPr="00386426">
        <w:rPr>
          <w:rFonts w:ascii="Times New Roman" w:hAnsi="Times New Roman" w:cs="Times New Roman"/>
          <w:sz w:val="28"/>
          <w:szCs w:val="28"/>
        </w:rPr>
        <w:t>ресонкодиспансера</w:t>
      </w:r>
      <w:proofErr w:type="spellEnd"/>
      <w:r w:rsidRPr="00386426">
        <w:rPr>
          <w:rFonts w:ascii="Times New Roman" w:hAnsi="Times New Roman" w:cs="Times New Roman"/>
          <w:sz w:val="28"/>
          <w:szCs w:val="28"/>
        </w:rPr>
        <w:t>.</w:t>
      </w:r>
    </w:p>
    <w:p w:rsidR="00605E14" w:rsidRPr="00386426" w:rsidRDefault="00605E14" w:rsidP="00605E14">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Дистанционный аппарат гамма-терапии «</w:t>
      </w:r>
      <w:proofErr w:type="spellStart"/>
      <w:r w:rsidRPr="00386426">
        <w:rPr>
          <w:rFonts w:ascii="Times New Roman" w:hAnsi="Times New Roman" w:cs="Times New Roman"/>
          <w:sz w:val="28"/>
          <w:szCs w:val="28"/>
        </w:rPr>
        <w:t>Рокус</w:t>
      </w:r>
      <w:proofErr w:type="spellEnd"/>
      <w:r w:rsidRPr="00386426">
        <w:rPr>
          <w:rFonts w:ascii="Times New Roman" w:hAnsi="Times New Roman" w:cs="Times New Roman"/>
          <w:sz w:val="28"/>
          <w:szCs w:val="28"/>
        </w:rPr>
        <w:t>-АМ», приобретенный в 2019 году, введен в эксплуатацию 18 сентября 2020 года.</w:t>
      </w:r>
    </w:p>
    <w:p w:rsidR="00605E14" w:rsidRPr="00386426" w:rsidRDefault="00605E14" w:rsidP="00605E14">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xml:space="preserve">Поставлена и введена в эксплуатацию роботизированная система гистологической и </w:t>
      </w:r>
      <w:proofErr w:type="spellStart"/>
      <w:r w:rsidRPr="00386426">
        <w:rPr>
          <w:rFonts w:ascii="Times New Roman" w:hAnsi="Times New Roman" w:cs="Times New Roman"/>
          <w:sz w:val="28"/>
          <w:szCs w:val="28"/>
        </w:rPr>
        <w:t>иммуногистохимической</w:t>
      </w:r>
      <w:proofErr w:type="spellEnd"/>
      <w:r w:rsidRPr="00386426">
        <w:rPr>
          <w:rFonts w:ascii="Times New Roman" w:hAnsi="Times New Roman" w:cs="Times New Roman"/>
          <w:sz w:val="28"/>
          <w:szCs w:val="28"/>
        </w:rPr>
        <w:t xml:space="preserve"> диагностики с архивированием. Теперь гистологические препараты из биоматериала пациента для морфологической диагностики формы ракового заболевания проводятся </w:t>
      </w:r>
      <w:proofErr w:type="spellStart"/>
      <w:r w:rsidRPr="00386426">
        <w:rPr>
          <w:rFonts w:ascii="Times New Roman" w:hAnsi="Times New Roman" w:cs="Times New Roman"/>
          <w:sz w:val="28"/>
          <w:szCs w:val="28"/>
        </w:rPr>
        <w:t>автоматизированно</w:t>
      </w:r>
      <w:proofErr w:type="spellEnd"/>
      <w:r w:rsidRPr="00386426">
        <w:rPr>
          <w:rFonts w:ascii="Times New Roman" w:hAnsi="Times New Roman" w:cs="Times New Roman"/>
          <w:sz w:val="28"/>
          <w:szCs w:val="28"/>
        </w:rPr>
        <w:t>, с компьютерной программой обеспечения подготовки гистологического препарата (срез биоматериала, окрашивание специальными красителями и другие процедуры). Созданы современные условия работы, позволяющие изготовление гистологического препарата пациента в максимально короткое время, а значит - значительно уменьшился объем ручного труда и сокращено время постановки диагноза морфологической формы рака, что позволяет своевременно начать специальное лечение. Также современные условия позволяют в максимально короткое время отправить качественн</w:t>
      </w:r>
      <w:r w:rsidR="00720687">
        <w:rPr>
          <w:rFonts w:ascii="Times New Roman" w:hAnsi="Times New Roman" w:cs="Times New Roman"/>
          <w:sz w:val="28"/>
          <w:szCs w:val="28"/>
        </w:rPr>
        <w:t>ый</w:t>
      </w:r>
      <w:r w:rsidRPr="00386426">
        <w:rPr>
          <w:rFonts w:ascii="Times New Roman" w:hAnsi="Times New Roman" w:cs="Times New Roman"/>
          <w:sz w:val="28"/>
          <w:szCs w:val="28"/>
        </w:rPr>
        <w:t xml:space="preserve"> гистологическ</w:t>
      </w:r>
      <w:r w:rsidR="00720687">
        <w:rPr>
          <w:rFonts w:ascii="Times New Roman" w:hAnsi="Times New Roman" w:cs="Times New Roman"/>
          <w:sz w:val="28"/>
          <w:szCs w:val="28"/>
        </w:rPr>
        <w:t>ий</w:t>
      </w:r>
      <w:r w:rsidRPr="00386426">
        <w:rPr>
          <w:rFonts w:ascii="Times New Roman" w:hAnsi="Times New Roman" w:cs="Times New Roman"/>
          <w:sz w:val="28"/>
          <w:szCs w:val="28"/>
        </w:rPr>
        <w:t xml:space="preserve"> препарат на консультацию в окружные </w:t>
      </w:r>
      <w:proofErr w:type="spellStart"/>
      <w:r w:rsidRPr="00386426">
        <w:rPr>
          <w:rFonts w:ascii="Times New Roman" w:hAnsi="Times New Roman" w:cs="Times New Roman"/>
          <w:sz w:val="28"/>
          <w:szCs w:val="28"/>
        </w:rPr>
        <w:t>референс</w:t>
      </w:r>
      <w:proofErr w:type="spellEnd"/>
      <w:r w:rsidRPr="00386426">
        <w:rPr>
          <w:rFonts w:ascii="Times New Roman" w:hAnsi="Times New Roman" w:cs="Times New Roman"/>
          <w:sz w:val="28"/>
          <w:szCs w:val="28"/>
        </w:rPr>
        <w:t>-центры для диагностики сложных форм онкологического заболевания.</w:t>
      </w:r>
    </w:p>
    <w:p w:rsidR="00605E14" w:rsidRPr="00386426" w:rsidRDefault="00605E14" w:rsidP="00605E14">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xml:space="preserve">В 2020 году также переоснащен современным хирургическим оборудованием операционный блок </w:t>
      </w:r>
      <w:proofErr w:type="spellStart"/>
      <w:r w:rsidRPr="00386426">
        <w:rPr>
          <w:rFonts w:ascii="Times New Roman" w:hAnsi="Times New Roman" w:cs="Times New Roman"/>
          <w:sz w:val="28"/>
          <w:szCs w:val="28"/>
        </w:rPr>
        <w:t>ресонкодиспансера</w:t>
      </w:r>
      <w:proofErr w:type="spellEnd"/>
      <w:r w:rsidRPr="00386426">
        <w:rPr>
          <w:rFonts w:ascii="Times New Roman" w:hAnsi="Times New Roman" w:cs="Times New Roman"/>
          <w:sz w:val="28"/>
          <w:szCs w:val="28"/>
        </w:rPr>
        <w:t xml:space="preserve"> (ультразвуковой гармонический скальпель, </w:t>
      </w:r>
      <w:proofErr w:type="spellStart"/>
      <w:r w:rsidRPr="00386426">
        <w:rPr>
          <w:rFonts w:ascii="Times New Roman" w:hAnsi="Times New Roman" w:cs="Times New Roman"/>
          <w:sz w:val="28"/>
          <w:szCs w:val="28"/>
        </w:rPr>
        <w:t>аргоно</w:t>
      </w:r>
      <w:proofErr w:type="spellEnd"/>
      <w:r w:rsidRPr="00386426">
        <w:rPr>
          <w:rFonts w:ascii="Times New Roman" w:hAnsi="Times New Roman" w:cs="Times New Roman"/>
          <w:sz w:val="28"/>
          <w:szCs w:val="28"/>
        </w:rPr>
        <w:t xml:space="preserve">-плазменный коагулятор, генератор электрохирургический с универсальным набором для </w:t>
      </w:r>
      <w:proofErr w:type="spellStart"/>
      <w:r w:rsidRPr="00386426">
        <w:rPr>
          <w:rFonts w:ascii="Times New Roman" w:hAnsi="Times New Roman" w:cs="Times New Roman"/>
          <w:sz w:val="28"/>
          <w:szCs w:val="28"/>
        </w:rPr>
        <w:t>монополярной</w:t>
      </w:r>
      <w:proofErr w:type="spellEnd"/>
      <w:r w:rsidRPr="00386426">
        <w:rPr>
          <w:rFonts w:ascii="Times New Roman" w:hAnsi="Times New Roman" w:cs="Times New Roman"/>
          <w:sz w:val="28"/>
          <w:szCs w:val="28"/>
        </w:rPr>
        <w:t xml:space="preserve"> и биполярной коагуляции, наркозно-дыхательный аппарат, потолочный бестеневой хирургический светильник стационарный). Также приобретены палаточный передвижной рентгеновский аппарат, переносной УЗИ аппарат.</w:t>
      </w:r>
    </w:p>
    <w:p w:rsidR="00605E14" w:rsidRPr="00386426" w:rsidRDefault="00605E14" w:rsidP="00605E14">
      <w:pPr>
        <w:spacing w:after="0" w:line="240" w:lineRule="auto"/>
        <w:ind w:firstLine="708"/>
        <w:jc w:val="both"/>
        <w:rPr>
          <w:rFonts w:ascii="Times New Roman" w:hAnsi="Times New Roman" w:cs="Times New Roman"/>
          <w:sz w:val="28"/>
          <w:szCs w:val="28"/>
        </w:rPr>
      </w:pPr>
      <w:r w:rsidRPr="00A00C01">
        <w:rPr>
          <w:rFonts w:ascii="Times New Roman" w:hAnsi="Times New Roman" w:cs="Times New Roman"/>
          <w:sz w:val="28"/>
          <w:szCs w:val="28"/>
        </w:rPr>
        <w:t>В результате реализации мероприятий регионального проекта «Борьба с онкологическими заболеваниями» национального проекта «Здравоохранение» за 2019-2020 годы</w:t>
      </w:r>
      <w:r w:rsidRPr="00386426">
        <w:rPr>
          <w:rFonts w:ascii="Times New Roman" w:hAnsi="Times New Roman" w:cs="Times New Roman"/>
          <w:sz w:val="28"/>
          <w:szCs w:val="28"/>
        </w:rPr>
        <w:t xml:space="preserve"> республиканский онкологический диспансер переоснащен 15 единицами оборудования, из них 3 тяжелых оборудования. Таким образом, в республике созданы все условия для оказания доступной и качественной онкологической помощи населению с ранней диагностикой онкологического заболевания и своевременным проведением химиотерапии, комбинированного лечения (химиотерапия и лучевая терапия). В результате реализации национального проекта «Здравоохранение» созданы все необходимые этапы оказания онкологической помощи населению в республике: ранняя диагностика на компьютерном томографе локализаций новообразования по внутренним органам и системам, ранняя гистологическая диагностика онкологического заболевания по формам ракового заболевания, своевременная химиотерапия современными эффективными </w:t>
      </w:r>
      <w:proofErr w:type="spellStart"/>
      <w:r w:rsidRPr="00386426">
        <w:rPr>
          <w:rFonts w:ascii="Times New Roman" w:hAnsi="Times New Roman" w:cs="Times New Roman"/>
          <w:sz w:val="28"/>
          <w:szCs w:val="28"/>
        </w:rPr>
        <w:t>таргетными</w:t>
      </w:r>
      <w:proofErr w:type="spellEnd"/>
      <w:r w:rsidRPr="00386426">
        <w:rPr>
          <w:rFonts w:ascii="Times New Roman" w:hAnsi="Times New Roman" w:cs="Times New Roman"/>
          <w:sz w:val="28"/>
          <w:szCs w:val="28"/>
        </w:rPr>
        <w:t xml:space="preserve"> лекарственными препаратами, хирургическое лечение, лучевая терапия. С января 2021 года в республиканском онкологическом диспансере будут функционировать условия для ранней диагностики и своевременного лечения новообразований как в ведущих онкологических центрах г. Томск, г. Москва в целях сохранения жизни пациента и снижения смертности от онкологических заболеваний.</w:t>
      </w:r>
    </w:p>
    <w:p w:rsidR="00605E14" w:rsidRPr="00386426" w:rsidRDefault="00605E14" w:rsidP="00605E14">
      <w:pPr>
        <w:spacing w:after="0" w:line="240" w:lineRule="auto"/>
        <w:ind w:firstLine="567"/>
        <w:jc w:val="both"/>
        <w:rPr>
          <w:rFonts w:ascii="Times New Roman" w:hAnsi="Times New Roman" w:cs="Times New Roman"/>
          <w:b/>
          <w:sz w:val="28"/>
          <w:szCs w:val="28"/>
        </w:rPr>
      </w:pPr>
    </w:p>
    <w:p w:rsidR="00605E14" w:rsidRDefault="00605E14" w:rsidP="007F5E1D">
      <w:pPr>
        <w:spacing w:after="0" w:line="240" w:lineRule="auto"/>
        <w:contextualSpacing/>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«Развитие детского здравоохранения, включая создание современной инфраструктуры ока</w:t>
      </w:r>
      <w:r w:rsidR="008D07B1">
        <w:rPr>
          <w:rFonts w:ascii="Times New Roman" w:eastAsia="Calibri" w:hAnsi="Times New Roman" w:cs="Times New Roman"/>
          <w:b/>
          <w:sz w:val="28"/>
          <w:szCs w:val="28"/>
        </w:rPr>
        <w:t>зания медицинской помощи детям»</w:t>
      </w:r>
    </w:p>
    <w:p w:rsidR="008D07B1" w:rsidRPr="00386426" w:rsidRDefault="008D07B1" w:rsidP="007F5E1D">
      <w:pPr>
        <w:spacing w:after="0" w:line="240" w:lineRule="auto"/>
        <w:contextualSpacing/>
        <w:jc w:val="center"/>
        <w:rPr>
          <w:rFonts w:ascii="Times New Roman" w:eastAsia="Calibri" w:hAnsi="Times New Roman" w:cs="Times New Roman"/>
          <w:sz w:val="28"/>
          <w:szCs w:val="28"/>
        </w:rPr>
      </w:pP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b/>
          <w:sz w:val="28"/>
          <w:szCs w:val="28"/>
        </w:rPr>
        <w:t>Финансовое обеспечение.</w:t>
      </w:r>
      <w:r w:rsidRPr="00386426">
        <w:rPr>
          <w:rFonts w:ascii="Times New Roman" w:hAnsi="Times New Roman" w:cs="Times New Roman"/>
          <w:sz w:val="28"/>
          <w:szCs w:val="28"/>
        </w:rPr>
        <w:t xml:space="preserve"> </w:t>
      </w: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В 2020 году в рамках проекта было предусмотрено 62,6 млн. руб. (ФБ – 62 млн. руб., РБ – 0,6 руб.)</w:t>
      </w: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Кассовое исполнение на 1 января 2021г составило 62,58 млн. рублей (ФБ – 61,96 млн. руб., РБ – 0,62 руб.) или 99,9% от плана.</w:t>
      </w:r>
    </w:p>
    <w:p w:rsidR="00A00C01" w:rsidRDefault="00A00C01" w:rsidP="00605E14">
      <w:pPr>
        <w:spacing w:after="0" w:line="240" w:lineRule="auto"/>
        <w:ind w:firstLine="567"/>
        <w:jc w:val="both"/>
        <w:rPr>
          <w:rFonts w:ascii="Times New Roman" w:hAnsi="Times New Roman" w:cs="Times New Roman"/>
          <w:sz w:val="28"/>
          <w:szCs w:val="28"/>
        </w:rPr>
      </w:pPr>
    </w:p>
    <w:p w:rsidR="00605E14" w:rsidRPr="00386426" w:rsidRDefault="00605E14" w:rsidP="00605E14">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В 2020 году все 10 целевых показателей проекта достигнуты.</w:t>
      </w:r>
    </w:p>
    <w:p w:rsidR="00605E14" w:rsidRPr="00386426" w:rsidRDefault="00605E14" w:rsidP="00605E14">
      <w:pPr>
        <w:spacing w:after="0" w:line="240" w:lineRule="auto"/>
        <w:ind w:firstLine="567"/>
        <w:jc w:val="both"/>
        <w:rPr>
          <w:rFonts w:ascii="Times New Roman" w:hAnsi="Times New Roman" w:cs="Times New Roman"/>
          <w:b/>
          <w:sz w:val="28"/>
          <w:szCs w:val="28"/>
        </w:rPr>
      </w:pPr>
      <w:r w:rsidRPr="00386426">
        <w:rPr>
          <w:rFonts w:ascii="Times New Roman" w:hAnsi="Times New Roman" w:cs="Times New Roman"/>
          <w:sz w:val="28"/>
          <w:szCs w:val="28"/>
        </w:rPr>
        <w:t>Приобретено и введено в эксплуатацию 58 единиц оборудования. В результате реализации мероприятий регионального проекта осуществлены инфраструктурные изменения в оказании медицинской помощи детям. Ранее в республике функционировали всего 3 детских поликлиники в структуре республиканской детской больницы. В результате реализации регионального проекта были созданы детские поликлиники в трех межмуниципальных медицинских центрах, Пий-</w:t>
      </w:r>
      <w:proofErr w:type="spellStart"/>
      <w:r w:rsidRPr="00386426">
        <w:rPr>
          <w:rFonts w:ascii="Times New Roman" w:hAnsi="Times New Roman" w:cs="Times New Roman"/>
          <w:sz w:val="28"/>
          <w:szCs w:val="28"/>
        </w:rPr>
        <w:t>Хемской</w:t>
      </w:r>
      <w:proofErr w:type="spellEnd"/>
      <w:r w:rsidRPr="00386426">
        <w:rPr>
          <w:rFonts w:ascii="Times New Roman" w:hAnsi="Times New Roman" w:cs="Times New Roman"/>
          <w:sz w:val="28"/>
          <w:szCs w:val="28"/>
        </w:rPr>
        <w:t xml:space="preserve"> ЦКБ, </w:t>
      </w:r>
      <w:proofErr w:type="spellStart"/>
      <w:r w:rsidRPr="00386426">
        <w:rPr>
          <w:rFonts w:ascii="Times New Roman" w:hAnsi="Times New Roman" w:cs="Times New Roman"/>
          <w:sz w:val="28"/>
          <w:szCs w:val="28"/>
        </w:rPr>
        <w:t>Тандынской</w:t>
      </w:r>
      <w:proofErr w:type="spellEnd"/>
      <w:r w:rsidRPr="00386426">
        <w:rPr>
          <w:rFonts w:ascii="Times New Roman" w:hAnsi="Times New Roman" w:cs="Times New Roman"/>
          <w:sz w:val="28"/>
          <w:szCs w:val="28"/>
        </w:rPr>
        <w:t xml:space="preserve"> ЦКБ и </w:t>
      </w:r>
      <w:proofErr w:type="spellStart"/>
      <w:r w:rsidRPr="00386426">
        <w:rPr>
          <w:rFonts w:ascii="Times New Roman" w:hAnsi="Times New Roman" w:cs="Times New Roman"/>
          <w:sz w:val="28"/>
          <w:szCs w:val="28"/>
        </w:rPr>
        <w:t>Кызылской</w:t>
      </w:r>
      <w:proofErr w:type="spellEnd"/>
      <w:r w:rsidRPr="00386426">
        <w:rPr>
          <w:rFonts w:ascii="Times New Roman" w:hAnsi="Times New Roman" w:cs="Times New Roman"/>
          <w:sz w:val="28"/>
          <w:szCs w:val="28"/>
        </w:rPr>
        <w:t xml:space="preserve"> ЦКБ. В данных медицинских учреждениях стали вести прием детские врачи-окулисты, лор-врачи в кабинетах, оснащенных современным оборудованием по стандарту оказания медицинской помощи. Специализированная медицинская помощь стала доступной сельским детям на территории </w:t>
      </w:r>
      <w:proofErr w:type="spellStart"/>
      <w:r w:rsidRPr="00386426">
        <w:rPr>
          <w:rFonts w:ascii="Times New Roman" w:hAnsi="Times New Roman" w:cs="Times New Roman"/>
          <w:sz w:val="28"/>
          <w:szCs w:val="28"/>
        </w:rPr>
        <w:t>кожуунов</w:t>
      </w:r>
      <w:proofErr w:type="spellEnd"/>
      <w:r w:rsidRPr="00386426">
        <w:rPr>
          <w:rFonts w:ascii="Times New Roman" w:hAnsi="Times New Roman" w:cs="Times New Roman"/>
          <w:sz w:val="28"/>
          <w:szCs w:val="28"/>
        </w:rPr>
        <w:t>, устранена необходимость выезда за пределы района.</w:t>
      </w:r>
    </w:p>
    <w:p w:rsidR="00605E14" w:rsidRPr="00386426" w:rsidRDefault="00605E14" w:rsidP="00605E14">
      <w:pPr>
        <w:spacing w:after="0" w:line="240" w:lineRule="auto"/>
        <w:ind w:firstLine="567"/>
        <w:jc w:val="both"/>
        <w:rPr>
          <w:rFonts w:ascii="Times New Roman" w:hAnsi="Times New Roman" w:cs="Times New Roman"/>
          <w:b/>
          <w:sz w:val="28"/>
          <w:szCs w:val="28"/>
        </w:rPr>
      </w:pPr>
      <w:r w:rsidRPr="00386426">
        <w:rPr>
          <w:rFonts w:ascii="Times New Roman" w:hAnsi="Times New Roman" w:cs="Times New Roman"/>
          <w:sz w:val="28"/>
          <w:szCs w:val="28"/>
        </w:rPr>
        <w:tab/>
        <w:t>В рамках реализации проекта все детские поликлиники или детские консультации 22 медицинских организаций республики внедрили новую модель медицинской организации, оказывающей первичную медико-санитарную помощь, на принципах бережливого производства.</w:t>
      </w:r>
    </w:p>
    <w:p w:rsidR="00605E14" w:rsidRPr="00386426" w:rsidRDefault="00605E14" w:rsidP="00605E14">
      <w:pPr>
        <w:spacing w:after="0" w:line="240" w:lineRule="auto"/>
        <w:ind w:firstLine="360"/>
        <w:jc w:val="both"/>
        <w:rPr>
          <w:rFonts w:ascii="Times New Roman" w:eastAsia="Calibri" w:hAnsi="Times New Roman" w:cs="Times New Roman"/>
          <w:sz w:val="28"/>
          <w:szCs w:val="28"/>
        </w:rPr>
      </w:pPr>
    </w:p>
    <w:p w:rsidR="00605E14" w:rsidRDefault="00605E14" w:rsidP="007F5E1D">
      <w:pPr>
        <w:spacing w:after="0" w:line="240" w:lineRule="auto"/>
        <w:contextualSpacing/>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«Создание единого цифрового контура в здравоохранении на основе единой государственной информационной с</w:t>
      </w:r>
      <w:r w:rsidR="007F5E1D">
        <w:rPr>
          <w:rFonts w:ascii="Times New Roman" w:eastAsia="Calibri" w:hAnsi="Times New Roman" w:cs="Times New Roman"/>
          <w:b/>
          <w:sz w:val="28"/>
          <w:szCs w:val="28"/>
        </w:rPr>
        <w:t>истемы здравоохранения (ЕГИСЗ)»</w:t>
      </w:r>
    </w:p>
    <w:p w:rsidR="008D07B1" w:rsidRPr="00386426" w:rsidRDefault="008D07B1" w:rsidP="007F5E1D">
      <w:pPr>
        <w:spacing w:after="0" w:line="240" w:lineRule="auto"/>
        <w:contextualSpacing/>
        <w:jc w:val="center"/>
        <w:rPr>
          <w:rFonts w:ascii="Times New Roman" w:eastAsia="Calibri" w:hAnsi="Times New Roman" w:cs="Times New Roman"/>
          <w:sz w:val="28"/>
          <w:szCs w:val="28"/>
        </w:rPr>
      </w:pP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b/>
          <w:sz w:val="28"/>
          <w:szCs w:val="28"/>
        </w:rPr>
        <w:t>Финансовое обеспечение.</w:t>
      </w:r>
      <w:r w:rsidRPr="00386426">
        <w:rPr>
          <w:rFonts w:ascii="Times New Roman" w:hAnsi="Times New Roman" w:cs="Times New Roman"/>
          <w:sz w:val="28"/>
          <w:szCs w:val="28"/>
        </w:rPr>
        <w:t xml:space="preserve"> </w:t>
      </w: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В 2020 году в рамках проекта было предусмотрено 285,5 млн. руб. (ФБ – 282,7 млн. руб., РБ – 2,8 руб.)</w:t>
      </w:r>
    </w:p>
    <w:p w:rsidR="00A00C01"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Кассовое исполнение на 1 января 2021г составило 283,2 млн. рублей (ФБ – 280,4 млн. руб., РБ – 2,8 млн. руб.) или 99,2% от плана.</w:t>
      </w:r>
    </w:p>
    <w:p w:rsidR="00A00C01" w:rsidRDefault="00A00C01" w:rsidP="00386426">
      <w:pPr>
        <w:spacing w:after="0" w:line="240" w:lineRule="auto"/>
        <w:ind w:firstLine="708"/>
        <w:jc w:val="both"/>
        <w:rPr>
          <w:rFonts w:ascii="Times New Roman" w:hAnsi="Times New Roman" w:cs="Times New Roman"/>
          <w:sz w:val="28"/>
          <w:szCs w:val="28"/>
        </w:rPr>
      </w:pPr>
    </w:p>
    <w:p w:rsidR="00605E14" w:rsidRPr="00386426" w:rsidRDefault="00605E14"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В рамках проекта приобретена 2301 единица периферийного и компьютерного оборудования, из них 1642 единицы компьютерного оборудования для создания автоматизированного рабочего места медицинских работников, информационный терминал класса В – 309 единиц, коммутатор тип 2 – 45 единиц, коммутатор тип 1 – 100 единиц, серверное оборудование – 5 единиц, термопринтеры этикеток – 60 единиц, считыватели электронных полисов – 35 единиц и другие.</w:t>
      </w:r>
    </w:p>
    <w:p w:rsidR="00605E14" w:rsidRPr="00386426" w:rsidRDefault="00605E14" w:rsidP="00605E14">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Внедрена подсистема «Реестр электронных медицинских документов» и осуществлена интеграция с бюро медико-социальной экспертизы, в результате чего медицинские организации оформляют медицинскую документацию на прохождение медико-социальной экспертизы без участия пациента и направляют через реестр электронных медицинских документов в бюро медико-социальной экспертизы. За 2019-2020 годы 54 фельдшерско-акушерских пункта подключены к скоростному интернету.</w:t>
      </w:r>
    </w:p>
    <w:p w:rsidR="00605E14" w:rsidRPr="00386426" w:rsidRDefault="00605E14" w:rsidP="00605E14">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xml:space="preserve">Также внедрена централизованная подсистема по профилям оказания медицинской помощи: «Управление льготным лекарственным обеспечением», «Интегрированная электронная медицинская карта», «Центральный архив медицинских изображений» и другие. В 2020 году начато внедрение подсистем «Организация оказания медицинской помощи пациентам с сердечно-сосудистыми заболеваниями» и «Организация оказания медицинской помощи пациентам с онкологическими заболеваниями», </w:t>
      </w:r>
      <w:r w:rsidR="00720687">
        <w:rPr>
          <w:rFonts w:ascii="Times New Roman" w:hAnsi="Times New Roman" w:cs="Times New Roman"/>
          <w:sz w:val="28"/>
          <w:szCs w:val="28"/>
        </w:rPr>
        <w:t xml:space="preserve">где </w:t>
      </w:r>
      <w:r w:rsidRPr="00386426">
        <w:rPr>
          <w:rFonts w:ascii="Times New Roman" w:hAnsi="Times New Roman" w:cs="Times New Roman"/>
          <w:sz w:val="28"/>
          <w:szCs w:val="28"/>
        </w:rPr>
        <w:t xml:space="preserve">завершение запланировано в срок до 01.07.2021 года. </w:t>
      </w:r>
    </w:p>
    <w:p w:rsidR="00605E14" w:rsidRPr="00386426" w:rsidRDefault="00720687" w:rsidP="00605E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605E14" w:rsidRPr="00386426">
        <w:rPr>
          <w:rFonts w:ascii="Times New Roman" w:hAnsi="Times New Roman" w:cs="Times New Roman"/>
          <w:sz w:val="28"/>
          <w:szCs w:val="28"/>
        </w:rPr>
        <w:t>в 2020 году в республике начал функционировать цифровой контур, завершить создание единого цифрового контура в здравоохранении республики планируется до 01.07.2021 года.</w:t>
      </w:r>
    </w:p>
    <w:p w:rsidR="00605E14" w:rsidRPr="00386426" w:rsidRDefault="00605E14" w:rsidP="00605E14">
      <w:pPr>
        <w:spacing w:after="0" w:line="240" w:lineRule="auto"/>
        <w:ind w:left="720"/>
        <w:contextualSpacing/>
        <w:jc w:val="both"/>
        <w:rPr>
          <w:rFonts w:ascii="Times New Roman" w:hAnsi="Times New Roman" w:cs="Times New Roman"/>
          <w:b/>
          <w:sz w:val="28"/>
          <w:szCs w:val="28"/>
        </w:rPr>
      </w:pPr>
    </w:p>
    <w:p w:rsidR="00605E14" w:rsidRPr="00386426" w:rsidRDefault="00605E14" w:rsidP="007F5E1D">
      <w:pPr>
        <w:spacing w:after="0" w:line="240" w:lineRule="auto"/>
        <w:contextualSpacing/>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«Разви</w:t>
      </w:r>
      <w:r w:rsidR="007F5E1D">
        <w:rPr>
          <w:rFonts w:ascii="Times New Roman" w:eastAsia="Calibri" w:hAnsi="Times New Roman" w:cs="Times New Roman"/>
          <w:b/>
          <w:sz w:val="28"/>
          <w:szCs w:val="28"/>
        </w:rPr>
        <w:t>тие экспорта медицинских услуг»</w:t>
      </w:r>
    </w:p>
    <w:p w:rsidR="00720687" w:rsidRDefault="00720687" w:rsidP="00605E14">
      <w:pPr>
        <w:spacing w:after="0" w:line="240" w:lineRule="auto"/>
        <w:ind w:firstLine="567"/>
        <w:jc w:val="both"/>
        <w:rPr>
          <w:rFonts w:ascii="Times New Roman" w:eastAsia="Calibri" w:hAnsi="Times New Roman" w:cs="Times New Roman"/>
          <w:sz w:val="28"/>
          <w:szCs w:val="28"/>
        </w:rPr>
      </w:pPr>
    </w:p>
    <w:p w:rsidR="00605E14" w:rsidRPr="00386426" w:rsidRDefault="00605E14" w:rsidP="00605E14">
      <w:pPr>
        <w:spacing w:after="0" w:line="240" w:lineRule="auto"/>
        <w:ind w:firstLine="567"/>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В 2020 году</w:t>
      </w:r>
      <w:r w:rsidRPr="00386426">
        <w:rPr>
          <w:rFonts w:ascii="Times New Roman" w:eastAsia="Calibri" w:hAnsi="Times New Roman" w:cs="Times New Roman"/>
          <w:b/>
          <w:sz w:val="28"/>
          <w:szCs w:val="28"/>
        </w:rPr>
        <w:t xml:space="preserve"> </w:t>
      </w:r>
      <w:r w:rsidRPr="00386426">
        <w:rPr>
          <w:rFonts w:ascii="Times New Roman" w:eastAsia="Calibri" w:hAnsi="Times New Roman" w:cs="Times New Roman"/>
          <w:sz w:val="28"/>
          <w:szCs w:val="28"/>
        </w:rPr>
        <w:t xml:space="preserve">1 целевой показатель проекта достигнут. В медицинских организациях республики пролечены 417 иностранных граждан, что превышает плановый показатель </w:t>
      </w:r>
      <w:r w:rsidR="00720687">
        <w:rPr>
          <w:rFonts w:ascii="Times New Roman" w:eastAsia="Calibri" w:hAnsi="Times New Roman" w:cs="Times New Roman"/>
          <w:sz w:val="28"/>
          <w:szCs w:val="28"/>
        </w:rPr>
        <w:t>в 4,2 раза</w:t>
      </w:r>
      <w:r w:rsidRPr="00386426">
        <w:rPr>
          <w:rFonts w:ascii="Times New Roman" w:eastAsia="Calibri" w:hAnsi="Times New Roman" w:cs="Times New Roman"/>
          <w:sz w:val="28"/>
          <w:szCs w:val="28"/>
        </w:rPr>
        <w:t xml:space="preserve"> (план </w:t>
      </w:r>
      <w:r w:rsidRPr="00386426">
        <w:rPr>
          <w:rFonts w:ascii="Times New Roman" w:eastAsia="Times New Roman" w:hAnsi="Times New Roman" w:cs="Times New Roman"/>
          <w:sz w:val="28"/>
          <w:szCs w:val="28"/>
        </w:rPr>
        <w:t>– 100 человек).</w:t>
      </w:r>
    </w:p>
    <w:p w:rsidR="00605E14" w:rsidRPr="00386426" w:rsidRDefault="00605E14" w:rsidP="00605E14">
      <w:pPr>
        <w:spacing w:after="0" w:line="240" w:lineRule="auto"/>
        <w:ind w:firstLine="567"/>
        <w:jc w:val="both"/>
        <w:rPr>
          <w:rFonts w:ascii="Times New Roman" w:eastAsia="Calibri" w:hAnsi="Times New Roman" w:cs="Times New Roman"/>
          <w:sz w:val="28"/>
          <w:szCs w:val="28"/>
        </w:rPr>
      </w:pPr>
    </w:p>
    <w:p w:rsidR="00605E14" w:rsidRDefault="00605E14" w:rsidP="008D07B1">
      <w:pPr>
        <w:spacing w:after="0" w:line="240" w:lineRule="auto"/>
        <w:contextualSpacing/>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«Обеспечение медицинских организаций системы здравоохране</w:t>
      </w:r>
      <w:r w:rsidR="008D07B1">
        <w:rPr>
          <w:rFonts w:ascii="Times New Roman" w:eastAsia="Calibri" w:hAnsi="Times New Roman" w:cs="Times New Roman"/>
          <w:b/>
          <w:sz w:val="28"/>
          <w:szCs w:val="28"/>
        </w:rPr>
        <w:t>ния квалифицированными кадрами»</w:t>
      </w:r>
    </w:p>
    <w:p w:rsidR="008D07B1" w:rsidRPr="00386426" w:rsidRDefault="008D07B1" w:rsidP="008D07B1">
      <w:pPr>
        <w:spacing w:after="0" w:line="240" w:lineRule="auto"/>
        <w:contextualSpacing/>
        <w:jc w:val="center"/>
        <w:rPr>
          <w:rFonts w:ascii="Times New Roman" w:eastAsia="Calibri" w:hAnsi="Times New Roman" w:cs="Times New Roman"/>
          <w:sz w:val="28"/>
          <w:szCs w:val="28"/>
        </w:rPr>
      </w:pPr>
    </w:p>
    <w:p w:rsidR="00386426" w:rsidRPr="00386426" w:rsidRDefault="00605E14" w:rsidP="00386426">
      <w:pPr>
        <w:spacing w:after="0" w:line="240" w:lineRule="auto"/>
        <w:jc w:val="both"/>
        <w:rPr>
          <w:rFonts w:ascii="Times New Roman" w:hAnsi="Times New Roman" w:cs="Times New Roman"/>
          <w:sz w:val="28"/>
          <w:szCs w:val="28"/>
        </w:rPr>
      </w:pPr>
      <w:r w:rsidRPr="00386426">
        <w:rPr>
          <w:rFonts w:ascii="Times New Roman" w:eastAsia="Calibri" w:hAnsi="Times New Roman" w:cs="Times New Roman"/>
          <w:b/>
          <w:sz w:val="28"/>
          <w:szCs w:val="28"/>
        </w:rPr>
        <w:tab/>
      </w:r>
      <w:r w:rsidR="00386426" w:rsidRPr="00386426">
        <w:rPr>
          <w:rFonts w:ascii="Times New Roman" w:hAnsi="Times New Roman" w:cs="Times New Roman"/>
          <w:b/>
          <w:sz w:val="28"/>
          <w:szCs w:val="28"/>
        </w:rPr>
        <w:t>Финансовое обеспечение.</w:t>
      </w:r>
      <w:r w:rsidR="00386426" w:rsidRPr="00386426">
        <w:rPr>
          <w:rFonts w:ascii="Times New Roman" w:hAnsi="Times New Roman" w:cs="Times New Roman"/>
          <w:sz w:val="28"/>
          <w:szCs w:val="28"/>
        </w:rPr>
        <w:t xml:space="preserve"> </w:t>
      </w: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В 2020 году в рамках проекта было предусмотрено 6,0 млн. руб. (ФБ – 0,0 млн. руб., РБ – 6,0 руб.)</w:t>
      </w:r>
    </w:p>
    <w:p w:rsidR="00386426" w:rsidRPr="00386426" w:rsidRDefault="00386426" w:rsidP="00386426">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Кассовое исполнение на 1 января 2021г составило 4,253 млн. рублей (</w:t>
      </w:r>
      <w:proofErr w:type="gramStart"/>
      <w:r w:rsidRPr="00386426">
        <w:rPr>
          <w:rFonts w:ascii="Times New Roman" w:hAnsi="Times New Roman" w:cs="Times New Roman"/>
          <w:sz w:val="28"/>
          <w:szCs w:val="28"/>
        </w:rPr>
        <w:t>ФБ  0</w:t>
      </w:r>
      <w:proofErr w:type="gramEnd"/>
      <w:r w:rsidRPr="00386426">
        <w:rPr>
          <w:rFonts w:ascii="Times New Roman" w:hAnsi="Times New Roman" w:cs="Times New Roman"/>
          <w:sz w:val="28"/>
          <w:szCs w:val="28"/>
        </w:rPr>
        <w:t xml:space="preserve"> руб., РБ – 4,253 млн. руб.) или 70,9% от плана.</w:t>
      </w:r>
    </w:p>
    <w:p w:rsidR="00A00C01" w:rsidRDefault="00A00C01" w:rsidP="00605E14">
      <w:pPr>
        <w:spacing w:after="0" w:line="240" w:lineRule="auto"/>
        <w:ind w:firstLine="360"/>
        <w:jc w:val="both"/>
        <w:rPr>
          <w:rFonts w:ascii="Times New Roman" w:eastAsia="Calibri" w:hAnsi="Times New Roman" w:cs="Times New Roman"/>
          <w:sz w:val="28"/>
          <w:szCs w:val="28"/>
        </w:rPr>
      </w:pPr>
    </w:p>
    <w:p w:rsidR="00605E14" w:rsidRPr="00386426" w:rsidRDefault="00605E14" w:rsidP="00605E14">
      <w:pPr>
        <w:spacing w:after="0" w:line="240" w:lineRule="auto"/>
        <w:ind w:firstLine="360"/>
        <w:jc w:val="both"/>
        <w:rPr>
          <w:rFonts w:ascii="Times New Roman" w:eastAsia="Calibri" w:hAnsi="Times New Roman" w:cs="Times New Roman"/>
          <w:b/>
          <w:sz w:val="28"/>
          <w:szCs w:val="28"/>
        </w:rPr>
      </w:pPr>
      <w:r w:rsidRPr="00386426">
        <w:rPr>
          <w:rFonts w:ascii="Times New Roman" w:eastAsia="Calibri" w:hAnsi="Times New Roman" w:cs="Times New Roman"/>
          <w:sz w:val="28"/>
          <w:szCs w:val="28"/>
        </w:rPr>
        <w:t>В 2020 году</w:t>
      </w:r>
      <w:r w:rsidRPr="00386426">
        <w:rPr>
          <w:rFonts w:ascii="Times New Roman" w:eastAsia="Calibri" w:hAnsi="Times New Roman" w:cs="Times New Roman"/>
          <w:b/>
          <w:sz w:val="28"/>
          <w:szCs w:val="28"/>
        </w:rPr>
        <w:t xml:space="preserve"> </w:t>
      </w:r>
      <w:r w:rsidRPr="00386426">
        <w:rPr>
          <w:rFonts w:ascii="Times New Roman" w:eastAsia="Calibri" w:hAnsi="Times New Roman" w:cs="Times New Roman"/>
          <w:sz w:val="28"/>
          <w:szCs w:val="28"/>
        </w:rPr>
        <w:t>все 6 целевых показателей были скорректированы и достигнуты.</w:t>
      </w:r>
    </w:p>
    <w:p w:rsidR="00605E14" w:rsidRPr="00386426" w:rsidRDefault="00605E14" w:rsidP="00605E14">
      <w:pPr>
        <w:spacing w:after="0" w:line="240" w:lineRule="auto"/>
        <w:ind w:firstLine="360"/>
        <w:jc w:val="both"/>
        <w:rPr>
          <w:rFonts w:ascii="Times New Roman" w:eastAsia="Calibri" w:hAnsi="Times New Roman" w:cs="Times New Roman"/>
          <w:b/>
          <w:sz w:val="28"/>
          <w:szCs w:val="28"/>
        </w:rPr>
      </w:pPr>
      <w:r w:rsidRPr="00386426">
        <w:rPr>
          <w:rFonts w:ascii="Times New Roman" w:eastAsia="Calibri" w:hAnsi="Times New Roman" w:cs="Times New Roman"/>
          <w:sz w:val="28"/>
          <w:szCs w:val="28"/>
        </w:rPr>
        <w:t>В рамках проекта создана система непрерывного дистанционного обучения специалистов медицинских организаций республики на портале непрерывного медицинского образования. Прошли дистанционное обучение по образовательным программам 6382 медицинских работника.</w:t>
      </w:r>
    </w:p>
    <w:p w:rsidR="00605E14" w:rsidRPr="00386426" w:rsidRDefault="00605E14" w:rsidP="00605E14">
      <w:pPr>
        <w:spacing w:after="0" w:line="240" w:lineRule="auto"/>
        <w:ind w:firstLine="360"/>
        <w:jc w:val="both"/>
        <w:rPr>
          <w:rFonts w:ascii="Times New Roman" w:eastAsia="Calibri" w:hAnsi="Times New Roman" w:cs="Times New Roman"/>
          <w:sz w:val="28"/>
          <w:szCs w:val="28"/>
        </w:rPr>
      </w:pPr>
    </w:p>
    <w:p w:rsidR="00605E14" w:rsidRDefault="00605E14" w:rsidP="008D07B1">
      <w:pPr>
        <w:spacing w:after="0" w:line="240" w:lineRule="auto"/>
        <w:contextualSpacing/>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«Развитие сети национальных медицинских исследовательских центров и внедрение иннова</w:t>
      </w:r>
      <w:r w:rsidR="008D07B1">
        <w:rPr>
          <w:rFonts w:ascii="Times New Roman" w:eastAsia="Calibri" w:hAnsi="Times New Roman" w:cs="Times New Roman"/>
          <w:b/>
          <w:sz w:val="28"/>
          <w:szCs w:val="28"/>
        </w:rPr>
        <w:t>ционных медицинских технологий»</w:t>
      </w:r>
    </w:p>
    <w:p w:rsidR="008D07B1" w:rsidRPr="00386426" w:rsidRDefault="008D07B1" w:rsidP="008D07B1">
      <w:pPr>
        <w:spacing w:after="0" w:line="240" w:lineRule="auto"/>
        <w:contextualSpacing/>
        <w:jc w:val="center"/>
        <w:rPr>
          <w:rFonts w:ascii="Times New Roman" w:eastAsia="Calibri" w:hAnsi="Times New Roman" w:cs="Times New Roman"/>
          <w:b/>
          <w:sz w:val="28"/>
          <w:szCs w:val="28"/>
        </w:rPr>
      </w:pPr>
    </w:p>
    <w:p w:rsidR="00605E14" w:rsidRPr="00386426" w:rsidRDefault="00605E14" w:rsidP="00605E14">
      <w:pPr>
        <w:spacing w:after="0" w:line="240" w:lineRule="auto"/>
        <w:ind w:firstLine="567"/>
        <w:contextualSpacing/>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ab/>
        <w:t xml:space="preserve">Республика Тыва принимала участие в </w:t>
      </w:r>
      <w:r w:rsidR="007F5E1D">
        <w:rPr>
          <w:rFonts w:ascii="Times New Roman" w:eastAsia="Calibri" w:hAnsi="Times New Roman" w:cs="Times New Roman"/>
          <w:sz w:val="28"/>
          <w:szCs w:val="28"/>
        </w:rPr>
        <w:t xml:space="preserve">данном </w:t>
      </w:r>
      <w:r w:rsidRPr="00386426">
        <w:rPr>
          <w:rFonts w:ascii="Times New Roman" w:eastAsia="Calibri" w:hAnsi="Times New Roman" w:cs="Times New Roman"/>
          <w:sz w:val="28"/>
          <w:szCs w:val="28"/>
        </w:rPr>
        <w:t>проекте в рамках соглашения</w:t>
      </w:r>
      <w:r w:rsidR="007F5E1D">
        <w:rPr>
          <w:rFonts w:ascii="Times New Roman" w:eastAsia="Calibri" w:hAnsi="Times New Roman" w:cs="Times New Roman"/>
          <w:sz w:val="28"/>
          <w:szCs w:val="28"/>
        </w:rPr>
        <w:t>,</w:t>
      </w:r>
      <w:r w:rsidR="007F5E1D" w:rsidRPr="007F5E1D">
        <w:rPr>
          <w:rFonts w:ascii="Times New Roman" w:eastAsia="Calibri" w:hAnsi="Times New Roman" w:cs="Times New Roman"/>
          <w:sz w:val="28"/>
          <w:szCs w:val="28"/>
        </w:rPr>
        <w:t xml:space="preserve"> </w:t>
      </w:r>
      <w:r w:rsidR="007F5E1D" w:rsidRPr="00386426">
        <w:rPr>
          <w:rFonts w:ascii="Times New Roman" w:eastAsia="Calibri" w:hAnsi="Times New Roman" w:cs="Times New Roman"/>
          <w:sz w:val="28"/>
          <w:szCs w:val="28"/>
        </w:rPr>
        <w:t>заключенного</w:t>
      </w:r>
      <w:r w:rsidRPr="00386426">
        <w:rPr>
          <w:rFonts w:ascii="Times New Roman" w:eastAsia="Calibri" w:hAnsi="Times New Roman" w:cs="Times New Roman"/>
          <w:sz w:val="28"/>
          <w:szCs w:val="28"/>
        </w:rPr>
        <w:t xml:space="preserve"> </w:t>
      </w:r>
      <w:r w:rsidR="007F5E1D">
        <w:rPr>
          <w:rFonts w:ascii="Times New Roman" w:eastAsia="Calibri" w:hAnsi="Times New Roman" w:cs="Times New Roman"/>
          <w:sz w:val="28"/>
          <w:szCs w:val="28"/>
        </w:rPr>
        <w:t>между Правительством Республики Тыва и Минздравом</w:t>
      </w:r>
      <w:r w:rsidRPr="00386426">
        <w:rPr>
          <w:rFonts w:ascii="Times New Roman" w:eastAsia="Calibri" w:hAnsi="Times New Roman" w:cs="Times New Roman"/>
          <w:sz w:val="28"/>
          <w:szCs w:val="28"/>
        </w:rPr>
        <w:t xml:space="preserve"> России.</w:t>
      </w:r>
      <w:r w:rsidR="00720687">
        <w:rPr>
          <w:rFonts w:ascii="Times New Roman" w:eastAsia="Calibri" w:hAnsi="Times New Roman" w:cs="Times New Roman"/>
          <w:sz w:val="28"/>
          <w:szCs w:val="28"/>
        </w:rPr>
        <w:t xml:space="preserve"> Финансовые средства на реализацию проекта не предусмотрены.</w:t>
      </w:r>
    </w:p>
    <w:p w:rsidR="00605E14" w:rsidRPr="00386426" w:rsidRDefault="00605E14" w:rsidP="00605E14">
      <w:pPr>
        <w:spacing w:after="0" w:line="240" w:lineRule="auto"/>
        <w:ind w:firstLine="360"/>
        <w:contextualSpacing/>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В 2020 году профильными Национальными медицинскими исследовательскими центрами осуществлялось методическое сопровождение медицинских организаций по оказанию медицинской помощи населению республики и внедрению инновационных медицинских технологий, проводились телемедицинские консультации пациентам, проходившим стационарное лечение в медицинских организациях республики. В Национальных медицинских исследовательских центрах проведены консультации 352 пациентам. Республику Тыва в течение 2020 года посетили 7 рабочих групп из профильных Национальных медицинских исследовательских центров.</w:t>
      </w:r>
    </w:p>
    <w:p w:rsidR="00AF516D" w:rsidRPr="00386426" w:rsidRDefault="00AF516D" w:rsidP="00605E14">
      <w:pPr>
        <w:spacing w:after="0" w:line="240" w:lineRule="auto"/>
        <w:jc w:val="both"/>
        <w:rPr>
          <w:rFonts w:ascii="Times New Roman" w:eastAsia="Calibri" w:hAnsi="Times New Roman" w:cs="Times New Roman"/>
          <w:b/>
          <w:sz w:val="28"/>
          <w:szCs w:val="28"/>
        </w:rPr>
      </w:pPr>
    </w:p>
    <w:p w:rsidR="00AF516D" w:rsidRPr="00386426" w:rsidRDefault="00AF516D" w:rsidP="00546D4E">
      <w:pPr>
        <w:numPr>
          <w:ilvl w:val="0"/>
          <w:numId w:val="44"/>
        </w:numPr>
        <w:spacing w:after="0" w:line="240" w:lineRule="auto"/>
        <w:contextualSpacing/>
        <w:jc w:val="center"/>
        <w:rPr>
          <w:rFonts w:ascii="Times New Roman" w:hAnsi="Times New Roman" w:cs="Times New Roman"/>
          <w:b/>
          <w:sz w:val="28"/>
          <w:szCs w:val="28"/>
          <w:u w:val="single"/>
        </w:rPr>
      </w:pPr>
      <w:r w:rsidRPr="00386426">
        <w:rPr>
          <w:rFonts w:ascii="Times New Roman" w:hAnsi="Times New Roman" w:cs="Times New Roman"/>
          <w:b/>
          <w:sz w:val="28"/>
          <w:szCs w:val="28"/>
          <w:u w:val="single"/>
        </w:rPr>
        <w:t>Национальный проект «Образование»</w:t>
      </w:r>
    </w:p>
    <w:p w:rsidR="00AF516D" w:rsidRPr="00386426" w:rsidRDefault="00AF516D" w:rsidP="00AF516D">
      <w:pPr>
        <w:spacing w:after="0" w:line="240" w:lineRule="auto"/>
        <w:ind w:firstLine="709"/>
        <w:jc w:val="center"/>
        <w:rPr>
          <w:rFonts w:ascii="Times New Roman" w:hAnsi="Times New Roman" w:cs="Times New Roman"/>
          <w:sz w:val="28"/>
          <w:szCs w:val="28"/>
        </w:rPr>
      </w:pPr>
      <w:r w:rsidRPr="00386426">
        <w:rPr>
          <w:rFonts w:ascii="Times New Roman" w:hAnsi="Times New Roman" w:cs="Times New Roman"/>
          <w:sz w:val="28"/>
          <w:szCs w:val="28"/>
        </w:rPr>
        <w:t xml:space="preserve"> (10 федеральных проектов, Республика Тыва участвует в 7)</w:t>
      </w:r>
    </w:p>
    <w:p w:rsidR="007C5778" w:rsidRPr="00386426" w:rsidRDefault="007C5778" w:rsidP="007C5778">
      <w:pPr>
        <w:spacing w:after="0" w:line="240" w:lineRule="auto"/>
        <w:contextualSpacing/>
        <w:rPr>
          <w:rFonts w:ascii="Times New Roman" w:hAnsi="Times New Roman" w:cs="Times New Roman"/>
          <w:b/>
          <w:sz w:val="28"/>
          <w:szCs w:val="28"/>
          <w:u w:val="single"/>
        </w:rPr>
      </w:pPr>
    </w:p>
    <w:p w:rsidR="007C5778" w:rsidRPr="00386426" w:rsidRDefault="007C5778" w:rsidP="007C5778">
      <w:pPr>
        <w:spacing w:after="0" w:line="240" w:lineRule="auto"/>
        <w:ind w:firstLine="708"/>
        <w:jc w:val="both"/>
        <w:rPr>
          <w:rFonts w:ascii="Times New Roman" w:eastAsia="Times New Roman" w:hAnsi="Times New Roman" w:cs="Times New Roman"/>
          <w:sz w:val="28"/>
          <w:szCs w:val="28"/>
          <w:lang w:eastAsia="ru-RU"/>
        </w:rPr>
      </w:pPr>
      <w:r w:rsidRPr="00386426">
        <w:rPr>
          <w:rFonts w:ascii="Times New Roman" w:eastAsia="+mn-ea" w:hAnsi="Times New Roman" w:cs="Times New Roman"/>
          <w:kern w:val="24"/>
          <w:sz w:val="28"/>
          <w:szCs w:val="28"/>
          <w:lang w:eastAsia="ru-RU"/>
        </w:rPr>
        <w:t xml:space="preserve"> Национальный проект «Образование» состоит из 10 федеральных проектов, </w:t>
      </w:r>
      <w:r w:rsidR="00720687">
        <w:rPr>
          <w:rFonts w:ascii="Times New Roman" w:eastAsia="+mn-ea" w:hAnsi="Times New Roman" w:cs="Times New Roman"/>
          <w:kern w:val="24"/>
          <w:sz w:val="28"/>
          <w:szCs w:val="28"/>
          <w:lang w:eastAsia="ru-RU"/>
        </w:rPr>
        <w:t xml:space="preserve">из них </w:t>
      </w:r>
      <w:r w:rsidRPr="00386426">
        <w:rPr>
          <w:rFonts w:ascii="Times New Roman" w:eastAsia="+mn-ea" w:hAnsi="Times New Roman" w:cs="Times New Roman"/>
          <w:kern w:val="24"/>
          <w:sz w:val="28"/>
          <w:szCs w:val="28"/>
          <w:lang w:eastAsia="ru-RU"/>
        </w:rPr>
        <w:t>Тува участвует в 7:</w:t>
      </w:r>
    </w:p>
    <w:p w:rsidR="007C5778" w:rsidRPr="00386426" w:rsidRDefault="007C5778" w:rsidP="007C5778">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Современная школа;</w:t>
      </w:r>
    </w:p>
    <w:p w:rsidR="007C5778" w:rsidRPr="00386426" w:rsidRDefault="007C5778" w:rsidP="007C5778">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 Успех каждого ребенка;</w:t>
      </w:r>
    </w:p>
    <w:p w:rsidR="007C5778" w:rsidRPr="00386426" w:rsidRDefault="007C5778" w:rsidP="007C5778">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Поддержка семей, имеющих детей.</w:t>
      </w:r>
    </w:p>
    <w:p w:rsidR="007C5778" w:rsidRPr="00386426" w:rsidRDefault="007C5778" w:rsidP="007C5778">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Цифровая образовательная среда.</w:t>
      </w:r>
    </w:p>
    <w:p w:rsidR="007C5778" w:rsidRPr="00386426" w:rsidRDefault="007C5778" w:rsidP="007C5778">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Учитель будущего.</w:t>
      </w:r>
    </w:p>
    <w:p w:rsidR="007C5778" w:rsidRPr="00386426" w:rsidRDefault="007C5778" w:rsidP="007C5778">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Молодые профессионалы.</w:t>
      </w:r>
    </w:p>
    <w:p w:rsidR="007C5778" w:rsidRPr="00386426" w:rsidRDefault="007C5778" w:rsidP="007C5778">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Социальная активность.</w:t>
      </w:r>
    </w:p>
    <w:p w:rsidR="007C5778" w:rsidRPr="00386426" w:rsidRDefault="007C5778" w:rsidP="007C5778">
      <w:pPr>
        <w:spacing w:after="0" w:line="240" w:lineRule="auto"/>
        <w:ind w:firstLine="709"/>
        <w:jc w:val="both"/>
        <w:rPr>
          <w:rFonts w:ascii="Times New Roman" w:eastAsia="Calibri" w:hAnsi="Times New Roman" w:cs="Times New Roman"/>
          <w:b/>
          <w:bCs/>
          <w:sz w:val="28"/>
          <w:szCs w:val="28"/>
        </w:rPr>
      </w:pPr>
    </w:p>
    <w:p w:rsidR="007C5778" w:rsidRPr="00386426" w:rsidRDefault="007C5778" w:rsidP="007C5778">
      <w:pPr>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b/>
          <w:bCs/>
          <w:sz w:val="28"/>
          <w:szCs w:val="28"/>
        </w:rPr>
        <w:t xml:space="preserve">Финансовое обеспечение. </w:t>
      </w:r>
      <w:r w:rsidRPr="00386426">
        <w:rPr>
          <w:rFonts w:ascii="Times New Roman" w:eastAsia="Calibri" w:hAnsi="Times New Roman" w:cs="Times New Roman"/>
          <w:sz w:val="28"/>
          <w:szCs w:val="28"/>
        </w:rPr>
        <w:t xml:space="preserve">На 2020 год предусмотрено </w:t>
      </w:r>
      <w:r w:rsidR="00AB0678" w:rsidRPr="00386426">
        <w:rPr>
          <w:rFonts w:ascii="Times New Roman" w:eastAsia="Calibri" w:hAnsi="Times New Roman" w:cs="Times New Roman"/>
          <w:b/>
          <w:sz w:val="28"/>
          <w:szCs w:val="28"/>
        </w:rPr>
        <w:t>901,</w:t>
      </w:r>
      <w:r w:rsidR="00C554D0">
        <w:rPr>
          <w:rFonts w:ascii="Times New Roman" w:eastAsia="Calibri" w:hAnsi="Times New Roman" w:cs="Times New Roman"/>
          <w:b/>
          <w:sz w:val="28"/>
          <w:szCs w:val="28"/>
        </w:rPr>
        <w:t>1</w:t>
      </w:r>
      <w:r w:rsidR="00AB0678" w:rsidRPr="00386426">
        <w:rPr>
          <w:rFonts w:ascii="Times New Roman" w:eastAsia="Calibri" w:hAnsi="Times New Roman" w:cs="Times New Roman"/>
          <w:b/>
          <w:sz w:val="28"/>
          <w:szCs w:val="28"/>
        </w:rPr>
        <w:t xml:space="preserve"> </w:t>
      </w:r>
      <w:r w:rsidR="00AB0678" w:rsidRPr="00386426">
        <w:rPr>
          <w:rFonts w:ascii="Times New Roman" w:eastAsia="Calibri" w:hAnsi="Times New Roman" w:cs="Times New Roman"/>
          <w:sz w:val="28"/>
          <w:szCs w:val="28"/>
        </w:rPr>
        <w:t>млн</w:t>
      </w:r>
      <w:r w:rsidRPr="00386426">
        <w:rPr>
          <w:rFonts w:ascii="Times New Roman" w:eastAsia="Calibri" w:hAnsi="Times New Roman" w:cs="Times New Roman"/>
          <w:sz w:val="28"/>
          <w:szCs w:val="28"/>
        </w:rPr>
        <w:t>. рублей (ФБ</w:t>
      </w:r>
      <w:r w:rsidR="00C554D0">
        <w:rPr>
          <w:rFonts w:ascii="Times New Roman" w:eastAsia="Calibri" w:hAnsi="Times New Roman" w:cs="Times New Roman"/>
          <w:sz w:val="28"/>
          <w:szCs w:val="28"/>
        </w:rPr>
        <w:t xml:space="preserve"> –</w:t>
      </w:r>
      <w:r w:rsidRPr="00386426">
        <w:rPr>
          <w:rFonts w:ascii="Times New Roman" w:eastAsia="Calibri" w:hAnsi="Times New Roman" w:cs="Times New Roman"/>
          <w:sz w:val="28"/>
          <w:szCs w:val="28"/>
        </w:rPr>
        <w:t xml:space="preserve"> </w:t>
      </w:r>
      <w:r w:rsidR="00C554D0">
        <w:rPr>
          <w:rFonts w:ascii="Times New Roman" w:eastAsia="Calibri" w:hAnsi="Times New Roman" w:cs="Times New Roman"/>
          <w:sz w:val="28"/>
          <w:szCs w:val="28"/>
        </w:rPr>
        <w:t>785,9</w:t>
      </w:r>
      <w:r w:rsidRPr="00386426">
        <w:rPr>
          <w:rFonts w:ascii="Times New Roman" w:eastAsia="Calibri" w:hAnsi="Times New Roman" w:cs="Times New Roman"/>
          <w:sz w:val="28"/>
          <w:szCs w:val="28"/>
        </w:rPr>
        <w:t xml:space="preserve"> млн. руб., РБ – </w:t>
      </w:r>
      <w:r w:rsidR="00C554D0">
        <w:rPr>
          <w:rFonts w:ascii="Times New Roman" w:eastAsia="Calibri" w:hAnsi="Times New Roman" w:cs="Times New Roman"/>
          <w:sz w:val="28"/>
          <w:szCs w:val="28"/>
        </w:rPr>
        <w:t>115,2</w:t>
      </w:r>
      <w:r w:rsidRPr="00386426">
        <w:rPr>
          <w:rFonts w:ascii="Times New Roman" w:eastAsia="Calibri" w:hAnsi="Times New Roman" w:cs="Times New Roman"/>
          <w:sz w:val="28"/>
          <w:szCs w:val="28"/>
        </w:rPr>
        <w:t xml:space="preserve"> млн. руб.). Освоено в 2020 г. </w:t>
      </w:r>
      <w:r w:rsidR="00720687">
        <w:rPr>
          <w:rFonts w:ascii="Times New Roman" w:eastAsia="Calibri" w:hAnsi="Times New Roman" w:cs="Times New Roman"/>
          <w:sz w:val="28"/>
          <w:szCs w:val="28"/>
        </w:rPr>
        <w:t>-</w:t>
      </w:r>
      <w:r w:rsidRPr="00386426">
        <w:rPr>
          <w:rFonts w:ascii="Times New Roman" w:eastAsia="Calibri" w:hAnsi="Times New Roman" w:cs="Times New Roman"/>
          <w:sz w:val="28"/>
          <w:szCs w:val="28"/>
        </w:rPr>
        <w:t xml:space="preserve"> </w:t>
      </w:r>
      <w:r w:rsidR="00AB0678" w:rsidRPr="00386426">
        <w:rPr>
          <w:rFonts w:ascii="Times New Roman" w:eastAsia="Calibri" w:hAnsi="Times New Roman" w:cs="Times New Roman"/>
          <w:sz w:val="28"/>
          <w:szCs w:val="28"/>
        </w:rPr>
        <w:t>900,4 млн</w:t>
      </w:r>
      <w:r w:rsidRPr="00386426">
        <w:rPr>
          <w:rFonts w:ascii="Times New Roman" w:eastAsia="Calibri" w:hAnsi="Times New Roman" w:cs="Times New Roman"/>
          <w:sz w:val="28"/>
          <w:szCs w:val="28"/>
        </w:rPr>
        <w:t>.</w:t>
      </w:r>
      <w:r w:rsidR="00AB0678" w:rsidRPr="00386426">
        <w:rPr>
          <w:rFonts w:ascii="Times New Roman" w:eastAsia="Calibri" w:hAnsi="Times New Roman" w:cs="Times New Roman"/>
          <w:sz w:val="28"/>
          <w:szCs w:val="28"/>
        </w:rPr>
        <w:t xml:space="preserve"> </w:t>
      </w:r>
      <w:r w:rsidRPr="00386426">
        <w:rPr>
          <w:rFonts w:ascii="Times New Roman" w:eastAsia="Calibri" w:hAnsi="Times New Roman" w:cs="Times New Roman"/>
          <w:sz w:val="28"/>
          <w:szCs w:val="28"/>
        </w:rPr>
        <w:t>рублей</w:t>
      </w:r>
      <w:r w:rsidR="00C554D0">
        <w:rPr>
          <w:rFonts w:ascii="Times New Roman" w:eastAsia="Calibri" w:hAnsi="Times New Roman" w:cs="Times New Roman"/>
          <w:sz w:val="28"/>
          <w:szCs w:val="28"/>
        </w:rPr>
        <w:t xml:space="preserve"> или 99,9%</w:t>
      </w:r>
      <w:r w:rsidR="00720687">
        <w:rPr>
          <w:rFonts w:ascii="Times New Roman" w:eastAsia="Calibri" w:hAnsi="Times New Roman" w:cs="Times New Roman"/>
          <w:sz w:val="28"/>
          <w:szCs w:val="28"/>
        </w:rPr>
        <w:t>.</w:t>
      </w:r>
    </w:p>
    <w:p w:rsidR="007C5778" w:rsidRPr="00386426" w:rsidRDefault="007C5778" w:rsidP="007C5778">
      <w:pPr>
        <w:spacing w:after="0" w:line="240" w:lineRule="auto"/>
        <w:ind w:firstLine="709"/>
        <w:jc w:val="center"/>
        <w:rPr>
          <w:rFonts w:ascii="Times New Roman" w:hAnsi="Times New Roman" w:cs="Times New Roman"/>
          <w:sz w:val="28"/>
          <w:szCs w:val="28"/>
        </w:rPr>
      </w:pPr>
      <w:r w:rsidRPr="00386426">
        <w:rPr>
          <w:rFonts w:ascii="Times New Roman" w:hAnsi="Times New Roman" w:cs="Times New Roman"/>
          <w:sz w:val="28"/>
          <w:szCs w:val="28"/>
        </w:rPr>
        <w:tab/>
      </w:r>
      <w:r w:rsidRPr="00386426">
        <w:rPr>
          <w:rFonts w:ascii="Times New Roman" w:hAnsi="Times New Roman" w:cs="Times New Roman"/>
          <w:sz w:val="28"/>
          <w:szCs w:val="28"/>
        </w:rPr>
        <w:tab/>
      </w:r>
      <w:r w:rsidRPr="00386426">
        <w:rPr>
          <w:rFonts w:ascii="Times New Roman" w:hAnsi="Times New Roman" w:cs="Times New Roman"/>
          <w:sz w:val="28"/>
          <w:szCs w:val="28"/>
        </w:rPr>
        <w:tab/>
      </w:r>
      <w:r w:rsidRPr="00386426">
        <w:rPr>
          <w:rFonts w:ascii="Times New Roman" w:hAnsi="Times New Roman" w:cs="Times New Roman"/>
          <w:sz w:val="28"/>
          <w:szCs w:val="28"/>
        </w:rPr>
        <w:tab/>
      </w:r>
      <w:r w:rsidRPr="00386426">
        <w:rPr>
          <w:rFonts w:ascii="Times New Roman" w:hAnsi="Times New Roman" w:cs="Times New Roman"/>
          <w:sz w:val="28"/>
          <w:szCs w:val="28"/>
        </w:rPr>
        <w:tab/>
      </w:r>
      <w:r w:rsidRPr="00386426">
        <w:rPr>
          <w:rFonts w:ascii="Times New Roman" w:hAnsi="Times New Roman" w:cs="Times New Roman"/>
          <w:sz w:val="28"/>
          <w:szCs w:val="28"/>
        </w:rPr>
        <w:tab/>
      </w:r>
      <w:r w:rsidRPr="00386426">
        <w:rPr>
          <w:rFonts w:ascii="Times New Roman" w:hAnsi="Times New Roman" w:cs="Times New Roman"/>
          <w:sz w:val="28"/>
          <w:szCs w:val="28"/>
        </w:rPr>
        <w:tab/>
      </w:r>
      <w:r w:rsidRPr="00386426">
        <w:rPr>
          <w:rFonts w:ascii="Times New Roman" w:hAnsi="Times New Roman" w:cs="Times New Roman"/>
          <w:sz w:val="28"/>
          <w:szCs w:val="28"/>
        </w:rPr>
        <w:tab/>
      </w:r>
      <w:r w:rsidRPr="00386426">
        <w:rPr>
          <w:rFonts w:ascii="Times New Roman" w:hAnsi="Times New Roman" w:cs="Times New Roman"/>
          <w:sz w:val="28"/>
          <w:szCs w:val="28"/>
        </w:rPr>
        <w:tab/>
      </w:r>
      <w:r w:rsidRPr="00386426">
        <w:rPr>
          <w:rFonts w:ascii="Times New Roman" w:hAnsi="Times New Roman" w:cs="Times New Roman"/>
          <w:sz w:val="28"/>
          <w:szCs w:val="28"/>
        </w:rPr>
        <w:tab/>
      </w:r>
      <w:r w:rsidRPr="00386426">
        <w:rPr>
          <w:rFonts w:ascii="Times New Roman" w:hAnsi="Times New Roman" w:cs="Times New Roman"/>
          <w:sz w:val="28"/>
          <w:szCs w:val="28"/>
        </w:rPr>
        <w:tab/>
      </w:r>
    </w:p>
    <w:p w:rsidR="007C5778" w:rsidRPr="00386426" w:rsidRDefault="007C5778" w:rsidP="00546D4E">
      <w:pPr>
        <w:numPr>
          <w:ilvl w:val="0"/>
          <w:numId w:val="5"/>
        </w:numPr>
        <w:spacing w:after="0" w:line="240" w:lineRule="auto"/>
        <w:contextualSpacing/>
        <w:jc w:val="center"/>
        <w:rPr>
          <w:rFonts w:ascii="Times New Roman" w:eastAsia="Calibri" w:hAnsi="Times New Roman" w:cs="Times New Roman"/>
          <w:sz w:val="28"/>
          <w:szCs w:val="28"/>
        </w:rPr>
      </w:pPr>
      <w:r w:rsidRPr="00386426">
        <w:rPr>
          <w:rFonts w:ascii="Times New Roman" w:eastAsia="Calibri" w:hAnsi="Times New Roman" w:cs="Times New Roman"/>
          <w:b/>
          <w:sz w:val="28"/>
          <w:szCs w:val="28"/>
        </w:rPr>
        <w:t>Проект</w:t>
      </w:r>
      <w:r w:rsidRPr="00386426">
        <w:rPr>
          <w:rFonts w:ascii="Times New Roman" w:eastAsia="Calibri" w:hAnsi="Times New Roman" w:cs="Times New Roman"/>
          <w:sz w:val="28"/>
          <w:szCs w:val="28"/>
        </w:rPr>
        <w:t xml:space="preserve"> </w:t>
      </w:r>
      <w:r w:rsidRPr="00386426">
        <w:rPr>
          <w:rFonts w:ascii="Times New Roman" w:eastAsia="Calibri" w:hAnsi="Times New Roman" w:cs="Times New Roman"/>
          <w:b/>
          <w:sz w:val="28"/>
          <w:szCs w:val="28"/>
        </w:rPr>
        <w:t>«Современная школа»</w:t>
      </w:r>
    </w:p>
    <w:p w:rsidR="007C5778" w:rsidRPr="00386426" w:rsidRDefault="007C5778" w:rsidP="007C5778">
      <w:pPr>
        <w:spacing w:after="0" w:line="240" w:lineRule="auto"/>
        <w:ind w:firstLine="708"/>
        <w:jc w:val="both"/>
        <w:rPr>
          <w:rFonts w:ascii="Times New Roman" w:eastAsia="Calibri" w:hAnsi="Times New Roman" w:cs="Times New Roman"/>
          <w:b/>
          <w:sz w:val="28"/>
          <w:szCs w:val="28"/>
        </w:rPr>
      </w:pPr>
    </w:p>
    <w:p w:rsidR="007C5778" w:rsidRPr="00386426" w:rsidRDefault="007C5778" w:rsidP="007C5778">
      <w:pPr>
        <w:spacing w:after="0" w:line="240" w:lineRule="auto"/>
        <w:ind w:firstLine="709"/>
        <w:jc w:val="both"/>
        <w:rPr>
          <w:rFonts w:ascii="Times New Roman" w:eastAsia="Calibri" w:hAnsi="Times New Roman" w:cs="Times New Roman"/>
          <w:b/>
          <w:bCs/>
          <w:spacing w:val="-10"/>
          <w:sz w:val="28"/>
          <w:szCs w:val="28"/>
        </w:rPr>
      </w:pPr>
      <w:r w:rsidRPr="00386426">
        <w:rPr>
          <w:rFonts w:ascii="Times New Roman" w:eastAsia="Calibri" w:hAnsi="Times New Roman" w:cs="Times New Roman"/>
          <w:b/>
          <w:bCs/>
          <w:spacing w:val="-10"/>
          <w:sz w:val="28"/>
          <w:szCs w:val="28"/>
        </w:rPr>
        <w:t xml:space="preserve">Финансовое обеспечение. </w:t>
      </w:r>
    </w:p>
    <w:p w:rsidR="007C5778" w:rsidRPr="00386426" w:rsidRDefault="007C5778" w:rsidP="007C5778">
      <w:pPr>
        <w:spacing w:after="0" w:line="240" w:lineRule="auto"/>
        <w:ind w:firstLine="709"/>
        <w:jc w:val="both"/>
        <w:rPr>
          <w:rFonts w:ascii="Times New Roman" w:eastAsia="Calibri" w:hAnsi="Times New Roman" w:cs="Times New Roman"/>
          <w:sz w:val="28"/>
          <w:szCs w:val="28"/>
        </w:rPr>
      </w:pPr>
      <w:r w:rsidRPr="00586B0F">
        <w:rPr>
          <w:rFonts w:ascii="Times New Roman" w:eastAsia="Calibri" w:hAnsi="Times New Roman" w:cs="Times New Roman"/>
          <w:b/>
          <w:spacing w:val="-10"/>
          <w:sz w:val="28"/>
          <w:szCs w:val="28"/>
        </w:rPr>
        <w:t>На 2020 год</w:t>
      </w:r>
      <w:r w:rsidRPr="00586B0F">
        <w:rPr>
          <w:rFonts w:ascii="Times New Roman" w:eastAsia="Calibri" w:hAnsi="Times New Roman" w:cs="Times New Roman"/>
          <w:spacing w:val="-10"/>
          <w:sz w:val="28"/>
          <w:szCs w:val="28"/>
        </w:rPr>
        <w:t xml:space="preserve"> предусмотрено </w:t>
      </w:r>
      <w:r w:rsidR="00AB0678" w:rsidRPr="00586B0F">
        <w:rPr>
          <w:rFonts w:ascii="Times New Roman" w:eastAsia="Calibri" w:hAnsi="Times New Roman" w:cs="Times New Roman"/>
          <w:spacing w:val="-10"/>
          <w:sz w:val="28"/>
          <w:szCs w:val="28"/>
        </w:rPr>
        <w:t>540,5</w:t>
      </w:r>
      <w:r w:rsidRPr="00586B0F">
        <w:rPr>
          <w:rFonts w:ascii="Times New Roman" w:eastAsia="Calibri" w:hAnsi="Times New Roman" w:cs="Times New Roman"/>
          <w:spacing w:val="-10"/>
          <w:sz w:val="28"/>
          <w:szCs w:val="28"/>
        </w:rPr>
        <w:t xml:space="preserve"> млн. рублей (ФБ</w:t>
      </w:r>
      <w:r w:rsidR="00C554D0">
        <w:rPr>
          <w:rFonts w:ascii="Times New Roman" w:eastAsia="Calibri" w:hAnsi="Times New Roman" w:cs="Times New Roman"/>
          <w:spacing w:val="-10"/>
          <w:sz w:val="28"/>
          <w:szCs w:val="28"/>
        </w:rPr>
        <w:t xml:space="preserve"> </w:t>
      </w:r>
      <w:r w:rsidRPr="00586B0F">
        <w:rPr>
          <w:rFonts w:ascii="Times New Roman" w:eastAsia="Calibri" w:hAnsi="Times New Roman" w:cs="Times New Roman"/>
          <w:spacing w:val="-10"/>
          <w:sz w:val="28"/>
          <w:szCs w:val="28"/>
        </w:rPr>
        <w:t xml:space="preserve">- </w:t>
      </w:r>
      <w:r w:rsidR="00AB0678" w:rsidRPr="00586B0F">
        <w:rPr>
          <w:rFonts w:ascii="Times New Roman" w:eastAsia="Calibri" w:hAnsi="Times New Roman" w:cs="Times New Roman"/>
          <w:spacing w:val="-10"/>
          <w:sz w:val="28"/>
          <w:szCs w:val="28"/>
        </w:rPr>
        <w:t>438,</w:t>
      </w:r>
      <w:r w:rsidR="00C554D0">
        <w:rPr>
          <w:rFonts w:ascii="Times New Roman" w:eastAsia="Calibri" w:hAnsi="Times New Roman" w:cs="Times New Roman"/>
          <w:spacing w:val="-10"/>
          <w:sz w:val="28"/>
          <w:szCs w:val="28"/>
        </w:rPr>
        <w:t>3</w:t>
      </w:r>
      <w:r w:rsidRPr="00586B0F">
        <w:rPr>
          <w:rFonts w:ascii="Times New Roman" w:eastAsia="Calibri" w:hAnsi="Times New Roman" w:cs="Times New Roman"/>
          <w:spacing w:val="-10"/>
          <w:sz w:val="28"/>
          <w:szCs w:val="28"/>
        </w:rPr>
        <w:t xml:space="preserve"> </w:t>
      </w:r>
      <w:r w:rsidR="00AB0678" w:rsidRPr="00586B0F">
        <w:rPr>
          <w:rFonts w:ascii="Times New Roman" w:eastAsia="Calibri" w:hAnsi="Times New Roman" w:cs="Times New Roman"/>
          <w:spacing w:val="-10"/>
          <w:sz w:val="28"/>
          <w:szCs w:val="28"/>
        </w:rPr>
        <w:t>млн</w:t>
      </w:r>
      <w:r w:rsidR="004703C1" w:rsidRPr="00586B0F">
        <w:rPr>
          <w:rFonts w:ascii="Times New Roman" w:eastAsia="Calibri" w:hAnsi="Times New Roman" w:cs="Times New Roman"/>
          <w:spacing w:val="-10"/>
          <w:sz w:val="28"/>
          <w:szCs w:val="28"/>
        </w:rPr>
        <w:t xml:space="preserve">. руб., РБ </w:t>
      </w:r>
      <w:r w:rsidR="00C554D0">
        <w:rPr>
          <w:rFonts w:ascii="Times New Roman" w:eastAsia="Calibri" w:hAnsi="Times New Roman" w:cs="Times New Roman"/>
          <w:spacing w:val="-10"/>
          <w:sz w:val="28"/>
          <w:szCs w:val="28"/>
        </w:rPr>
        <w:t>–</w:t>
      </w:r>
      <w:r w:rsidRPr="00586B0F">
        <w:rPr>
          <w:rFonts w:ascii="Times New Roman" w:eastAsia="Calibri" w:hAnsi="Times New Roman" w:cs="Times New Roman"/>
          <w:spacing w:val="-10"/>
          <w:sz w:val="28"/>
          <w:szCs w:val="28"/>
        </w:rPr>
        <w:t xml:space="preserve"> 1</w:t>
      </w:r>
      <w:r w:rsidR="00C554D0">
        <w:rPr>
          <w:rFonts w:ascii="Times New Roman" w:eastAsia="Calibri" w:hAnsi="Times New Roman" w:cs="Times New Roman"/>
          <w:spacing w:val="-10"/>
          <w:sz w:val="28"/>
          <w:szCs w:val="28"/>
        </w:rPr>
        <w:t>02,2 млн. руб.</w:t>
      </w:r>
      <w:r w:rsidRPr="00586B0F">
        <w:rPr>
          <w:rFonts w:ascii="Times New Roman" w:eastAsia="Calibri" w:hAnsi="Times New Roman" w:cs="Times New Roman"/>
          <w:spacing w:val="-10"/>
          <w:sz w:val="28"/>
          <w:szCs w:val="28"/>
        </w:rPr>
        <w:t>). Кассовое осв</w:t>
      </w:r>
      <w:r w:rsidR="00546D4E">
        <w:rPr>
          <w:rFonts w:ascii="Times New Roman" w:eastAsia="Calibri" w:hAnsi="Times New Roman" w:cs="Times New Roman"/>
          <w:spacing w:val="-10"/>
          <w:sz w:val="28"/>
          <w:szCs w:val="28"/>
        </w:rPr>
        <w:t>о</w:t>
      </w:r>
      <w:r w:rsidRPr="00586B0F">
        <w:rPr>
          <w:rFonts w:ascii="Times New Roman" w:eastAsia="Calibri" w:hAnsi="Times New Roman" w:cs="Times New Roman"/>
          <w:spacing w:val="-10"/>
          <w:sz w:val="28"/>
          <w:szCs w:val="28"/>
        </w:rPr>
        <w:t xml:space="preserve">ение </w:t>
      </w:r>
      <w:r w:rsidR="00C554D0">
        <w:rPr>
          <w:rFonts w:ascii="Times New Roman" w:eastAsia="Calibri" w:hAnsi="Times New Roman" w:cs="Times New Roman"/>
          <w:spacing w:val="-10"/>
          <w:sz w:val="28"/>
          <w:szCs w:val="28"/>
        </w:rPr>
        <w:t>100%.</w:t>
      </w:r>
    </w:p>
    <w:p w:rsidR="00546D4E" w:rsidRDefault="00546D4E" w:rsidP="007C5778">
      <w:pPr>
        <w:spacing w:after="0" w:line="240" w:lineRule="auto"/>
        <w:ind w:firstLine="708"/>
        <w:jc w:val="both"/>
        <w:rPr>
          <w:rFonts w:ascii="Times New Roman" w:hAnsi="Times New Roman"/>
          <w:sz w:val="28"/>
          <w:szCs w:val="28"/>
        </w:rPr>
      </w:pPr>
    </w:p>
    <w:p w:rsidR="007C5778" w:rsidRPr="00386426" w:rsidRDefault="004703C1" w:rsidP="00546D4E">
      <w:pPr>
        <w:spacing w:after="0" w:line="240" w:lineRule="auto"/>
        <w:ind w:firstLine="708"/>
        <w:jc w:val="both"/>
        <w:rPr>
          <w:rFonts w:ascii="Times New Roman" w:hAnsi="Times New Roman"/>
          <w:bCs/>
          <w:sz w:val="28"/>
          <w:szCs w:val="28"/>
        </w:rPr>
      </w:pPr>
      <w:r>
        <w:rPr>
          <w:rFonts w:ascii="Times New Roman" w:hAnsi="Times New Roman"/>
          <w:sz w:val="28"/>
          <w:szCs w:val="28"/>
        </w:rPr>
        <w:t>В рамках национального проекта</w:t>
      </w:r>
      <w:r w:rsidR="007C5778" w:rsidRPr="00386426">
        <w:rPr>
          <w:rFonts w:ascii="Times New Roman" w:hAnsi="Times New Roman"/>
          <w:sz w:val="28"/>
          <w:szCs w:val="28"/>
        </w:rPr>
        <w:t xml:space="preserve"> «Образование» в 2021 г. велось строительство 2 общеобразовательных организаций.</w:t>
      </w:r>
      <w:r w:rsidR="007C5778" w:rsidRPr="00386426">
        <w:rPr>
          <w:rFonts w:ascii="Times New Roman" w:hAnsi="Times New Roman"/>
          <w:bCs/>
          <w:sz w:val="28"/>
          <w:szCs w:val="28"/>
        </w:rPr>
        <w:t xml:space="preserve"> В приграничном селе Ак-Эрик Тес-</w:t>
      </w:r>
      <w:proofErr w:type="spellStart"/>
      <w:r w:rsidR="007C5778" w:rsidRPr="00386426">
        <w:rPr>
          <w:rFonts w:ascii="Times New Roman" w:hAnsi="Times New Roman"/>
          <w:bCs/>
          <w:sz w:val="28"/>
          <w:szCs w:val="28"/>
        </w:rPr>
        <w:t>Хемского</w:t>
      </w:r>
      <w:proofErr w:type="spellEnd"/>
      <w:r w:rsidR="007C5778" w:rsidRPr="00386426">
        <w:rPr>
          <w:rFonts w:ascii="Times New Roman" w:hAnsi="Times New Roman"/>
          <w:bCs/>
          <w:sz w:val="28"/>
          <w:szCs w:val="28"/>
        </w:rPr>
        <w:t xml:space="preserve"> </w:t>
      </w:r>
      <w:proofErr w:type="spellStart"/>
      <w:r w:rsidR="007C5778" w:rsidRPr="00386426">
        <w:rPr>
          <w:rFonts w:ascii="Times New Roman" w:hAnsi="Times New Roman"/>
          <w:bCs/>
          <w:sz w:val="28"/>
          <w:szCs w:val="28"/>
        </w:rPr>
        <w:t>кожууна</w:t>
      </w:r>
      <w:proofErr w:type="spellEnd"/>
      <w:r w:rsidR="007C5778" w:rsidRPr="00386426">
        <w:rPr>
          <w:rFonts w:ascii="Times New Roman" w:hAnsi="Times New Roman"/>
          <w:bCs/>
          <w:sz w:val="28"/>
          <w:szCs w:val="28"/>
        </w:rPr>
        <w:t xml:space="preserve"> </w:t>
      </w:r>
      <w:r w:rsidR="00546D4E">
        <w:rPr>
          <w:rFonts w:ascii="Times New Roman" w:hAnsi="Times New Roman"/>
          <w:bCs/>
          <w:sz w:val="28"/>
          <w:szCs w:val="28"/>
        </w:rPr>
        <w:t>введена</w:t>
      </w:r>
      <w:r w:rsidR="007C5778" w:rsidRPr="00386426">
        <w:rPr>
          <w:rFonts w:ascii="Times New Roman" w:hAnsi="Times New Roman"/>
          <w:bCs/>
          <w:sz w:val="28"/>
          <w:szCs w:val="28"/>
        </w:rPr>
        <w:t xml:space="preserve"> новая современная школа на 176 мест. Новая школа оснащена со</w:t>
      </w:r>
      <w:r>
        <w:rPr>
          <w:rFonts w:ascii="Times New Roman" w:hAnsi="Times New Roman"/>
          <w:bCs/>
          <w:sz w:val="28"/>
          <w:szCs w:val="28"/>
        </w:rPr>
        <w:t>временным оборудованием, которое повлияло на повышение</w:t>
      </w:r>
      <w:r w:rsidR="007C5778" w:rsidRPr="00386426">
        <w:rPr>
          <w:rFonts w:ascii="Times New Roman" w:hAnsi="Times New Roman"/>
          <w:bCs/>
          <w:sz w:val="28"/>
          <w:szCs w:val="28"/>
        </w:rPr>
        <w:t xml:space="preserve"> качества образования. Финансирование в 2020 г. проводилось исключительно и</w:t>
      </w:r>
      <w:r w:rsidR="00712E24" w:rsidRPr="00386426">
        <w:rPr>
          <w:rFonts w:ascii="Times New Roman" w:hAnsi="Times New Roman"/>
          <w:bCs/>
          <w:sz w:val="28"/>
          <w:szCs w:val="28"/>
        </w:rPr>
        <w:t xml:space="preserve">з регионального бюджета </w:t>
      </w:r>
      <w:r>
        <w:rPr>
          <w:rFonts w:ascii="Times New Roman" w:hAnsi="Times New Roman"/>
          <w:bCs/>
          <w:sz w:val="28"/>
          <w:szCs w:val="28"/>
        </w:rPr>
        <w:t>53,8</w:t>
      </w:r>
      <w:r w:rsidR="00712E24" w:rsidRPr="00386426">
        <w:rPr>
          <w:rFonts w:ascii="Times New Roman" w:hAnsi="Times New Roman"/>
          <w:bCs/>
          <w:sz w:val="28"/>
          <w:szCs w:val="28"/>
        </w:rPr>
        <w:t xml:space="preserve"> млн</w:t>
      </w:r>
      <w:r>
        <w:rPr>
          <w:rFonts w:ascii="Times New Roman" w:hAnsi="Times New Roman"/>
          <w:bCs/>
          <w:sz w:val="28"/>
          <w:szCs w:val="28"/>
        </w:rPr>
        <w:t>.</w:t>
      </w:r>
      <w:r w:rsidR="00C554D0">
        <w:rPr>
          <w:rFonts w:ascii="Times New Roman" w:hAnsi="Times New Roman"/>
          <w:bCs/>
          <w:sz w:val="28"/>
          <w:szCs w:val="28"/>
        </w:rPr>
        <w:t xml:space="preserve"> </w:t>
      </w:r>
      <w:r>
        <w:rPr>
          <w:rFonts w:ascii="Times New Roman" w:hAnsi="Times New Roman"/>
          <w:bCs/>
          <w:sz w:val="28"/>
          <w:szCs w:val="28"/>
        </w:rPr>
        <w:t>рублей (к</w:t>
      </w:r>
      <w:r w:rsidR="007C5778" w:rsidRPr="00386426">
        <w:rPr>
          <w:rFonts w:ascii="Times New Roman" w:hAnsi="Times New Roman"/>
          <w:bCs/>
          <w:sz w:val="28"/>
          <w:szCs w:val="28"/>
        </w:rPr>
        <w:t>ассовое освоение 100%).</w:t>
      </w:r>
    </w:p>
    <w:p w:rsidR="007C5778" w:rsidRPr="007A4AB2" w:rsidRDefault="007C5778" w:rsidP="007A4AB2">
      <w:pPr>
        <w:spacing w:after="0" w:line="240" w:lineRule="auto"/>
        <w:ind w:firstLine="708"/>
        <w:jc w:val="both"/>
        <w:rPr>
          <w:rFonts w:ascii="Times New Roman" w:hAnsi="Times New Roman"/>
          <w:iCs/>
          <w:sz w:val="28"/>
          <w:szCs w:val="28"/>
        </w:rPr>
      </w:pPr>
      <w:r w:rsidRPr="00386426">
        <w:rPr>
          <w:rFonts w:ascii="Times New Roman" w:hAnsi="Times New Roman"/>
          <w:bCs/>
          <w:sz w:val="28"/>
          <w:szCs w:val="28"/>
        </w:rPr>
        <w:t>Также в 2020 г</w:t>
      </w:r>
      <w:r w:rsidR="004703C1">
        <w:rPr>
          <w:rFonts w:ascii="Times New Roman" w:hAnsi="Times New Roman"/>
          <w:bCs/>
          <w:sz w:val="28"/>
          <w:szCs w:val="28"/>
        </w:rPr>
        <w:t>.</w:t>
      </w:r>
      <w:r w:rsidR="007A4AB2">
        <w:rPr>
          <w:rFonts w:ascii="Times New Roman" w:hAnsi="Times New Roman"/>
          <w:bCs/>
          <w:sz w:val="28"/>
          <w:szCs w:val="28"/>
        </w:rPr>
        <w:t xml:space="preserve"> начато </w:t>
      </w:r>
      <w:r w:rsidRPr="00386426">
        <w:rPr>
          <w:rFonts w:ascii="Times New Roman" w:hAnsi="Times New Roman"/>
          <w:sz w:val="28"/>
          <w:szCs w:val="28"/>
        </w:rPr>
        <w:t>строительство школы на 825 мест в районе левобережных дач г. Кызыла</w:t>
      </w:r>
      <w:r w:rsidR="007A4AB2">
        <w:rPr>
          <w:rFonts w:ascii="Times New Roman" w:hAnsi="Times New Roman"/>
          <w:b/>
          <w:sz w:val="28"/>
          <w:szCs w:val="28"/>
        </w:rPr>
        <w:t xml:space="preserve">. </w:t>
      </w:r>
      <w:r w:rsidR="007A4AB2">
        <w:rPr>
          <w:rFonts w:ascii="Times New Roman" w:hAnsi="Times New Roman"/>
          <w:sz w:val="28"/>
          <w:szCs w:val="28"/>
        </w:rPr>
        <w:t xml:space="preserve">На строительство объекта </w:t>
      </w:r>
      <w:r w:rsidRPr="00386426">
        <w:rPr>
          <w:rFonts w:ascii="Times New Roman" w:hAnsi="Times New Roman"/>
          <w:iCs/>
          <w:sz w:val="28"/>
          <w:szCs w:val="28"/>
        </w:rPr>
        <w:t>предусмотрено финансирование 692,5 млн. рублей (в 2020 г. - 416,</w:t>
      </w:r>
      <w:r w:rsidR="00C554D0">
        <w:rPr>
          <w:rFonts w:ascii="Times New Roman" w:hAnsi="Times New Roman"/>
          <w:iCs/>
          <w:sz w:val="28"/>
          <w:szCs w:val="28"/>
        </w:rPr>
        <w:t>5</w:t>
      </w:r>
      <w:r w:rsidRPr="00386426">
        <w:rPr>
          <w:rFonts w:ascii="Times New Roman" w:hAnsi="Times New Roman"/>
          <w:iCs/>
          <w:sz w:val="28"/>
          <w:szCs w:val="28"/>
        </w:rPr>
        <w:t xml:space="preserve"> млн. рублей). </w:t>
      </w:r>
      <w:r w:rsidR="007A4AB2">
        <w:rPr>
          <w:rFonts w:ascii="Times New Roman" w:hAnsi="Times New Roman"/>
          <w:iCs/>
          <w:sz w:val="28"/>
          <w:szCs w:val="28"/>
        </w:rPr>
        <w:t xml:space="preserve">Готовность объекта на конец 2020 года составила </w:t>
      </w:r>
      <w:r w:rsidRPr="00386426">
        <w:rPr>
          <w:rFonts w:ascii="Times New Roman" w:hAnsi="Times New Roman"/>
          <w:iCs/>
          <w:sz w:val="28"/>
          <w:szCs w:val="28"/>
        </w:rPr>
        <w:t>92%. Ввод объекта в эксплуатацию запл</w:t>
      </w:r>
      <w:r w:rsidR="007A4AB2">
        <w:rPr>
          <w:rFonts w:ascii="Times New Roman" w:hAnsi="Times New Roman"/>
          <w:iCs/>
          <w:sz w:val="28"/>
          <w:szCs w:val="28"/>
        </w:rPr>
        <w:t xml:space="preserve">анирован в 2021 г., это </w:t>
      </w:r>
      <w:r w:rsidRPr="00386426">
        <w:rPr>
          <w:rFonts w:ascii="Times New Roman" w:hAnsi="Times New Roman"/>
          <w:iCs/>
          <w:sz w:val="28"/>
          <w:szCs w:val="28"/>
        </w:rPr>
        <w:t>позволит снизить загруженность школ</w:t>
      </w:r>
      <w:r w:rsidR="007A4AB2">
        <w:rPr>
          <w:rFonts w:ascii="Times New Roman" w:hAnsi="Times New Roman"/>
          <w:iCs/>
          <w:sz w:val="28"/>
          <w:szCs w:val="28"/>
        </w:rPr>
        <w:t xml:space="preserve"> г. Кызыла</w:t>
      </w:r>
      <w:r w:rsidRPr="00386426">
        <w:rPr>
          <w:rFonts w:ascii="Times New Roman" w:hAnsi="Times New Roman"/>
          <w:iCs/>
          <w:sz w:val="28"/>
          <w:szCs w:val="28"/>
        </w:rPr>
        <w:t>, создать благоприятные условия для получения качественного образования</w:t>
      </w:r>
      <w:r w:rsidR="00CE759F">
        <w:rPr>
          <w:rFonts w:ascii="Times New Roman" w:hAnsi="Times New Roman"/>
          <w:iCs/>
          <w:sz w:val="28"/>
          <w:szCs w:val="28"/>
        </w:rPr>
        <w:t xml:space="preserve"> школьниками, проживающими в районе левобережных дач</w:t>
      </w:r>
      <w:r w:rsidRPr="00386426">
        <w:rPr>
          <w:rFonts w:ascii="Times New Roman" w:hAnsi="Times New Roman"/>
          <w:iCs/>
          <w:sz w:val="28"/>
          <w:szCs w:val="28"/>
        </w:rPr>
        <w:t>.</w:t>
      </w:r>
    </w:p>
    <w:p w:rsidR="007C5778" w:rsidRPr="00386426" w:rsidRDefault="00A92F09" w:rsidP="007C5778">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целях создания</w:t>
      </w:r>
      <w:r w:rsidR="007C5778" w:rsidRPr="00386426">
        <w:rPr>
          <w:rFonts w:ascii="Times New Roman" w:eastAsia="Calibri" w:hAnsi="Times New Roman" w:cs="Times New Roman"/>
          <w:sz w:val="28"/>
          <w:szCs w:val="28"/>
        </w:rPr>
        <w:t xml:space="preserve"> дополнительных мест в образовательных учреждения</w:t>
      </w:r>
      <w:r w:rsidR="00CE759F">
        <w:rPr>
          <w:rFonts w:ascii="Times New Roman" w:eastAsia="Calibri" w:hAnsi="Times New Roman" w:cs="Times New Roman"/>
          <w:sz w:val="28"/>
          <w:szCs w:val="28"/>
        </w:rPr>
        <w:t>х</w:t>
      </w:r>
      <w:r>
        <w:rPr>
          <w:rFonts w:ascii="Times New Roman" w:eastAsia="Calibri" w:hAnsi="Times New Roman" w:cs="Times New Roman"/>
          <w:sz w:val="28"/>
          <w:szCs w:val="28"/>
        </w:rPr>
        <w:t xml:space="preserve"> республики </w:t>
      </w:r>
      <w:r w:rsidR="00CE759F">
        <w:rPr>
          <w:rFonts w:ascii="Times New Roman" w:eastAsia="Calibri" w:hAnsi="Times New Roman" w:cs="Times New Roman"/>
          <w:sz w:val="28"/>
          <w:szCs w:val="28"/>
        </w:rPr>
        <w:t>в 2020 году велось строительство</w:t>
      </w:r>
      <w:r w:rsidR="00986DB5">
        <w:rPr>
          <w:rFonts w:ascii="Times New Roman" w:eastAsia="Calibri" w:hAnsi="Times New Roman" w:cs="Times New Roman"/>
          <w:sz w:val="28"/>
          <w:szCs w:val="28"/>
        </w:rPr>
        <w:t xml:space="preserve"> 2</w:t>
      </w:r>
      <w:r w:rsidR="00CE759F">
        <w:rPr>
          <w:rFonts w:ascii="Times New Roman" w:eastAsia="Calibri" w:hAnsi="Times New Roman" w:cs="Times New Roman"/>
          <w:sz w:val="28"/>
          <w:szCs w:val="28"/>
        </w:rPr>
        <w:t>-х школ</w:t>
      </w:r>
      <w:r w:rsidR="007C5778" w:rsidRPr="00386426">
        <w:rPr>
          <w:rFonts w:ascii="Times New Roman" w:eastAsia="Calibri" w:hAnsi="Times New Roman" w:cs="Times New Roman"/>
          <w:sz w:val="28"/>
          <w:szCs w:val="28"/>
        </w:rPr>
        <w:t>:</w:t>
      </w:r>
    </w:p>
    <w:p w:rsidR="007C5778" w:rsidRPr="00546D4E" w:rsidRDefault="007C5778" w:rsidP="007C5778">
      <w:pPr>
        <w:spacing w:after="0" w:line="240" w:lineRule="auto"/>
        <w:ind w:firstLine="567"/>
        <w:jc w:val="both"/>
        <w:rPr>
          <w:rFonts w:ascii="Times New Roman" w:eastAsia="Times New Roman" w:hAnsi="Times New Roman"/>
          <w:i/>
          <w:sz w:val="28"/>
          <w:szCs w:val="28"/>
          <w:lang w:bidi="ru-RU"/>
        </w:rPr>
      </w:pPr>
      <w:r w:rsidRPr="00546D4E">
        <w:rPr>
          <w:rFonts w:ascii="Times New Roman" w:eastAsia="Calibri" w:hAnsi="Times New Roman" w:cs="Times New Roman"/>
          <w:sz w:val="28"/>
          <w:szCs w:val="28"/>
        </w:rPr>
        <w:t xml:space="preserve">- </w:t>
      </w:r>
      <w:r w:rsidR="00986DB5" w:rsidRPr="00546D4E">
        <w:rPr>
          <w:rFonts w:ascii="Times New Roman" w:eastAsia="Calibri" w:hAnsi="Times New Roman" w:cs="Times New Roman"/>
          <w:sz w:val="28"/>
          <w:szCs w:val="28"/>
        </w:rPr>
        <w:t>о</w:t>
      </w:r>
      <w:r w:rsidRPr="00546D4E">
        <w:rPr>
          <w:rFonts w:ascii="Times New Roman" w:eastAsia="Calibri" w:hAnsi="Times New Roman" w:cs="Times New Roman"/>
          <w:sz w:val="28"/>
          <w:szCs w:val="28"/>
        </w:rPr>
        <w:t>бщеобразовательная школа на 176 мест в с. Ак-Эрик Тес-</w:t>
      </w:r>
      <w:proofErr w:type="spellStart"/>
      <w:r w:rsidRPr="00546D4E">
        <w:rPr>
          <w:rFonts w:ascii="Times New Roman" w:eastAsia="Calibri" w:hAnsi="Times New Roman" w:cs="Times New Roman"/>
          <w:sz w:val="28"/>
          <w:szCs w:val="28"/>
        </w:rPr>
        <w:t>Хемского</w:t>
      </w:r>
      <w:proofErr w:type="spellEnd"/>
      <w:r w:rsidRPr="00546D4E">
        <w:rPr>
          <w:rFonts w:ascii="Times New Roman" w:eastAsia="Calibri" w:hAnsi="Times New Roman" w:cs="Times New Roman"/>
          <w:sz w:val="28"/>
          <w:szCs w:val="28"/>
        </w:rPr>
        <w:t xml:space="preserve"> </w:t>
      </w:r>
      <w:proofErr w:type="spellStart"/>
      <w:r w:rsidRPr="00546D4E">
        <w:rPr>
          <w:rFonts w:ascii="Times New Roman" w:eastAsia="Calibri" w:hAnsi="Times New Roman" w:cs="Times New Roman"/>
          <w:sz w:val="28"/>
          <w:szCs w:val="28"/>
        </w:rPr>
        <w:t>кожууна</w:t>
      </w:r>
      <w:proofErr w:type="spellEnd"/>
      <w:r w:rsidRPr="00546D4E">
        <w:rPr>
          <w:rFonts w:ascii="Times New Roman" w:eastAsia="Calibri" w:hAnsi="Times New Roman" w:cs="Times New Roman"/>
          <w:sz w:val="28"/>
          <w:szCs w:val="28"/>
        </w:rPr>
        <w:t xml:space="preserve">. </w:t>
      </w:r>
      <w:r w:rsidRPr="00546D4E">
        <w:rPr>
          <w:rFonts w:ascii="Times New Roman" w:eastAsia="Calibri" w:hAnsi="Times New Roman" w:cs="Times New Roman"/>
          <w:i/>
          <w:sz w:val="28"/>
          <w:szCs w:val="28"/>
        </w:rPr>
        <w:t>Строительная готовность – 100%.</w:t>
      </w:r>
    </w:p>
    <w:p w:rsidR="007C5778" w:rsidRPr="00546D4E" w:rsidRDefault="007C5778" w:rsidP="007C5778">
      <w:pPr>
        <w:spacing w:after="0" w:line="240" w:lineRule="auto"/>
        <w:ind w:firstLine="567"/>
        <w:jc w:val="both"/>
        <w:rPr>
          <w:rFonts w:ascii="Times New Roman" w:hAnsi="Times New Roman"/>
          <w:sz w:val="28"/>
          <w:szCs w:val="28"/>
        </w:rPr>
      </w:pPr>
      <w:r w:rsidRPr="00546D4E">
        <w:rPr>
          <w:rFonts w:ascii="Times New Roman" w:eastAsia="Calibri" w:hAnsi="Times New Roman" w:cs="Times New Roman"/>
          <w:sz w:val="28"/>
          <w:szCs w:val="28"/>
        </w:rPr>
        <w:t>Предусм</w:t>
      </w:r>
      <w:r w:rsidR="00712E24" w:rsidRPr="00546D4E">
        <w:rPr>
          <w:rFonts w:ascii="Times New Roman" w:eastAsia="Calibri" w:hAnsi="Times New Roman" w:cs="Times New Roman"/>
          <w:sz w:val="28"/>
          <w:szCs w:val="28"/>
        </w:rPr>
        <w:t>отрено финансирование 269,97 млн</w:t>
      </w:r>
      <w:r w:rsidRPr="00546D4E">
        <w:rPr>
          <w:rFonts w:ascii="Times New Roman" w:eastAsia="Calibri" w:hAnsi="Times New Roman" w:cs="Times New Roman"/>
          <w:sz w:val="28"/>
          <w:szCs w:val="28"/>
        </w:rPr>
        <w:t>. рублей, в том числе фе</w:t>
      </w:r>
      <w:r w:rsidR="00712E24" w:rsidRPr="00546D4E">
        <w:rPr>
          <w:rFonts w:ascii="Times New Roman" w:eastAsia="Calibri" w:hAnsi="Times New Roman" w:cs="Times New Roman"/>
          <w:sz w:val="28"/>
          <w:szCs w:val="28"/>
        </w:rPr>
        <w:t>деральная субсидия 267,</w:t>
      </w:r>
      <w:r w:rsidR="00C554D0">
        <w:rPr>
          <w:rFonts w:ascii="Times New Roman" w:eastAsia="Calibri" w:hAnsi="Times New Roman" w:cs="Times New Roman"/>
          <w:sz w:val="28"/>
          <w:szCs w:val="28"/>
        </w:rPr>
        <w:t>3</w:t>
      </w:r>
      <w:r w:rsidR="00712E24" w:rsidRPr="00546D4E">
        <w:rPr>
          <w:rFonts w:ascii="Times New Roman" w:eastAsia="Calibri" w:hAnsi="Times New Roman" w:cs="Times New Roman"/>
          <w:sz w:val="28"/>
          <w:szCs w:val="28"/>
        </w:rPr>
        <w:t xml:space="preserve"> млн</w:t>
      </w:r>
      <w:r w:rsidRPr="00546D4E">
        <w:rPr>
          <w:rFonts w:ascii="Times New Roman" w:eastAsia="Calibri" w:hAnsi="Times New Roman" w:cs="Times New Roman"/>
          <w:sz w:val="28"/>
          <w:szCs w:val="28"/>
        </w:rPr>
        <w:t>. рублей</w:t>
      </w:r>
      <w:r w:rsidRPr="00546D4E">
        <w:rPr>
          <w:rFonts w:ascii="Calibri" w:eastAsia="Calibri" w:hAnsi="Calibri" w:cs="Times New Roman"/>
          <w:color w:val="333333"/>
          <w:sz w:val="28"/>
          <w:szCs w:val="28"/>
        </w:rPr>
        <w:t xml:space="preserve">. </w:t>
      </w:r>
      <w:r w:rsidRPr="00546D4E">
        <w:rPr>
          <w:rFonts w:ascii="Times New Roman" w:eastAsia="Calibri" w:hAnsi="Times New Roman" w:cs="Times New Roman"/>
          <w:sz w:val="28"/>
          <w:szCs w:val="28"/>
        </w:rPr>
        <w:t>Сметная стоимо</w:t>
      </w:r>
      <w:r w:rsidR="00712E24" w:rsidRPr="00546D4E">
        <w:rPr>
          <w:rFonts w:ascii="Times New Roman" w:eastAsia="Calibri" w:hAnsi="Times New Roman" w:cs="Times New Roman"/>
          <w:sz w:val="28"/>
          <w:szCs w:val="28"/>
        </w:rPr>
        <w:t>сть объекта составляет 323,8 млн</w:t>
      </w:r>
      <w:r w:rsidRPr="00546D4E">
        <w:rPr>
          <w:rFonts w:ascii="Times New Roman" w:eastAsia="Calibri" w:hAnsi="Times New Roman" w:cs="Times New Roman"/>
          <w:sz w:val="28"/>
          <w:szCs w:val="28"/>
        </w:rPr>
        <w:t xml:space="preserve">. рублей. </w:t>
      </w:r>
      <w:r w:rsidR="00EB50F7" w:rsidRPr="00546D4E">
        <w:rPr>
          <w:rFonts w:ascii="Times New Roman" w:eastAsia="Calibri" w:hAnsi="Times New Roman" w:cs="Times New Roman"/>
          <w:sz w:val="28"/>
          <w:szCs w:val="28"/>
        </w:rPr>
        <w:t xml:space="preserve">Объект </w:t>
      </w:r>
      <w:r w:rsidR="00EB50F7" w:rsidRPr="00546D4E">
        <w:rPr>
          <w:rFonts w:ascii="Times New Roman" w:hAnsi="Times New Roman"/>
          <w:sz w:val="28"/>
          <w:szCs w:val="28"/>
        </w:rPr>
        <w:t xml:space="preserve">введен в эксплуатацию 02.11.2020 г. </w:t>
      </w:r>
      <w:r w:rsidRPr="00546D4E">
        <w:rPr>
          <w:rFonts w:ascii="Times New Roman" w:hAnsi="Times New Roman"/>
          <w:sz w:val="28"/>
          <w:szCs w:val="28"/>
        </w:rPr>
        <w:t xml:space="preserve">документом № </w:t>
      </w:r>
      <w:r w:rsidRPr="00546D4E">
        <w:rPr>
          <w:rFonts w:ascii="Times New Roman" w:hAnsi="Times New Roman"/>
          <w:sz w:val="28"/>
          <w:szCs w:val="28"/>
          <w:lang w:val="en-US"/>
        </w:rPr>
        <w:t>RU</w:t>
      </w:r>
      <w:r w:rsidRPr="00546D4E">
        <w:rPr>
          <w:rFonts w:ascii="Times New Roman" w:hAnsi="Times New Roman"/>
          <w:sz w:val="28"/>
          <w:szCs w:val="28"/>
        </w:rPr>
        <w:t xml:space="preserve"> 17512302-14-01-2020. Выдана лицензия от 24.12.2020 г. № 670.</w:t>
      </w:r>
    </w:p>
    <w:p w:rsidR="007C5778" w:rsidRPr="00386426" w:rsidRDefault="00986DB5" w:rsidP="007C5778">
      <w:pPr>
        <w:spacing w:after="0" w:line="240" w:lineRule="auto"/>
        <w:ind w:firstLine="567"/>
        <w:jc w:val="both"/>
        <w:rPr>
          <w:rFonts w:ascii="Times New Roman" w:hAnsi="Times New Roman" w:cs="Times New Roman"/>
          <w:bCs/>
          <w:sz w:val="28"/>
          <w:szCs w:val="28"/>
        </w:rPr>
      </w:pPr>
      <w:r w:rsidRPr="00546D4E">
        <w:rPr>
          <w:rFonts w:ascii="Times New Roman" w:hAnsi="Times New Roman" w:cs="Times New Roman"/>
          <w:bCs/>
          <w:sz w:val="28"/>
          <w:szCs w:val="28"/>
        </w:rPr>
        <w:t>- о</w:t>
      </w:r>
      <w:r w:rsidR="007C5778" w:rsidRPr="00546D4E">
        <w:rPr>
          <w:rFonts w:ascii="Times New Roman" w:hAnsi="Times New Roman" w:cs="Times New Roman"/>
          <w:bCs/>
          <w:sz w:val="28"/>
          <w:szCs w:val="28"/>
        </w:rPr>
        <w:t>бщеобразовательная школа на 825 мест в г. Кызыле по ул. Пригородная (ЛДО).</w:t>
      </w:r>
      <w:r w:rsidR="007C5778" w:rsidRPr="00386426">
        <w:rPr>
          <w:rFonts w:ascii="Times New Roman" w:hAnsi="Times New Roman" w:cs="Times New Roman"/>
          <w:bCs/>
          <w:sz w:val="28"/>
          <w:szCs w:val="28"/>
        </w:rPr>
        <w:t xml:space="preserve"> </w:t>
      </w:r>
      <w:r w:rsidR="007C5778" w:rsidRPr="00386426">
        <w:rPr>
          <w:rFonts w:ascii="Times New Roman" w:hAnsi="Times New Roman" w:cs="Times New Roman"/>
          <w:bCs/>
          <w:i/>
          <w:sz w:val="28"/>
          <w:szCs w:val="28"/>
        </w:rPr>
        <w:t xml:space="preserve">Строительная готовность объекта </w:t>
      </w:r>
      <w:r w:rsidR="00EB50F7">
        <w:rPr>
          <w:rFonts w:ascii="Times New Roman" w:hAnsi="Times New Roman" w:cs="Times New Roman"/>
          <w:bCs/>
          <w:i/>
          <w:sz w:val="28"/>
          <w:szCs w:val="28"/>
        </w:rPr>
        <w:t xml:space="preserve">на конец 2020 г. </w:t>
      </w:r>
      <w:r w:rsidR="007C5778" w:rsidRPr="00386426">
        <w:rPr>
          <w:rFonts w:ascii="Times New Roman" w:hAnsi="Times New Roman" w:cs="Times New Roman"/>
          <w:bCs/>
          <w:i/>
          <w:sz w:val="28"/>
          <w:szCs w:val="28"/>
        </w:rPr>
        <w:t>составляет 92%.</w:t>
      </w:r>
      <w:r w:rsidR="007C5778" w:rsidRPr="00386426">
        <w:rPr>
          <w:rFonts w:ascii="Times New Roman" w:hAnsi="Times New Roman" w:cs="Times New Roman"/>
          <w:bCs/>
          <w:sz w:val="28"/>
          <w:szCs w:val="28"/>
        </w:rPr>
        <w:t xml:space="preserve"> </w:t>
      </w:r>
    </w:p>
    <w:p w:rsidR="007C5778" w:rsidRPr="00386426" w:rsidRDefault="007C5778" w:rsidP="007C5778">
      <w:pPr>
        <w:spacing w:after="0" w:line="240" w:lineRule="auto"/>
        <w:ind w:firstLine="708"/>
        <w:jc w:val="both"/>
        <w:rPr>
          <w:rFonts w:ascii="Times New Roman" w:eastAsia="Calibri" w:hAnsi="Times New Roman" w:cs="Times New Roman"/>
          <w:sz w:val="28"/>
          <w:szCs w:val="28"/>
        </w:rPr>
      </w:pPr>
      <w:r w:rsidRPr="00386426">
        <w:rPr>
          <w:rFonts w:ascii="Times New Roman" w:hAnsi="Times New Roman" w:cs="Times New Roman"/>
          <w:bCs/>
          <w:sz w:val="28"/>
          <w:szCs w:val="28"/>
        </w:rPr>
        <w:t>На завершение строительства школы</w:t>
      </w:r>
      <w:r w:rsidRPr="00386426">
        <w:rPr>
          <w:rFonts w:ascii="Times New Roman" w:hAnsi="Times New Roman" w:cs="Times New Roman"/>
          <w:bCs/>
          <w:i/>
          <w:sz w:val="28"/>
          <w:szCs w:val="28"/>
        </w:rPr>
        <w:t xml:space="preserve"> </w:t>
      </w:r>
      <w:r w:rsidRPr="00386426">
        <w:rPr>
          <w:rFonts w:ascii="Times New Roman" w:hAnsi="Times New Roman" w:cs="Times New Roman"/>
          <w:bCs/>
          <w:sz w:val="28"/>
          <w:szCs w:val="28"/>
        </w:rPr>
        <w:t>г. Кызы</w:t>
      </w:r>
      <w:r w:rsidR="00712E24" w:rsidRPr="00386426">
        <w:rPr>
          <w:rFonts w:ascii="Times New Roman" w:hAnsi="Times New Roman" w:cs="Times New Roman"/>
          <w:bCs/>
          <w:sz w:val="28"/>
          <w:szCs w:val="28"/>
        </w:rPr>
        <w:t>ла всего предусмотрено 416</w:t>
      </w:r>
      <w:r w:rsidR="00C554D0">
        <w:rPr>
          <w:rFonts w:ascii="Times New Roman" w:hAnsi="Times New Roman" w:cs="Times New Roman"/>
          <w:bCs/>
          <w:sz w:val="28"/>
          <w:szCs w:val="28"/>
        </w:rPr>
        <w:t>,5</w:t>
      </w:r>
      <w:r w:rsidRPr="00386426">
        <w:rPr>
          <w:rFonts w:ascii="Times New Roman" w:hAnsi="Times New Roman" w:cs="Times New Roman"/>
          <w:bCs/>
          <w:sz w:val="28"/>
          <w:szCs w:val="28"/>
        </w:rPr>
        <w:t xml:space="preserve"> </w:t>
      </w:r>
      <w:r w:rsidR="00712E24" w:rsidRPr="00386426">
        <w:rPr>
          <w:rFonts w:ascii="Times New Roman" w:hAnsi="Times New Roman" w:cs="Times New Roman"/>
          <w:bCs/>
          <w:sz w:val="28"/>
          <w:szCs w:val="28"/>
        </w:rPr>
        <w:t>млн. рублей,</w:t>
      </w:r>
      <w:r w:rsidR="00C554D0">
        <w:rPr>
          <w:rFonts w:ascii="Times New Roman" w:hAnsi="Times New Roman" w:cs="Times New Roman"/>
          <w:bCs/>
          <w:sz w:val="28"/>
          <w:szCs w:val="28"/>
        </w:rPr>
        <w:t xml:space="preserve"> (</w:t>
      </w:r>
      <w:r w:rsidR="00712E24" w:rsidRPr="00386426">
        <w:rPr>
          <w:rFonts w:ascii="Times New Roman" w:hAnsi="Times New Roman" w:cs="Times New Roman"/>
          <w:bCs/>
          <w:sz w:val="28"/>
          <w:szCs w:val="28"/>
        </w:rPr>
        <w:t>ФБ – 395,6 млн. рублей, РБ – 20,8 млн</w:t>
      </w:r>
      <w:r w:rsidRPr="00386426">
        <w:rPr>
          <w:rFonts w:ascii="Times New Roman" w:hAnsi="Times New Roman" w:cs="Times New Roman"/>
          <w:bCs/>
          <w:sz w:val="28"/>
          <w:szCs w:val="28"/>
        </w:rPr>
        <w:t>. рублей</w:t>
      </w:r>
      <w:r w:rsidR="00C554D0">
        <w:rPr>
          <w:rFonts w:ascii="Times New Roman" w:hAnsi="Times New Roman" w:cs="Times New Roman"/>
          <w:bCs/>
          <w:sz w:val="28"/>
          <w:szCs w:val="28"/>
        </w:rPr>
        <w:t>)</w:t>
      </w:r>
      <w:r w:rsidRPr="00386426">
        <w:rPr>
          <w:rFonts w:ascii="Times New Roman" w:hAnsi="Times New Roman" w:cs="Times New Roman"/>
          <w:bCs/>
          <w:sz w:val="28"/>
          <w:szCs w:val="28"/>
        </w:rPr>
        <w:t xml:space="preserve">, кассовый расход составляет </w:t>
      </w:r>
      <w:r w:rsidR="00C554D0">
        <w:rPr>
          <w:rFonts w:ascii="Times New Roman" w:hAnsi="Times New Roman" w:cs="Times New Roman"/>
          <w:bCs/>
          <w:sz w:val="28"/>
          <w:szCs w:val="28"/>
        </w:rPr>
        <w:t>416,5</w:t>
      </w:r>
      <w:r w:rsidR="00712E24" w:rsidRPr="00386426">
        <w:rPr>
          <w:rFonts w:ascii="Times New Roman" w:hAnsi="Times New Roman" w:cs="Times New Roman"/>
          <w:bCs/>
          <w:sz w:val="28"/>
          <w:szCs w:val="28"/>
        </w:rPr>
        <w:t xml:space="preserve"> млн</w:t>
      </w:r>
      <w:r w:rsidRPr="00386426">
        <w:rPr>
          <w:rFonts w:ascii="Times New Roman" w:hAnsi="Times New Roman" w:cs="Times New Roman"/>
          <w:bCs/>
          <w:sz w:val="28"/>
          <w:szCs w:val="28"/>
        </w:rPr>
        <w:t xml:space="preserve">. рублей </w:t>
      </w:r>
      <w:r w:rsidRPr="00546D4E">
        <w:rPr>
          <w:rFonts w:ascii="Times New Roman" w:hAnsi="Times New Roman" w:cs="Times New Roman"/>
          <w:b/>
          <w:bCs/>
          <w:sz w:val="28"/>
          <w:szCs w:val="28"/>
        </w:rPr>
        <w:t>(100%).</w:t>
      </w:r>
      <w:r w:rsidRPr="00386426">
        <w:rPr>
          <w:rFonts w:ascii="Times New Roman" w:eastAsia="Calibri" w:hAnsi="Times New Roman" w:cs="Times New Roman"/>
          <w:b/>
          <w:sz w:val="28"/>
          <w:szCs w:val="28"/>
        </w:rPr>
        <w:t xml:space="preserve"> </w:t>
      </w:r>
      <w:r w:rsidRPr="00386426">
        <w:rPr>
          <w:rFonts w:ascii="Times New Roman" w:eastAsia="Calibri" w:hAnsi="Times New Roman" w:cs="Times New Roman"/>
          <w:sz w:val="28"/>
          <w:szCs w:val="28"/>
        </w:rPr>
        <w:t xml:space="preserve">В ходе работ выявлены дополнительные работы, не включенные </w:t>
      </w:r>
      <w:r w:rsidR="00986DB5">
        <w:rPr>
          <w:rFonts w:ascii="Times New Roman" w:eastAsia="Calibri" w:hAnsi="Times New Roman" w:cs="Times New Roman"/>
          <w:sz w:val="28"/>
          <w:szCs w:val="28"/>
        </w:rPr>
        <w:t xml:space="preserve">в </w:t>
      </w:r>
      <w:r w:rsidRPr="00386426">
        <w:rPr>
          <w:rFonts w:ascii="Times New Roman" w:eastAsia="Calibri" w:hAnsi="Times New Roman" w:cs="Times New Roman"/>
          <w:sz w:val="28"/>
          <w:szCs w:val="28"/>
        </w:rPr>
        <w:t>сметную документацию при строительстве о</w:t>
      </w:r>
      <w:r w:rsidR="00712E24" w:rsidRPr="00386426">
        <w:rPr>
          <w:rFonts w:ascii="Times New Roman" w:eastAsia="Calibri" w:hAnsi="Times New Roman" w:cs="Times New Roman"/>
          <w:sz w:val="28"/>
          <w:szCs w:val="28"/>
        </w:rPr>
        <w:t>бъекта на общую сумму 49,</w:t>
      </w:r>
      <w:r w:rsidR="00C554D0">
        <w:rPr>
          <w:rFonts w:ascii="Times New Roman" w:eastAsia="Calibri" w:hAnsi="Times New Roman" w:cs="Times New Roman"/>
          <w:sz w:val="28"/>
          <w:szCs w:val="28"/>
        </w:rPr>
        <w:t>8</w:t>
      </w:r>
      <w:r w:rsidR="00712E24" w:rsidRPr="00386426">
        <w:rPr>
          <w:rFonts w:ascii="Times New Roman" w:eastAsia="Calibri" w:hAnsi="Times New Roman" w:cs="Times New Roman"/>
          <w:sz w:val="28"/>
          <w:szCs w:val="28"/>
        </w:rPr>
        <w:t xml:space="preserve"> млн</w:t>
      </w:r>
      <w:r w:rsidRPr="00386426">
        <w:rPr>
          <w:rFonts w:ascii="Times New Roman" w:eastAsia="Calibri" w:hAnsi="Times New Roman" w:cs="Times New Roman"/>
          <w:sz w:val="28"/>
          <w:szCs w:val="28"/>
        </w:rPr>
        <w:t xml:space="preserve">. рублей. </w:t>
      </w:r>
    </w:p>
    <w:p w:rsidR="007C5778" w:rsidRPr="00386426" w:rsidRDefault="007C5778" w:rsidP="007C5778">
      <w:pPr>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В соответствии с дополнительным соглашением к Соглашению о реализации регионального проекта «Современная школа» на территории Республики Тыва от 30.12.2020 г. № 073-2019-Е10015-1/3.1 срок завершения строительства объекта – 31</w:t>
      </w:r>
      <w:r w:rsidR="00712E24" w:rsidRPr="00386426">
        <w:rPr>
          <w:rFonts w:ascii="Times New Roman" w:eastAsia="Calibri" w:hAnsi="Times New Roman" w:cs="Times New Roman"/>
          <w:sz w:val="28"/>
          <w:szCs w:val="28"/>
        </w:rPr>
        <w:t xml:space="preserve"> </w:t>
      </w:r>
      <w:r w:rsidRPr="00386426">
        <w:rPr>
          <w:rFonts w:ascii="Times New Roman" w:eastAsia="Calibri" w:hAnsi="Times New Roman" w:cs="Times New Roman"/>
          <w:sz w:val="28"/>
          <w:szCs w:val="28"/>
        </w:rPr>
        <w:t>декабря 2021 года.</w:t>
      </w:r>
    </w:p>
    <w:p w:rsidR="007C5778" w:rsidRPr="00386426" w:rsidRDefault="007C5778" w:rsidP="007C5778">
      <w:pPr>
        <w:spacing w:after="0" w:line="240" w:lineRule="auto"/>
        <w:ind w:firstLine="708"/>
        <w:jc w:val="both"/>
        <w:rPr>
          <w:rFonts w:ascii="Times New Roman" w:eastAsia="Calibri" w:hAnsi="Times New Roman" w:cs="Times New Roman"/>
          <w:sz w:val="28"/>
          <w:szCs w:val="28"/>
        </w:rPr>
      </w:pPr>
      <w:r w:rsidRPr="00546D4E">
        <w:rPr>
          <w:rFonts w:ascii="Times New Roman" w:hAnsi="Times New Roman"/>
          <w:sz w:val="28"/>
          <w:szCs w:val="28"/>
        </w:rPr>
        <w:t>В 2020 г. - открыты центры образования цифрового и гуманитарного профилей «Точка роста» с получением соответствующего оборудования в 42 общеобразовательных организациях,</w:t>
      </w:r>
      <w:r w:rsidRPr="00386426">
        <w:rPr>
          <w:rFonts w:ascii="Times New Roman" w:hAnsi="Times New Roman"/>
          <w:sz w:val="28"/>
          <w:szCs w:val="28"/>
        </w:rPr>
        <w:t xml:space="preserve"> расположенных в сельской местности и малых городах, что позволило охватить </w:t>
      </w:r>
      <w:r w:rsidR="00A667EB">
        <w:rPr>
          <w:rFonts w:ascii="Times New Roman" w:hAnsi="Times New Roman"/>
          <w:sz w:val="28"/>
          <w:szCs w:val="28"/>
        </w:rPr>
        <w:t xml:space="preserve">дополнительным образованием </w:t>
      </w:r>
      <w:r w:rsidR="00842EBC">
        <w:rPr>
          <w:rFonts w:ascii="Times New Roman" w:hAnsi="Times New Roman"/>
          <w:sz w:val="28"/>
          <w:szCs w:val="28"/>
        </w:rPr>
        <w:t xml:space="preserve">более </w:t>
      </w:r>
      <w:r w:rsidR="00A667EB">
        <w:rPr>
          <w:rFonts w:ascii="Times New Roman" w:hAnsi="Times New Roman"/>
          <w:sz w:val="28"/>
          <w:szCs w:val="28"/>
        </w:rPr>
        <w:t>8400 обучающихся. На данно</w:t>
      </w:r>
      <w:r w:rsidRPr="00386426">
        <w:rPr>
          <w:rFonts w:ascii="Times New Roman" w:hAnsi="Times New Roman"/>
          <w:sz w:val="28"/>
          <w:szCs w:val="28"/>
        </w:rPr>
        <w:t>е мероприяти</w:t>
      </w:r>
      <w:r w:rsidR="00A667EB">
        <w:rPr>
          <w:rFonts w:ascii="Times New Roman" w:hAnsi="Times New Roman"/>
          <w:sz w:val="28"/>
          <w:szCs w:val="28"/>
        </w:rPr>
        <w:t>е</w:t>
      </w:r>
      <w:r w:rsidR="00842EBC">
        <w:rPr>
          <w:rFonts w:ascii="Times New Roman" w:hAnsi="Times New Roman"/>
          <w:sz w:val="28"/>
          <w:szCs w:val="28"/>
        </w:rPr>
        <w:t xml:space="preserve"> </w:t>
      </w:r>
      <w:r w:rsidRPr="00386426">
        <w:rPr>
          <w:rFonts w:ascii="Times New Roman" w:hAnsi="Times New Roman"/>
          <w:sz w:val="28"/>
          <w:szCs w:val="28"/>
        </w:rPr>
        <w:t>п</w:t>
      </w:r>
      <w:r w:rsidRPr="00386426">
        <w:rPr>
          <w:rFonts w:ascii="Times New Roman" w:eastAsia="Calibri" w:hAnsi="Times New Roman" w:cs="Times New Roman"/>
          <w:sz w:val="28"/>
          <w:szCs w:val="28"/>
        </w:rPr>
        <w:t>редусмо</w:t>
      </w:r>
      <w:r w:rsidR="000B4F55" w:rsidRPr="00386426">
        <w:rPr>
          <w:rFonts w:ascii="Times New Roman" w:eastAsia="Calibri" w:hAnsi="Times New Roman" w:cs="Times New Roman"/>
          <w:sz w:val="28"/>
          <w:szCs w:val="28"/>
        </w:rPr>
        <w:t>трены средства в размере 35,8 млн</w:t>
      </w:r>
      <w:r w:rsidR="00A667EB">
        <w:rPr>
          <w:rFonts w:ascii="Times New Roman" w:eastAsia="Calibri" w:hAnsi="Times New Roman" w:cs="Times New Roman"/>
          <w:sz w:val="28"/>
          <w:szCs w:val="28"/>
        </w:rPr>
        <w:t>.</w:t>
      </w:r>
      <w:r w:rsidR="00C554D0">
        <w:rPr>
          <w:rFonts w:ascii="Times New Roman" w:eastAsia="Calibri" w:hAnsi="Times New Roman" w:cs="Times New Roman"/>
          <w:sz w:val="28"/>
          <w:szCs w:val="28"/>
        </w:rPr>
        <w:t xml:space="preserve"> </w:t>
      </w:r>
      <w:r w:rsidR="00A667EB">
        <w:rPr>
          <w:rFonts w:ascii="Times New Roman" w:eastAsia="Calibri" w:hAnsi="Times New Roman" w:cs="Times New Roman"/>
          <w:sz w:val="28"/>
          <w:szCs w:val="28"/>
        </w:rPr>
        <w:t>рублей (н</w:t>
      </w:r>
      <w:r w:rsidRPr="00386426">
        <w:rPr>
          <w:rFonts w:ascii="Times New Roman" w:eastAsia="Calibri" w:hAnsi="Times New Roman" w:cs="Times New Roman"/>
          <w:sz w:val="28"/>
          <w:szCs w:val="28"/>
        </w:rPr>
        <w:t xml:space="preserve">а </w:t>
      </w:r>
      <w:r w:rsidR="00A667EB">
        <w:rPr>
          <w:rFonts w:ascii="Times New Roman" w:eastAsia="Calibri" w:hAnsi="Times New Roman" w:cs="Times New Roman"/>
          <w:sz w:val="28"/>
          <w:szCs w:val="28"/>
        </w:rPr>
        <w:t xml:space="preserve">начало года </w:t>
      </w:r>
      <w:r w:rsidRPr="00386426">
        <w:rPr>
          <w:rFonts w:ascii="Times New Roman" w:eastAsia="Calibri" w:hAnsi="Times New Roman" w:cs="Times New Roman"/>
          <w:sz w:val="28"/>
          <w:szCs w:val="28"/>
        </w:rPr>
        <w:t>пред</w:t>
      </w:r>
      <w:r w:rsidR="00A667EB">
        <w:rPr>
          <w:rFonts w:ascii="Times New Roman" w:eastAsia="Calibri" w:hAnsi="Times New Roman" w:cs="Times New Roman"/>
          <w:sz w:val="28"/>
          <w:szCs w:val="28"/>
        </w:rPr>
        <w:t>ус</w:t>
      </w:r>
      <w:r w:rsidRPr="00386426">
        <w:rPr>
          <w:rFonts w:ascii="Times New Roman" w:eastAsia="Calibri" w:hAnsi="Times New Roman" w:cs="Times New Roman"/>
          <w:sz w:val="28"/>
          <w:szCs w:val="28"/>
        </w:rPr>
        <w:t xml:space="preserve">мотрены средства в размере 46,9 млн. руб.  На основании письма </w:t>
      </w:r>
      <w:proofErr w:type="spellStart"/>
      <w:r w:rsidRPr="00386426">
        <w:rPr>
          <w:rFonts w:ascii="Times New Roman" w:eastAsia="Calibri" w:hAnsi="Times New Roman" w:cs="Times New Roman"/>
          <w:sz w:val="28"/>
          <w:szCs w:val="28"/>
        </w:rPr>
        <w:t>Минпросвещения</w:t>
      </w:r>
      <w:proofErr w:type="spellEnd"/>
      <w:r w:rsidRPr="00386426">
        <w:rPr>
          <w:rFonts w:ascii="Times New Roman" w:eastAsia="Calibri" w:hAnsi="Times New Roman" w:cs="Times New Roman"/>
          <w:sz w:val="28"/>
          <w:szCs w:val="28"/>
        </w:rPr>
        <w:t xml:space="preserve"> РФ от 18.08.2020 г. № ТВ-154/11 средства экономии переданы в ФБ).</w:t>
      </w:r>
    </w:p>
    <w:p w:rsidR="007C5778" w:rsidRPr="00386426" w:rsidRDefault="007C5778" w:rsidP="00A4395A">
      <w:pPr>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xml:space="preserve">Образовательная деятельность </w:t>
      </w:r>
      <w:r w:rsidR="00A667EB">
        <w:rPr>
          <w:rFonts w:ascii="Times New Roman" w:eastAsia="Calibri" w:hAnsi="Times New Roman" w:cs="Times New Roman"/>
          <w:sz w:val="28"/>
          <w:szCs w:val="28"/>
        </w:rPr>
        <w:t xml:space="preserve">в центрах «Точка роста» </w:t>
      </w:r>
      <w:r w:rsidRPr="00386426">
        <w:rPr>
          <w:rFonts w:ascii="Times New Roman" w:eastAsia="Calibri" w:hAnsi="Times New Roman" w:cs="Times New Roman"/>
          <w:sz w:val="28"/>
          <w:szCs w:val="28"/>
        </w:rPr>
        <w:t>началась с 1 сентября 2020 г. Оборудовани</w:t>
      </w:r>
      <w:r w:rsidR="00A667EB">
        <w:rPr>
          <w:rFonts w:ascii="Times New Roman" w:eastAsia="Calibri" w:hAnsi="Times New Roman" w:cs="Times New Roman"/>
          <w:sz w:val="28"/>
          <w:szCs w:val="28"/>
        </w:rPr>
        <w:t>е доставлено на</w:t>
      </w:r>
      <w:r w:rsidR="00A4395A">
        <w:rPr>
          <w:rFonts w:ascii="Times New Roman" w:eastAsia="Calibri" w:hAnsi="Times New Roman" w:cs="Times New Roman"/>
          <w:sz w:val="28"/>
          <w:szCs w:val="28"/>
        </w:rPr>
        <w:t xml:space="preserve"> 100%. </w:t>
      </w:r>
      <w:r w:rsidRPr="00386426">
        <w:rPr>
          <w:rFonts w:ascii="Times New Roman" w:eastAsia="Calibri" w:hAnsi="Times New Roman" w:cs="Times New Roman"/>
          <w:sz w:val="28"/>
          <w:szCs w:val="28"/>
        </w:rPr>
        <w:t>Центры открыты в торжественной обстановке в единый день</w:t>
      </w:r>
      <w:r w:rsidRPr="00386426">
        <w:rPr>
          <w:rFonts w:ascii="Times New Roman" w:eastAsia="Calibri" w:hAnsi="Times New Roman" w:cs="Times New Roman"/>
          <w:b/>
          <w:sz w:val="28"/>
          <w:szCs w:val="28"/>
        </w:rPr>
        <w:t xml:space="preserve"> </w:t>
      </w:r>
      <w:r w:rsidR="00A4395A" w:rsidRPr="00A4395A">
        <w:rPr>
          <w:rFonts w:ascii="Times New Roman" w:eastAsia="Calibri" w:hAnsi="Times New Roman" w:cs="Times New Roman"/>
          <w:sz w:val="28"/>
          <w:szCs w:val="28"/>
        </w:rPr>
        <w:t>открытия по всей России</w:t>
      </w:r>
      <w:r w:rsidR="00A4395A">
        <w:rPr>
          <w:rFonts w:ascii="Times New Roman" w:eastAsia="Calibri" w:hAnsi="Times New Roman" w:cs="Times New Roman"/>
          <w:b/>
          <w:sz w:val="28"/>
          <w:szCs w:val="28"/>
        </w:rPr>
        <w:t xml:space="preserve"> - </w:t>
      </w:r>
      <w:r w:rsidRPr="00386426">
        <w:rPr>
          <w:rFonts w:ascii="Times New Roman" w:eastAsia="Calibri" w:hAnsi="Times New Roman" w:cs="Times New Roman"/>
          <w:sz w:val="28"/>
          <w:szCs w:val="28"/>
        </w:rPr>
        <w:t>29.09.2020 г. Охват детей более 8400 чел.</w:t>
      </w:r>
    </w:p>
    <w:p w:rsidR="007C5778" w:rsidRPr="00546D4E" w:rsidRDefault="007C5778" w:rsidP="007C5778">
      <w:pPr>
        <w:spacing w:after="0" w:line="240" w:lineRule="auto"/>
        <w:ind w:firstLine="709"/>
        <w:jc w:val="both"/>
        <w:rPr>
          <w:rFonts w:ascii="Times New Roman" w:hAnsi="Times New Roman" w:cs="Times New Roman"/>
          <w:i/>
          <w:color w:val="000000"/>
          <w:sz w:val="28"/>
          <w:szCs w:val="28"/>
        </w:rPr>
      </w:pPr>
      <w:r w:rsidRPr="00546D4E">
        <w:rPr>
          <w:rFonts w:ascii="Times New Roman" w:hAnsi="Times New Roman" w:cs="Times New Roman"/>
          <w:i/>
          <w:color w:val="000000"/>
          <w:sz w:val="28"/>
          <w:szCs w:val="28"/>
        </w:rPr>
        <w:t>Поддержка детей с ОВЗ.</w:t>
      </w:r>
    </w:p>
    <w:p w:rsidR="007C5778" w:rsidRPr="00386426" w:rsidRDefault="007C5778" w:rsidP="007C5778">
      <w:pPr>
        <w:spacing w:after="120" w:line="240" w:lineRule="auto"/>
        <w:ind w:firstLine="709"/>
        <w:contextualSpacing/>
        <w:jc w:val="both"/>
        <w:rPr>
          <w:rFonts w:ascii="Times New Roman" w:hAnsi="Times New Roman"/>
          <w:sz w:val="28"/>
          <w:szCs w:val="28"/>
        </w:rPr>
      </w:pPr>
      <w:r w:rsidRPr="00386426">
        <w:rPr>
          <w:rFonts w:ascii="Times New Roman" w:eastAsia="Times New Roman" w:hAnsi="Times New Roman"/>
          <w:sz w:val="28"/>
          <w:szCs w:val="28"/>
        </w:rPr>
        <w:t xml:space="preserve">На обновление материально-технической базы организаций, осуществляющих образовательную деятельность исключительно </w:t>
      </w:r>
      <w:r w:rsidRPr="0055794C">
        <w:rPr>
          <w:rFonts w:ascii="Times New Roman" w:eastAsia="Times New Roman" w:hAnsi="Times New Roman"/>
          <w:sz w:val="28"/>
          <w:szCs w:val="28"/>
        </w:rPr>
        <w:t>по адаптированным основным общеобразовательным программам</w:t>
      </w:r>
      <w:r w:rsidR="0055794C" w:rsidRPr="0055794C">
        <w:rPr>
          <w:rFonts w:ascii="Times New Roman" w:eastAsia="Times New Roman" w:hAnsi="Times New Roman"/>
          <w:sz w:val="28"/>
          <w:szCs w:val="28"/>
        </w:rPr>
        <w:t>,</w:t>
      </w:r>
      <w:r w:rsidRPr="00386426">
        <w:rPr>
          <w:rFonts w:ascii="Times New Roman" w:eastAsia="Times New Roman" w:hAnsi="Times New Roman"/>
          <w:b/>
          <w:sz w:val="28"/>
          <w:szCs w:val="28"/>
        </w:rPr>
        <w:t xml:space="preserve"> </w:t>
      </w:r>
      <w:r w:rsidRPr="0055794C">
        <w:rPr>
          <w:rFonts w:ascii="Times New Roman" w:eastAsia="Times New Roman" w:hAnsi="Times New Roman"/>
          <w:sz w:val="28"/>
          <w:szCs w:val="28"/>
        </w:rPr>
        <w:t>были</w:t>
      </w:r>
      <w:r w:rsidRPr="00386426">
        <w:rPr>
          <w:rFonts w:ascii="Times New Roman" w:eastAsia="Times New Roman" w:hAnsi="Times New Roman"/>
          <w:b/>
          <w:sz w:val="28"/>
          <w:szCs w:val="28"/>
        </w:rPr>
        <w:t xml:space="preserve"> </w:t>
      </w:r>
      <w:r w:rsidRPr="00386426">
        <w:rPr>
          <w:rFonts w:ascii="Times New Roman" w:eastAsia="Times New Roman" w:hAnsi="Times New Roman"/>
          <w:sz w:val="28"/>
          <w:szCs w:val="28"/>
        </w:rPr>
        <w:t>пре</w:t>
      </w:r>
      <w:r w:rsidR="000B4F55" w:rsidRPr="00386426">
        <w:rPr>
          <w:rFonts w:ascii="Times New Roman" w:eastAsia="Times New Roman" w:hAnsi="Times New Roman"/>
          <w:sz w:val="28"/>
          <w:szCs w:val="28"/>
        </w:rPr>
        <w:t>дусмотрены средства в размере 7,</w:t>
      </w:r>
      <w:r w:rsidRPr="00386426">
        <w:rPr>
          <w:rFonts w:ascii="Times New Roman" w:eastAsia="Times New Roman" w:hAnsi="Times New Roman"/>
          <w:sz w:val="28"/>
          <w:szCs w:val="28"/>
        </w:rPr>
        <w:t xml:space="preserve">2 </w:t>
      </w:r>
      <w:r w:rsidR="000B4F55" w:rsidRPr="00386426">
        <w:rPr>
          <w:rFonts w:ascii="Times New Roman" w:eastAsia="Times New Roman" w:hAnsi="Times New Roman"/>
          <w:sz w:val="28"/>
          <w:szCs w:val="28"/>
        </w:rPr>
        <w:t xml:space="preserve">млн. </w:t>
      </w:r>
      <w:r w:rsidRPr="00386426">
        <w:rPr>
          <w:rFonts w:ascii="Times New Roman" w:eastAsia="Times New Roman" w:hAnsi="Times New Roman"/>
          <w:sz w:val="28"/>
          <w:szCs w:val="28"/>
        </w:rPr>
        <w:t>рублей. Средства освоены в р</w:t>
      </w:r>
      <w:r w:rsidR="000B4F55" w:rsidRPr="00386426">
        <w:rPr>
          <w:rFonts w:ascii="Times New Roman" w:eastAsia="Times New Roman" w:hAnsi="Times New Roman"/>
          <w:sz w:val="28"/>
          <w:szCs w:val="28"/>
        </w:rPr>
        <w:t>азмере 7,</w:t>
      </w:r>
      <w:r w:rsidRPr="00386426">
        <w:rPr>
          <w:rFonts w:ascii="Times New Roman" w:eastAsia="Times New Roman" w:hAnsi="Times New Roman"/>
          <w:sz w:val="28"/>
          <w:szCs w:val="28"/>
        </w:rPr>
        <w:t xml:space="preserve">2 </w:t>
      </w:r>
      <w:r w:rsidR="000B4F55" w:rsidRPr="00386426">
        <w:rPr>
          <w:rFonts w:ascii="Times New Roman" w:eastAsia="Times New Roman" w:hAnsi="Times New Roman"/>
          <w:sz w:val="28"/>
          <w:szCs w:val="28"/>
        </w:rPr>
        <w:t>млн. рублей или 99,9%.</w:t>
      </w:r>
      <w:r w:rsidRPr="00386426">
        <w:rPr>
          <w:rFonts w:ascii="Times New Roman" w:eastAsia="Times New Roman" w:hAnsi="Times New Roman"/>
          <w:sz w:val="28"/>
          <w:szCs w:val="28"/>
        </w:rPr>
        <w:t xml:space="preserve"> </w:t>
      </w:r>
      <w:r w:rsidRPr="00386426">
        <w:rPr>
          <w:rFonts w:ascii="Times New Roman" w:hAnsi="Times New Roman"/>
          <w:sz w:val="28"/>
          <w:szCs w:val="28"/>
        </w:rPr>
        <w:t>Платежные документы для перечисления были направленны в Управление Федерального казначейс</w:t>
      </w:r>
      <w:r w:rsidR="0055794C">
        <w:rPr>
          <w:rFonts w:ascii="Times New Roman" w:hAnsi="Times New Roman"/>
          <w:sz w:val="28"/>
          <w:szCs w:val="28"/>
        </w:rPr>
        <w:t xml:space="preserve">тва по Республике Тыва в полном </w:t>
      </w:r>
      <w:r w:rsidRPr="00386426">
        <w:rPr>
          <w:rFonts w:ascii="Times New Roman" w:hAnsi="Times New Roman"/>
          <w:sz w:val="28"/>
          <w:szCs w:val="28"/>
        </w:rPr>
        <w:t>объеме.  По техническим причинам при списании сумма платежа уменьшена на 888 рублей 32 копейки.</w:t>
      </w:r>
    </w:p>
    <w:p w:rsidR="007C5778" w:rsidRPr="00386426" w:rsidRDefault="007C5778" w:rsidP="007C5778">
      <w:pPr>
        <w:spacing w:after="120" w:line="240" w:lineRule="auto"/>
        <w:ind w:firstLine="709"/>
        <w:contextualSpacing/>
        <w:jc w:val="both"/>
        <w:rPr>
          <w:rFonts w:ascii="Times New Roman" w:hAnsi="Times New Roman"/>
          <w:sz w:val="28"/>
          <w:szCs w:val="28"/>
        </w:rPr>
      </w:pPr>
      <w:r w:rsidRPr="00386426">
        <w:rPr>
          <w:rFonts w:ascii="Times New Roman" w:hAnsi="Times New Roman"/>
          <w:sz w:val="28"/>
          <w:szCs w:val="28"/>
        </w:rPr>
        <w:t xml:space="preserve">Плановый показатель обновление </w:t>
      </w:r>
      <w:r w:rsidRPr="00386426">
        <w:rPr>
          <w:rFonts w:ascii="Times New Roman" w:eastAsia="Times New Roman" w:hAnsi="Times New Roman"/>
          <w:sz w:val="28"/>
          <w:szCs w:val="28"/>
        </w:rPr>
        <w:t>материально-технической базы 1 организации, осуществляющих образовательную деятельность исключительно по адаптированным основным общеобразовательным программам</w:t>
      </w:r>
      <w:r w:rsidR="0055794C">
        <w:rPr>
          <w:rFonts w:ascii="Times New Roman" w:eastAsia="Times New Roman" w:hAnsi="Times New Roman"/>
          <w:sz w:val="28"/>
          <w:szCs w:val="28"/>
        </w:rPr>
        <w:t xml:space="preserve"> достигнут благодаря обновлению</w:t>
      </w:r>
      <w:r w:rsidRPr="00386426">
        <w:rPr>
          <w:rFonts w:ascii="Times New Roman" w:eastAsia="Times New Roman" w:hAnsi="Times New Roman"/>
          <w:sz w:val="28"/>
          <w:szCs w:val="28"/>
        </w:rPr>
        <w:t xml:space="preserve"> базы Кызыл-</w:t>
      </w:r>
      <w:proofErr w:type="spellStart"/>
      <w:r w:rsidRPr="00386426">
        <w:rPr>
          <w:rFonts w:ascii="Times New Roman" w:eastAsia="Times New Roman" w:hAnsi="Times New Roman"/>
          <w:sz w:val="28"/>
          <w:szCs w:val="28"/>
        </w:rPr>
        <w:t>Арыгской</w:t>
      </w:r>
      <w:proofErr w:type="spellEnd"/>
      <w:r w:rsidRPr="00386426">
        <w:rPr>
          <w:rFonts w:ascii="Times New Roman" w:eastAsia="Times New Roman" w:hAnsi="Times New Roman"/>
          <w:sz w:val="28"/>
          <w:szCs w:val="28"/>
        </w:rPr>
        <w:t xml:space="preserve"> школы-интернат. </w:t>
      </w:r>
      <w:r w:rsidRPr="00386426">
        <w:rPr>
          <w:rFonts w:ascii="Times New Roman" w:eastAsia="Calibri" w:hAnsi="Times New Roman" w:cs="Times New Roman"/>
          <w:sz w:val="28"/>
          <w:szCs w:val="28"/>
        </w:rPr>
        <w:t>(На начало года в размере года были пред</w:t>
      </w:r>
      <w:r w:rsidR="0055794C">
        <w:rPr>
          <w:rFonts w:ascii="Times New Roman" w:eastAsia="Calibri" w:hAnsi="Times New Roman" w:cs="Times New Roman"/>
          <w:sz w:val="28"/>
          <w:szCs w:val="28"/>
        </w:rPr>
        <w:t>ус</w:t>
      </w:r>
      <w:r w:rsidRPr="00386426">
        <w:rPr>
          <w:rFonts w:ascii="Times New Roman" w:eastAsia="Calibri" w:hAnsi="Times New Roman" w:cs="Times New Roman"/>
          <w:sz w:val="28"/>
          <w:szCs w:val="28"/>
        </w:rPr>
        <w:t>мотрены средства в размере 7,8</w:t>
      </w:r>
      <w:r w:rsidR="000B4F55" w:rsidRPr="00386426">
        <w:rPr>
          <w:rFonts w:ascii="Times New Roman" w:eastAsia="Calibri" w:hAnsi="Times New Roman" w:cs="Times New Roman"/>
          <w:sz w:val="28"/>
          <w:szCs w:val="28"/>
        </w:rPr>
        <w:t xml:space="preserve"> </w:t>
      </w:r>
      <w:r w:rsidRPr="00386426">
        <w:rPr>
          <w:rFonts w:ascii="Times New Roman" w:eastAsia="Calibri" w:hAnsi="Times New Roman" w:cs="Times New Roman"/>
          <w:sz w:val="28"/>
          <w:szCs w:val="28"/>
        </w:rPr>
        <w:t xml:space="preserve">млн. руб.  На основании письма </w:t>
      </w:r>
      <w:proofErr w:type="spellStart"/>
      <w:r w:rsidRPr="00386426">
        <w:rPr>
          <w:rFonts w:ascii="Times New Roman" w:eastAsia="Calibri" w:hAnsi="Times New Roman" w:cs="Times New Roman"/>
          <w:sz w:val="28"/>
          <w:szCs w:val="28"/>
        </w:rPr>
        <w:t>Минпросвещения</w:t>
      </w:r>
      <w:proofErr w:type="spellEnd"/>
      <w:r w:rsidRPr="00386426">
        <w:rPr>
          <w:rFonts w:ascii="Times New Roman" w:eastAsia="Calibri" w:hAnsi="Times New Roman" w:cs="Times New Roman"/>
          <w:sz w:val="28"/>
          <w:szCs w:val="28"/>
        </w:rPr>
        <w:t xml:space="preserve"> РФ от 18.08.2020 г. № ТВ-154/11 средства экономии переданы в ФБ).</w:t>
      </w:r>
    </w:p>
    <w:p w:rsidR="007C5778" w:rsidRPr="00386426" w:rsidRDefault="007C5778" w:rsidP="007C5778">
      <w:pPr>
        <w:spacing w:after="0" w:line="240" w:lineRule="auto"/>
        <w:ind w:firstLine="709"/>
        <w:jc w:val="both"/>
        <w:rPr>
          <w:rFonts w:ascii="Times New Roman" w:hAnsi="Times New Roman" w:cs="Times New Roman"/>
          <w:color w:val="000000"/>
          <w:sz w:val="28"/>
          <w:szCs w:val="28"/>
        </w:rPr>
      </w:pPr>
    </w:p>
    <w:p w:rsidR="007C5778" w:rsidRPr="00386426" w:rsidRDefault="007C5778" w:rsidP="00546D4E">
      <w:pPr>
        <w:numPr>
          <w:ilvl w:val="0"/>
          <w:numId w:val="5"/>
        </w:numPr>
        <w:spacing w:after="0" w:line="240" w:lineRule="auto"/>
        <w:contextualSpacing/>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«Успех каждого ребенка»</w:t>
      </w:r>
    </w:p>
    <w:p w:rsidR="007C5778" w:rsidRPr="00386426" w:rsidRDefault="007C5778" w:rsidP="007C5778">
      <w:pPr>
        <w:pStyle w:val="a4"/>
        <w:shd w:val="clear" w:color="auto" w:fill="FFFFFF"/>
        <w:spacing w:after="0" w:line="240" w:lineRule="auto"/>
        <w:jc w:val="both"/>
        <w:rPr>
          <w:rFonts w:ascii="Times New Roman" w:eastAsia="Courier New" w:hAnsi="Times New Roman" w:cs="Courier New"/>
          <w:b/>
          <w:bCs/>
          <w:sz w:val="28"/>
          <w:szCs w:val="28"/>
        </w:rPr>
      </w:pPr>
    </w:p>
    <w:p w:rsidR="007C5778" w:rsidRPr="00386426" w:rsidRDefault="007C5778" w:rsidP="007C5778">
      <w:pPr>
        <w:pStyle w:val="a4"/>
        <w:shd w:val="clear" w:color="auto" w:fill="FFFFFF"/>
        <w:spacing w:after="0" w:line="240" w:lineRule="auto"/>
        <w:jc w:val="both"/>
        <w:rPr>
          <w:rFonts w:ascii="Times New Roman" w:eastAsia="Courier New" w:hAnsi="Times New Roman" w:cs="Courier New"/>
          <w:sz w:val="28"/>
          <w:szCs w:val="28"/>
        </w:rPr>
      </w:pPr>
      <w:r w:rsidRPr="00386426">
        <w:rPr>
          <w:rFonts w:ascii="Times New Roman" w:eastAsia="Courier New" w:hAnsi="Times New Roman" w:cs="Courier New"/>
          <w:b/>
          <w:bCs/>
          <w:sz w:val="28"/>
          <w:szCs w:val="28"/>
        </w:rPr>
        <w:t xml:space="preserve">Финансовое обеспечение. </w:t>
      </w:r>
      <w:r w:rsidRPr="00546D4E">
        <w:rPr>
          <w:rFonts w:ascii="Times New Roman" w:eastAsia="Courier New" w:hAnsi="Times New Roman" w:cs="Courier New"/>
          <w:sz w:val="28"/>
          <w:szCs w:val="28"/>
        </w:rPr>
        <w:t>На 2020 год</w:t>
      </w:r>
      <w:r w:rsidRPr="00386426">
        <w:rPr>
          <w:rFonts w:ascii="Times New Roman" w:eastAsia="Courier New" w:hAnsi="Times New Roman" w:cs="Courier New"/>
          <w:sz w:val="28"/>
          <w:szCs w:val="28"/>
        </w:rPr>
        <w:t xml:space="preserve"> предусмотрено 137</w:t>
      </w:r>
      <w:r w:rsidR="000B4F55" w:rsidRPr="00386426">
        <w:rPr>
          <w:rFonts w:ascii="Times New Roman" w:eastAsia="Courier New" w:hAnsi="Times New Roman" w:cs="Courier New"/>
          <w:sz w:val="28"/>
          <w:szCs w:val="28"/>
        </w:rPr>
        <w:t>,4 млн</w:t>
      </w:r>
      <w:r w:rsidRPr="00386426">
        <w:rPr>
          <w:rFonts w:ascii="Times New Roman" w:eastAsia="Courier New" w:hAnsi="Times New Roman" w:cs="Courier New"/>
          <w:sz w:val="28"/>
          <w:szCs w:val="28"/>
        </w:rPr>
        <w:t>. рублей</w:t>
      </w:r>
      <w:r w:rsidRPr="00386426">
        <w:rPr>
          <w:rFonts w:ascii="Times New Roman" w:eastAsia="Courier New" w:hAnsi="Times New Roman" w:cs="Courier New"/>
          <w:sz w:val="28"/>
          <w:szCs w:val="28"/>
          <w:u w:val="single"/>
        </w:rPr>
        <w:t xml:space="preserve"> </w:t>
      </w:r>
      <w:r w:rsidRPr="00386426">
        <w:rPr>
          <w:rFonts w:ascii="Times New Roman" w:eastAsia="Courier New" w:hAnsi="Times New Roman" w:cs="Courier New"/>
          <w:sz w:val="28"/>
          <w:szCs w:val="28"/>
        </w:rPr>
        <w:t>(ФБ</w:t>
      </w:r>
      <w:r w:rsidR="000B4F55" w:rsidRPr="00386426">
        <w:rPr>
          <w:rFonts w:ascii="Times New Roman" w:eastAsia="Courier New" w:hAnsi="Times New Roman" w:cs="Courier New"/>
          <w:sz w:val="28"/>
          <w:szCs w:val="28"/>
        </w:rPr>
        <w:t xml:space="preserve"> –</w:t>
      </w:r>
      <w:r w:rsidRPr="00386426">
        <w:rPr>
          <w:rFonts w:ascii="Times New Roman" w:eastAsia="Courier New" w:hAnsi="Times New Roman" w:cs="Courier New"/>
          <w:sz w:val="28"/>
          <w:szCs w:val="28"/>
        </w:rPr>
        <w:t xml:space="preserve"> 136</w:t>
      </w:r>
      <w:r w:rsidR="000B4F55" w:rsidRPr="00386426">
        <w:rPr>
          <w:rFonts w:ascii="Times New Roman" w:eastAsia="Courier New" w:hAnsi="Times New Roman" w:cs="Courier New"/>
          <w:sz w:val="28"/>
          <w:szCs w:val="28"/>
        </w:rPr>
        <w:t xml:space="preserve">,0 млн. </w:t>
      </w:r>
      <w:r w:rsidRPr="00386426">
        <w:rPr>
          <w:rFonts w:ascii="Times New Roman" w:eastAsia="Courier New" w:hAnsi="Times New Roman" w:cs="Courier New"/>
          <w:sz w:val="28"/>
          <w:szCs w:val="28"/>
        </w:rPr>
        <w:t>руб., РБ – 1</w:t>
      </w:r>
      <w:r w:rsidR="000B4F55" w:rsidRPr="00386426">
        <w:rPr>
          <w:rFonts w:ascii="Times New Roman" w:eastAsia="Courier New" w:hAnsi="Times New Roman" w:cs="Courier New"/>
          <w:sz w:val="28"/>
          <w:szCs w:val="28"/>
        </w:rPr>
        <w:t>,4 млн</w:t>
      </w:r>
      <w:r w:rsidRPr="00386426">
        <w:rPr>
          <w:rFonts w:ascii="Times New Roman" w:eastAsia="Courier New" w:hAnsi="Times New Roman" w:cs="Courier New"/>
          <w:sz w:val="28"/>
          <w:szCs w:val="28"/>
        </w:rPr>
        <w:t>. руб.). Освоено 136</w:t>
      </w:r>
      <w:r w:rsidR="000B4F55" w:rsidRPr="00386426">
        <w:rPr>
          <w:rFonts w:ascii="Times New Roman" w:eastAsia="Courier New" w:hAnsi="Times New Roman" w:cs="Courier New"/>
          <w:sz w:val="28"/>
          <w:szCs w:val="28"/>
        </w:rPr>
        <w:t>,</w:t>
      </w:r>
      <w:r w:rsidRPr="00386426">
        <w:rPr>
          <w:rFonts w:ascii="Times New Roman" w:eastAsia="Courier New" w:hAnsi="Times New Roman" w:cs="Courier New"/>
          <w:sz w:val="28"/>
          <w:szCs w:val="28"/>
        </w:rPr>
        <w:t>7</w:t>
      </w:r>
      <w:r w:rsidR="000B4F55" w:rsidRPr="00386426">
        <w:rPr>
          <w:rFonts w:ascii="Times New Roman" w:eastAsia="Courier New" w:hAnsi="Times New Roman" w:cs="Courier New"/>
          <w:sz w:val="28"/>
          <w:szCs w:val="28"/>
        </w:rPr>
        <w:t xml:space="preserve"> млн</w:t>
      </w:r>
      <w:r w:rsidRPr="00386426">
        <w:rPr>
          <w:rFonts w:ascii="Times New Roman" w:eastAsia="Courier New" w:hAnsi="Times New Roman" w:cs="Courier New"/>
          <w:sz w:val="28"/>
          <w:szCs w:val="28"/>
        </w:rPr>
        <w:t>. руб.</w:t>
      </w:r>
      <w:r w:rsidR="000B4F55" w:rsidRPr="00386426">
        <w:rPr>
          <w:rFonts w:ascii="Times New Roman" w:eastAsia="Courier New" w:hAnsi="Times New Roman" w:cs="Courier New"/>
          <w:sz w:val="28"/>
          <w:szCs w:val="28"/>
        </w:rPr>
        <w:t xml:space="preserve"> или 99,5%.</w:t>
      </w:r>
    </w:p>
    <w:p w:rsidR="007C5778" w:rsidRPr="00386426" w:rsidRDefault="007C5778" w:rsidP="007C5778">
      <w:pPr>
        <w:shd w:val="clear" w:color="auto" w:fill="FFFFFF"/>
        <w:spacing w:after="0" w:line="240" w:lineRule="auto"/>
        <w:ind w:firstLine="568"/>
        <w:jc w:val="both"/>
        <w:rPr>
          <w:rFonts w:ascii="Times New Roman" w:eastAsia="Courier New" w:hAnsi="Times New Roman" w:cs="Courier New"/>
          <w:sz w:val="28"/>
          <w:szCs w:val="28"/>
        </w:rPr>
      </w:pPr>
    </w:p>
    <w:p w:rsidR="007C5778" w:rsidRPr="00386426" w:rsidRDefault="007C5778" w:rsidP="007C5778">
      <w:pPr>
        <w:shd w:val="clear" w:color="auto" w:fill="FFFFFF"/>
        <w:spacing w:after="0" w:line="240" w:lineRule="auto"/>
        <w:ind w:firstLine="568"/>
        <w:jc w:val="both"/>
        <w:rPr>
          <w:rFonts w:ascii="Times New Roman" w:eastAsia="Courier New" w:hAnsi="Times New Roman" w:cs="Courier New"/>
          <w:sz w:val="28"/>
          <w:szCs w:val="28"/>
        </w:rPr>
      </w:pPr>
      <w:r w:rsidRPr="00386426">
        <w:rPr>
          <w:rFonts w:ascii="Times New Roman" w:eastAsia="Courier New" w:hAnsi="Times New Roman" w:cs="Courier New"/>
          <w:sz w:val="28"/>
          <w:szCs w:val="28"/>
        </w:rPr>
        <w:t>В 2020 г. в 18 общеобразовательных организациях созданы условия для занятий физической культу</w:t>
      </w:r>
      <w:r w:rsidR="000B4F55" w:rsidRPr="00386426">
        <w:rPr>
          <w:rFonts w:ascii="Times New Roman" w:eastAsia="Courier New" w:hAnsi="Times New Roman" w:cs="Courier New"/>
          <w:sz w:val="28"/>
          <w:szCs w:val="28"/>
        </w:rPr>
        <w:t>рой и спортом на общую сумму 37,</w:t>
      </w:r>
      <w:r w:rsidRPr="00386426">
        <w:rPr>
          <w:rFonts w:ascii="Times New Roman" w:eastAsia="Courier New" w:hAnsi="Times New Roman" w:cs="Courier New"/>
          <w:sz w:val="28"/>
          <w:szCs w:val="28"/>
        </w:rPr>
        <w:t xml:space="preserve">1 </w:t>
      </w:r>
      <w:r w:rsidR="000B4F55" w:rsidRPr="00386426">
        <w:rPr>
          <w:rFonts w:ascii="Times New Roman" w:eastAsia="Courier New" w:hAnsi="Times New Roman" w:cs="Courier New"/>
          <w:sz w:val="28"/>
          <w:szCs w:val="28"/>
        </w:rPr>
        <w:t>млн</w:t>
      </w:r>
      <w:r w:rsidRPr="00386426">
        <w:rPr>
          <w:rFonts w:ascii="Times New Roman" w:eastAsia="Courier New" w:hAnsi="Times New Roman" w:cs="Courier New"/>
          <w:sz w:val="28"/>
          <w:szCs w:val="28"/>
        </w:rPr>
        <w:t>. руб.</w:t>
      </w:r>
      <w:r w:rsidR="00C554D0">
        <w:rPr>
          <w:rFonts w:ascii="Times New Roman" w:eastAsia="Courier New" w:hAnsi="Times New Roman" w:cs="Courier New"/>
          <w:sz w:val="28"/>
          <w:szCs w:val="28"/>
        </w:rPr>
        <w:t xml:space="preserve"> (</w:t>
      </w:r>
      <w:r w:rsidRPr="00386426">
        <w:rPr>
          <w:rFonts w:ascii="Times New Roman" w:eastAsia="Courier New" w:hAnsi="Times New Roman" w:cs="Courier New"/>
          <w:sz w:val="28"/>
          <w:szCs w:val="28"/>
        </w:rPr>
        <w:t>ФБ – 36</w:t>
      </w:r>
      <w:r w:rsidR="000B4F55" w:rsidRPr="00386426">
        <w:rPr>
          <w:rFonts w:ascii="Times New Roman" w:eastAsia="Courier New" w:hAnsi="Times New Roman" w:cs="Courier New"/>
          <w:sz w:val="28"/>
          <w:szCs w:val="28"/>
        </w:rPr>
        <w:t>,7</w:t>
      </w:r>
      <w:r w:rsidRPr="00386426">
        <w:rPr>
          <w:rFonts w:ascii="Times New Roman" w:eastAsia="Courier New" w:hAnsi="Times New Roman" w:cs="Courier New"/>
          <w:sz w:val="28"/>
          <w:szCs w:val="28"/>
        </w:rPr>
        <w:t xml:space="preserve"> </w:t>
      </w:r>
      <w:r w:rsidR="000B4F55" w:rsidRPr="00386426">
        <w:rPr>
          <w:rFonts w:ascii="Times New Roman" w:eastAsia="Courier New" w:hAnsi="Times New Roman" w:cs="Courier New"/>
          <w:sz w:val="28"/>
          <w:szCs w:val="28"/>
        </w:rPr>
        <w:t>млн</w:t>
      </w:r>
      <w:r w:rsidRPr="00386426">
        <w:rPr>
          <w:rFonts w:ascii="Times New Roman" w:eastAsia="Courier New" w:hAnsi="Times New Roman" w:cs="Courier New"/>
          <w:sz w:val="28"/>
          <w:szCs w:val="28"/>
        </w:rPr>
        <w:t xml:space="preserve">. руб., РБ – </w:t>
      </w:r>
      <w:r w:rsidR="000B4F55" w:rsidRPr="00386426">
        <w:rPr>
          <w:rFonts w:ascii="Times New Roman" w:eastAsia="Courier New" w:hAnsi="Times New Roman" w:cs="Courier New"/>
          <w:sz w:val="28"/>
          <w:szCs w:val="28"/>
        </w:rPr>
        <w:t>0,</w:t>
      </w:r>
      <w:r w:rsidRPr="00386426">
        <w:rPr>
          <w:rFonts w:ascii="Times New Roman" w:eastAsia="Courier New" w:hAnsi="Times New Roman" w:cs="Courier New"/>
          <w:sz w:val="28"/>
          <w:szCs w:val="28"/>
        </w:rPr>
        <w:t>4 тыс. руб.</w:t>
      </w:r>
      <w:r w:rsidR="00C554D0">
        <w:rPr>
          <w:rFonts w:ascii="Times New Roman" w:eastAsia="Courier New" w:hAnsi="Times New Roman" w:cs="Courier New"/>
          <w:sz w:val="28"/>
          <w:szCs w:val="28"/>
        </w:rPr>
        <w:t>)</w:t>
      </w:r>
      <w:r w:rsidRPr="00386426">
        <w:rPr>
          <w:rFonts w:ascii="Times New Roman" w:eastAsia="Courier New" w:hAnsi="Times New Roman" w:cs="Courier New"/>
          <w:sz w:val="28"/>
          <w:szCs w:val="28"/>
        </w:rPr>
        <w:t xml:space="preserve">, кассовый расход составляет </w:t>
      </w:r>
      <w:r w:rsidR="00C554D0">
        <w:rPr>
          <w:rFonts w:ascii="Times New Roman" w:eastAsia="Courier New" w:hAnsi="Times New Roman" w:cs="Courier New"/>
          <w:sz w:val="28"/>
          <w:szCs w:val="28"/>
        </w:rPr>
        <w:t>100</w:t>
      </w:r>
      <w:r w:rsidRPr="00386426">
        <w:rPr>
          <w:rFonts w:ascii="Times New Roman" w:eastAsia="Courier New" w:hAnsi="Times New Roman" w:cs="Courier New"/>
          <w:sz w:val="28"/>
          <w:szCs w:val="28"/>
        </w:rPr>
        <w:t xml:space="preserve">%. </w:t>
      </w:r>
    </w:p>
    <w:p w:rsidR="007C5778" w:rsidRPr="00386426" w:rsidRDefault="003A2903" w:rsidP="007C5778">
      <w:pPr>
        <w:spacing w:after="0" w:line="240" w:lineRule="auto"/>
        <w:jc w:val="both"/>
        <w:rPr>
          <w:rFonts w:ascii="Times New Roman" w:hAnsi="Times New Roman"/>
          <w:sz w:val="28"/>
          <w:szCs w:val="28"/>
        </w:rPr>
      </w:pPr>
      <w:r>
        <w:rPr>
          <w:rFonts w:ascii="Times New Roman" w:hAnsi="Times New Roman"/>
          <w:sz w:val="28"/>
          <w:szCs w:val="28"/>
        </w:rPr>
        <w:t xml:space="preserve">           1. В</w:t>
      </w:r>
      <w:r w:rsidR="007C5778" w:rsidRPr="00386426">
        <w:rPr>
          <w:rFonts w:ascii="Times New Roman" w:hAnsi="Times New Roman"/>
          <w:sz w:val="28"/>
          <w:szCs w:val="28"/>
        </w:rPr>
        <w:t xml:space="preserve"> </w:t>
      </w:r>
      <w:r w:rsidR="007C5778" w:rsidRPr="00546D4E">
        <w:rPr>
          <w:rFonts w:ascii="Times New Roman" w:hAnsi="Times New Roman"/>
          <w:sz w:val="28"/>
          <w:szCs w:val="28"/>
        </w:rPr>
        <w:t>18 общеобразовательных организациях</w:t>
      </w:r>
      <w:r w:rsidR="007C5778" w:rsidRPr="00386426">
        <w:rPr>
          <w:rFonts w:ascii="Times New Roman" w:hAnsi="Times New Roman"/>
          <w:sz w:val="28"/>
          <w:szCs w:val="28"/>
        </w:rPr>
        <w:t xml:space="preserve">, расположенных в сельской местности, </w:t>
      </w:r>
      <w:r>
        <w:rPr>
          <w:rFonts w:ascii="Times New Roman" w:hAnsi="Times New Roman"/>
          <w:sz w:val="28"/>
          <w:szCs w:val="28"/>
        </w:rPr>
        <w:t xml:space="preserve">созданы </w:t>
      </w:r>
      <w:r w:rsidR="007C5778" w:rsidRPr="00386426">
        <w:rPr>
          <w:rFonts w:ascii="Times New Roman" w:hAnsi="Times New Roman"/>
          <w:sz w:val="28"/>
          <w:szCs w:val="28"/>
        </w:rPr>
        <w:t>условия для занятий физической культурой и спортом:</w:t>
      </w:r>
    </w:p>
    <w:p w:rsidR="007C5778" w:rsidRPr="00386426" w:rsidRDefault="007C5778" w:rsidP="007C5778">
      <w:pPr>
        <w:spacing w:after="0" w:line="240" w:lineRule="auto"/>
        <w:ind w:firstLine="708"/>
        <w:jc w:val="both"/>
        <w:rPr>
          <w:rFonts w:ascii="Times New Roman" w:eastAsia="Times New Roman" w:hAnsi="Times New Roman" w:cs="Times New Roman"/>
          <w:color w:val="000000"/>
          <w:sz w:val="28"/>
          <w:szCs w:val="28"/>
          <w:lang w:eastAsia="ru-RU"/>
        </w:rPr>
      </w:pPr>
      <w:r w:rsidRPr="00386426">
        <w:rPr>
          <w:rFonts w:ascii="Times New Roman" w:eastAsia="Calibri" w:hAnsi="Times New Roman" w:cs="Times New Roman"/>
          <w:sz w:val="28"/>
          <w:szCs w:val="28"/>
        </w:rPr>
        <w:t xml:space="preserve">- капитальный ремонт 12 спортивных залов (СОШ </w:t>
      </w:r>
      <w:r w:rsidRPr="00386426">
        <w:rPr>
          <w:rFonts w:ascii="Times New Roman" w:eastAsia="Times New Roman" w:hAnsi="Times New Roman" w:cs="Times New Roman"/>
          <w:color w:val="000000"/>
          <w:sz w:val="28"/>
          <w:szCs w:val="28"/>
          <w:lang w:eastAsia="ru-RU"/>
        </w:rPr>
        <w:t xml:space="preserve">с. </w:t>
      </w:r>
      <w:proofErr w:type="spellStart"/>
      <w:r w:rsidRPr="00386426">
        <w:rPr>
          <w:rFonts w:ascii="Times New Roman" w:eastAsia="Times New Roman" w:hAnsi="Times New Roman" w:cs="Times New Roman"/>
          <w:color w:val="000000"/>
          <w:sz w:val="28"/>
          <w:szCs w:val="28"/>
          <w:lang w:eastAsia="ru-RU"/>
        </w:rPr>
        <w:t>Бижиктиг</w:t>
      </w:r>
      <w:proofErr w:type="spellEnd"/>
      <w:r w:rsidRPr="00386426">
        <w:rPr>
          <w:rFonts w:ascii="Times New Roman" w:eastAsia="Times New Roman" w:hAnsi="Times New Roman" w:cs="Times New Roman"/>
          <w:color w:val="000000"/>
          <w:sz w:val="28"/>
          <w:szCs w:val="28"/>
          <w:lang w:eastAsia="ru-RU"/>
        </w:rPr>
        <w:t>-Хая</w:t>
      </w:r>
      <w:r w:rsidRPr="00386426">
        <w:rPr>
          <w:rFonts w:ascii="Times New Roman" w:eastAsia="Calibri" w:hAnsi="Times New Roman" w:cs="Times New Roman"/>
          <w:sz w:val="28"/>
          <w:szCs w:val="28"/>
        </w:rPr>
        <w:t>,</w:t>
      </w:r>
      <w:r w:rsidRPr="00386426">
        <w:rPr>
          <w:rFonts w:ascii="Times New Roman" w:eastAsia="Times New Roman" w:hAnsi="Times New Roman" w:cs="Times New Roman"/>
          <w:color w:val="000000"/>
          <w:sz w:val="28"/>
          <w:szCs w:val="28"/>
          <w:lang w:eastAsia="ru-RU"/>
        </w:rPr>
        <w:t xml:space="preserve"> МБОУ </w:t>
      </w:r>
      <w:proofErr w:type="spellStart"/>
      <w:r w:rsidRPr="00386426">
        <w:rPr>
          <w:rFonts w:ascii="Times New Roman" w:eastAsia="Times New Roman" w:hAnsi="Times New Roman" w:cs="Times New Roman"/>
          <w:color w:val="000000"/>
          <w:sz w:val="28"/>
          <w:szCs w:val="28"/>
          <w:lang w:eastAsia="ru-RU"/>
        </w:rPr>
        <w:t>Чыргакинская</w:t>
      </w:r>
      <w:proofErr w:type="spellEnd"/>
      <w:r w:rsidRPr="00386426">
        <w:rPr>
          <w:rFonts w:ascii="Times New Roman" w:eastAsia="Times New Roman" w:hAnsi="Times New Roman" w:cs="Times New Roman"/>
          <w:color w:val="000000"/>
          <w:sz w:val="28"/>
          <w:szCs w:val="28"/>
          <w:lang w:eastAsia="ru-RU"/>
        </w:rPr>
        <w:t xml:space="preserve"> СОШ, СОШ </w:t>
      </w:r>
      <w:proofErr w:type="spellStart"/>
      <w:r w:rsidRPr="00386426">
        <w:rPr>
          <w:rFonts w:ascii="Times New Roman" w:eastAsia="Times New Roman" w:hAnsi="Times New Roman" w:cs="Times New Roman"/>
          <w:color w:val="000000"/>
          <w:sz w:val="28"/>
          <w:szCs w:val="28"/>
          <w:lang w:eastAsia="ru-RU"/>
        </w:rPr>
        <w:t>с.Бояровка</w:t>
      </w:r>
      <w:proofErr w:type="spellEnd"/>
      <w:r w:rsidRPr="00386426">
        <w:rPr>
          <w:rFonts w:ascii="Times New Roman" w:eastAsia="Calibri" w:hAnsi="Times New Roman" w:cs="Times New Roman"/>
          <w:sz w:val="28"/>
          <w:szCs w:val="28"/>
        </w:rPr>
        <w:t xml:space="preserve">, </w:t>
      </w:r>
      <w:r w:rsidRPr="00386426">
        <w:rPr>
          <w:rFonts w:ascii="Times New Roman" w:eastAsia="Times New Roman" w:hAnsi="Times New Roman" w:cs="Times New Roman"/>
          <w:color w:val="000000"/>
          <w:sz w:val="28"/>
          <w:szCs w:val="28"/>
          <w:lang w:eastAsia="ru-RU"/>
        </w:rPr>
        <w:t>Баян-</w:t>
      </w:r>
      <w:proofErr w:type="spellStart"/>
      <w:r w:rsidRPr="00386426">
        <w:rPr>
          <w:rFonts w:ascii="Times New Roman" w:eastAsia="Times New Roman" w:hAnsi="Times New Roman" w:cs="Times New Roman"/>
          <w:color w:val="000000"/>
          <w:sz w:val="28"/>
          <w:szCs w:val="28"/>
          <w:lang w:eastAsia="ru-RU"/>
        </w:rPr>
        <w:t>Колская</w:t>
      </w:r>
      <w:proofErr w:type="spellEnd"/>
      <w:r w:rsidRPr="00386426">
        <w:rPr>
          <w:rFonts w:ascii="Times New Roman" w:eastAsia="Times New Roman" w:hAnsi="Times New Roman" w:cs="Times New Roman"/>
          <w:color w:val="000000"/>
          <w:sz w:val="28"/>
          <w:szCs w:val="28"/>
          <w:lang w:eastAsia="ru-RU"/>
        </w:rPr>
        <w:t xml:space="preserve"> СОШ, </w:t>
      </w:r>
      <w:proofErr w:type="spellStart"/>
      <w:r w:rsidRPr="00386426">
        <w:rPr>
          <w:rFonts w:ascii="Times New Roman" w:eastAsia="Times New Roman" w:hAnsi="Times New Roman" w:cs="Times New Roman"/>
          <w:color w:val="000000"/>
          <w:sz w:val="28"/>
          <w:szCs w:val="28"/>
          <w:lang w:eastAsia="ru-RU"/>
        </w:rPr>
        <w:t>Чаа-Суурская</w:t>
      </w:r>
      <w:proofErr w:type="spellEnd"/>
      <w:r w:rsidRPr="00386426">
        <w:rPr>
          <w:rFonts w:ascii="Times New Roman" w:eastAsia="Times New Roman" w:hAnsi="Times New Roman" w:cs="Times New Roman"/>
          <w:color w:val="000000"/>
          <w:sz w:val="28"/>
          <w:szCs w:val="28"/>
          <w:lang w:eastAsia="ru-RU"/>
        </w:rPr>
        <w:t xml:space="preserve"> СОШ, </w:t>
      </w:r>
      <w:proofErr w:type="spellStart"/>
      <w:r w:rsidRPr="00386426">
        <w:rPr>
          <w:rFonts w:ascii="Times New Roman" w:eastAsia="Times New Roman" w:hAnsi="Times New Roman" w:cs="Times New Roman"/>
          <w:color w:val="000000"/>
          <w:sz w:val="28"/>
          <w:szCs w:val="28"/>
          <w:lang w:eastAsia="ru-RU"/>
        </w:rPr>
        <w:t>Сушинская</w:t>
      </w:r>
      <w:proofErr w:type="spellEnd"/>
      <w:r w:rsidRPr="00386426">
        <w:rPr>
          <w:rFonts w:ascii="Times New Roman" w:eastAsia="Times New Roman" w:hAnsi="Times New Roman" w:cs="Times New Roman"/>
          <w:color w:val="000000"/>
          <w:sz w:val="28"/>
          <w:szCs w:val="28"/>
          <w:lang w:eastAsia="ru-RU"/>
        </w:rPr>
        <w:t xml:space="preserve"> СОШ</w:t>
      </w:r>
      <w:r w:rsidRPr="00386426">
        <w:rPr>
          <w:rFonts w:ascii="Times New Roman" w:eastAsia="Calibri" w:hAnsi="Times New Roman" w:cs="Times New Roman"/>
          <w:sz w:val="28"/>
          <w:szCs w:val="28"/>
        </w:rPr>
        <w:t xml:space="preserve">, </w:t>
      </w:r>
      <w:proofErr w:type="spellStart"/>
      <w:r w:rsidRPr="00386426">
        <w:rPr>
          <w:rFonts w:ascii="Times New Roman" w:eastAsia="Times New Roman" w:hAnsi="Times New Roman" w:cs="Times New Roman"/>
          <w:color w:val="000000"/>
          <w:sz w:val="28"/>
          <w:szCs w:val="28"/>
          <w:lang w:eastAsia="ru-RU"/>
        </w:rPr>
        <w:t>Тарлагская</w:t>
      </w:r>
      <w:proofErr w:type="spellEnd"/>
      <w:r w:rsidRPr="00386426">
        <w:rPr>
          <w:rFonts w:ascii="Times New Roman" w:eastAsia="Times New Roman" w:hAnsi="Times New Roman" w:cs="Times New Roman"/>
          <w:color w:val="000000"/>
          <w:sz w:val="28"/>
          <w:szCs w:val="28"/>
          <w:lang w:eastAsia="ru-RU"/>
        </w:rPr>
        <w:t xml:space="preserve"> СОШ, СОШ села Кызыл-Арыг</w:t>
      </w:r>
      <w:r w:rsidRPr="00386426">
        <w:rPr>
          <w:rFonts w:ascii="Times New Roman" w:eastAsia="Calibri" w:hAnsi="Times New Roman" w:cs="Times New Roman"/>
          <w:sz w:val="28"/>
          <w:szCs w:val="28"/>
        </w:rPr>
        <w:t xml:space="preserve">, </w:t>
      </w:r>
      <w:r w:rsidRPr="00386426">
        <w:rPr>
          <w:rFonts w:ascii="Times New Roman" w:eastAsia="Times New Roman" w:hAnsi="Times New Roman" w:cs="Times New Roman"/>
          <w:color w:val="000000"/>
          <w:sz w:val="28"/>
          <w:szCs w:val="28"/>
          <w:lang w:eastAsia="ru-RU"/>
        </w:rPr>
        <w:t>У-</w:t>
      </w:r>
      <w:proofErr w:type="spellStart"/>
      <w:r w:rsidRPr="00386426">
        <w:rPr>
          <w:rFonts w:ascii="Times New Roman" w:eastAsia="Times New Roman" w:hAnsi="Times New Roman" w:cs="Times New Roman"/>
          <w:color w:val="000000"/>
          <w:sz w:val="28"/>
          <w:szCs w:val="28"/>
          <w:lang w:eastAsia="ru-RU"/>
        </w:rPr>
        <w:t>Шынаанская</w:t>
      </w:r>
      <w:proofErr w:type="spellEnd"/>
      <w:r w:rsidRPr="00386426">
        <w:rPr>
          <w:rFonts w:ascii="Times New Roman" w:eastAsia="Times New Roman" w:hAnsi="Times New Roman" w:cs="Times New Roman"/>
          <w:color w:val="000000"/>
          <w:sz w:val="28"/>
          <w:szCs w:val="28"/>
          <w:lang w:eastAsia="ru-RU"/>
        </w:rPr>
        <w:t xml:space="preserve"> СОШ, </w:t>
      </w:r>
      <w:proofErr w:type="spellStart"/>
      <w:r w:rsidRPr="00386426">
        <w:rPr>
          <w:rFonts w:ascii="Times New Roman" w:eastAsia="Times New Roman" w:hAnsi="Times New Roman" w:cs="Times New Roman"/>
          <w:color w:val="000000"/>
          <w:sz w:val="28"/>
          <w:szCs w:val="28"/>
          <w:lang w:eastAsia="ru-RU"/>
        </w:rPr>
        <w:t>Ийская</w:t>
      </w:r>
      <w:proofErr w:type="spellEnd"/>
      <w:r w:rsidRPr="00386426">
        <w:rPr>
          <w:rFonts w:ascii="Times New Roman" w:eastAsia="Times New Roman" w:hAnsi="Times New Roman" w:cs="Times New Roman"/>
          <w:color w:val="000000"/>
          <w:sz w:val="28"/>
          <w:szCs w:val="28"/>
          <w:lang w:eastAsia="ru-RU"/>
        </w:rPr>
        <w:t xml:space="preserve"> СОШ</w:t>
      </w:r>
      <w:r w:rsidRPr="00386426">
        <w:rPr>
          <w:rFonts w:ascii="Times New Roman" w:eastAsia="Calibri" w:hAnsi="Times New Roman" w:cs="Times New Roman"/>
          <w:sz w:val="28"/>
          <w:szCs w:val="28"/>
        </w:rPr>
        <w:t xml:space="preserve">, </w:t>
      </w:r>
      <w:r w:rsidRPr="00386426">
        <w:rPr>
          <w:rFonts w:ascii="Times New Roman" w:eastAsia="Times New Roman" w:hAnsi="Times New Roman" w:cs="Times New Roman"/>
          <w:color w:val="000000"/>
          <w:sz w:val="28"/>
          <w:szCs w:val="28"/>
          <w:lang w:eastAsia="ru-RU"/>
        </w:rPr>
        <w:t xml:space="preserve">СОШ с. </w:t>
      </w:r>
      <w:proofErr w:type="spellStart"/>
      <w:r w:rsidRPr="00386426">
        <w:rPr>
          <w:rFonts w:ascii="Times New Roman" w:eastAsia="Times New Roman" w:hAnsi="Times New Roman" w:cs="Times New Roman"/>
          <w:color w:val="000000"/>
          <w:sz w:val="28"/>
          <w:szCs w:val="28"/>
          <w:lang w:eastAsia="ru-RU"/>
        </w:rPr>
        <w:t>Арыг-Узюнский</w:t>
      </w:r>
      <w:proofErr w:type="spellEnd"/>
      <w:r w:rsidRPr="00386426">
        <w:rPr>
          <w:rFonts w:ascii="Times New Roman" w:eastAsia="Calibri" w:hAnsi="Times New Roman" w:cs="Times New Roman"/>
          <w:sz w:val="28"/>
          <w:szCs w:val="28"/>
        </w:rPr>
        <w:t xml:space="preserve">, </w:t>
      </w:r>
      <w:r w:rsidRPr="00386426">
        <w:rPr>
          <w:rFonts w:ascii="Times New Roman" w:eastAsia="Times New Roman" w:hAnsi="Times New Roman" w:cs="Times New Roman"/>
          <w:color w:val="000000"/>
          <w:sz w:val="28"/>
          <w:szCs w:val="28"/>
          <w:lang w:eastAsia="ru-RU"/>
        </w:rPr>
        <w:t xml:space="preserve">СОШ села Морен). </w:t>
      </w:r>
    </w:p>
    <w:p w:rsidR="007C5778" w:rsidRPr="00386426" w:rsidRDefault="007C5778" w:rsidP="007C5778">
      <w:pPr>
        <w:spacing w:after="0" w:line="240" w:lineRule="auto"/>
        <w:ind w:firstLine="708"/>
        <w:jc w:val="both"/>
        <w:rPr>
          <w:rFonts w:ascii="Times New Roman" w:eastAsia="Calibri" w:hAnsi="Times New Roman" w:cs="Times New Roman"/>
          <w:sz w:val="28"/>
          <w:szCs w:val="28"/>
        </w:rPr>
      </w:pPr>
      <w:r w:rsidRPr="00386426">
        <w:rPr>
          <w:rFonts w:ascii="Times New Roman" w:eastAsia="Times New Roman" w:hAnsi="Times New Roman" w:cs="Times New Roman"/>
          <w:color w:val="000000"/>
          <w:sz w:val="28"/>
          <w:szCs w:val="28"/>
          <w:lang w:eastAsia="ru-RU"/>
        </w:rPr>
        <w:t xml:space="preserve">- </w:t>
      </w:r>
      <w:r w:rsidRPr="00386426">
        <w:rPr>
          <w:rFonts w:ascii="Times New Roman" w:eastAsia="Calibri" w:hAnsi="Times New Roman" w:cs="Times New Roman"/>
          <w:sz w:val="28"/>
          <w:szCs w:val="28"/>
        </w:rPr>
        <w:t>созданы 6 уличных спортивных площадок и поставлены спортивные инвентари 6 школам;</w:t>
      </w:r>
    </w:p>
    <w:p w:rsidR="007C5778" w:rsidRPr="00386426" w:rsidRDefault="007C5778" w:rsidP="007C5778">
      <w:pPr>
        <w:spacing w:after="0" w:line="240" w:lineRule="auto"/>
        <w:ind w:firstLine="708"/>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xml:space="preserve">- поставлены спортивные инвентари на 2,3 млн. руб. для создания спортивных клубов; </w:t>
      </w:r>
    </w:p>
    <w:p w:rsidR="007C5778" w:rsidRPr="00386426" w:rsidRDefault="007C5778" w:rsidP="000B4F55">
      <w:pPr>
        <w:spacing w:after="120" w:line="240" w:lineRule="auto"/>
        <w:ind w:firstLine="709"/>
        <w:contextualSpacing/>
        <w:jc w:val="both"/>
        <w:rPr>
          <w:rFonts w:ascii="Times New Roman" w:hAnsi="Times New Roman"/>
          <w:sz w:val="28"/>
          <w:szCs w:val="28"/>
        </w:rPr>
      </w:pPr>
      <w:r w:rsidRPr="00386426">
        <w:rPr>
          <w:rFonts w:ascii="Times New Roman" w:hAnsi="Times New Roman"/>
          <w:sz w:val="28"/>
          <w:szCs w:val="28"/>
        </w:rPr>
        <w:t xml:space="preserve">2. На </w:t>
      </w:r>
      <w:r w:rsidRPr="00546D4E">
        <w:rPr>
          <w:rFonts w:ascii="Times New Roman" w:hAnsi="Times New Roman"/>
          <w:sz w:val="28"/>
          <w:szCs w:val="28"/>
        </w:rPr>
        <w:t>создание 2174 новых мест в образовательных организациях различных т</w:t>
      </w:r>
      <w:r w:rsidRPr="00386426">
        <w:rPr>
          <w:rFonts w:ascii="Times New Roman" w:hAnsi="Times New Roman"/>
          <w:sz w:val="28"/>
          <w:szCs w:val="28"/>
        </w:rPr>
        <w:t>ипов для реализации дополнительных общеразвивающих программ всех направленностей предусмотрено 13</w:t>
      </w:r>
      <w:r w:rsidR="000B4F55" w:rsidRPr="00386426">
        <w:rPr>
          <w:rFonts w:ascii="Times New Roman" w:hAnsi="Times New Roman"/>
          <w:sz w:val="28"/>
          <w:szCs w:val="28"/>
        </w:rPr>
        <w:t>,4</w:t>
      </w:r>
      <w:r w:rsidRPr="00386426">
        <w:rPr>
          <w:rFonts w:ascii="Times New Roman" w:hAnsi="Times New Roman"/>
          <w:sz w:val="28"/>
          <w:szCs w:val="28"/>
        </w:rPr>
        <w:t xml:space="preserve"> </w:t>
      </w:r>
      <w:r w:rsidR="000B4F55" w:rsidRPr="00386426">
        <w:rPr>
          <w:rFonts w:ascii="Times New Roman" w:hAnsi="Times New Roman"/>
          <w:sz w:val="28"/>
          <w:szCs w:val="28"/>
        </w:rPr>
        <w:t xml:space="preserve">млн. </w:t>
      </w:r>
      <w:r w:rsidRPr="00386426">
        <w:rPr>
          <w:rFonts w:ascii="Times New Roman" w:hAnsi="Times New Roman"/>
          <w:sz w:val="28"/>
          <w:szCs w:val="28"/>
        </w:rPr>
        <w:t xml:space="preserve">рублей. Средства освоены в 100% объеме.  Оборудование передано для создания новых мест в </w:t>
      </w:r>
      <w:r w:rsidRPr="00386426">
        <w:rPr>
          <w:rFonts w:ascii="Times New Roman" w:eastAsia="Times New Roman" w:hAnsi="Times New Roman"/>
          <w:color w:val="000000"/>
          <w:sz w:val="28"/>
          <w:szCs w:val="28"/>
          <w:lang w:eastAsia="ru-RU"/>
        </w:rPr>
        <w:t>11 учреждени</w:t>
      </w:r>
      <w:r w:rsidR="009015A2">
        <w:rPr>
          <w:rFonts w:ascii="Times New Roman" w:eastAsia="Times New Roman" w:hAnsi="Times New Roman"/>
          <w:color w:val="000000"/>
          <w:sz w:val="28"/>
          <w:szCs w:val="28"/>
          <w:lang w:eastAsia="ru-RU"/>
        </w:rPr>
        <w:t>й</w:t>
      </w:r>
      <w:r w:rsidRPr="00386426">
        <w:rPr>
          <w:rFonts w:ascii="Times New Roman" w:eastAsia="Times New Roman" w:hAnsi="Times New Roman"/>
          <w:color w:val="000000"/>
          <w:sz w:val="28"/>
          <w:szCs w:val="28"/>
          <w:lang w:eastAsia="ru-RU"/>
        </w:rPr>
        <w:t xml:space="preserve">. </w:t>
      </w:r>
    </w:p>
    <w:p w:rsidR="007C5778" w:rsidRPr="00386426" w:rsidRDefault="007C5778" w:rsidP="007C5778">
      <w:pPr>
        <w:spacing w:after="0" w:line="240" w:lineRule="auto"/>
        <w:ind w:firstLine="708"/>
        <w:jc w:val="both"/>
        <w:rPr>
          <w:rFonts w:ascii="Times New Roman" w:hAnsi="Times New Roman" w:cs="Times New Roman"/>
          <w:sz w:val="28"/>
        </w:rPr>
      </w:pPr>
      <w:r w:rsidRPr="00386426">
        <w:rPr>
          <w:rFonts w:ascii="Times New Roman" w:hAnsi="Times New Roman" w:cs="Times New Roman"/>
          <w:sz w:val="28"/>
        </w:rPr>
        <w:t>3</w:t>
      </w:r>
      <w:r w:rsidR="000B4F55" w:rsidRPr="00386426">
        <w:rPr>
          <w:rFonts w:ascii="Times New Roman" w:hAnsi="Times New Roman" w:cs="Times New Roman"/>
          <w:sz w:val="28"/>
        </w:rPr>
        <w:t>.</w:t>
      </w:r>
      <w:r w:rsidRPr="00386426">
        <w:t xml:space="preserve"> </w:t>
      </w:r>
      <w:r w:rsidRPr="00386426">
        <w:rPr>
          <w:rFonts w:ascii="Times New Roman" w:hAnsi="Times New Roman" w:cs="Times New Roman"/>
          <w:sz w:val="28"/>
        </w:rPr>
        <w:t>Создание детского технопарка «</w:t>
      </w:r>
      <w:proofErr w:type="spellStart"/>
      <w:r w:rsidRPr="00386426">
        <w:rPr>
          <w:rFonts w:ascii="Times New Roman" w:hAnsi="Times New Roman" w:cs="Times New Roman"/>
          <w:sz w:val="28"/>
        </w:rPr>
        <w:t>Кванториум</w:t>
      </w:r>
      <w:proofErr w:type="spellEnd"/>
      <w:r w:rsidRPr="00386426">
        <w:rPr>
          <w:rFonts w:ascii="Times New Roman" w:hAnsi="Times New Roman" w:cs="Times New Roman"/>
          <w:sz w:val="28"/>
        </w:rPr>
        <w:t>» - общая сумма субсидии 69</w:t>
      </w:r>
      <w:r w:rsidR="000B4F55" w:rsidRPr="00386426">
        <w:rPr>
          <w:rFonts w:ascii="Times New Roman" w:hAnsi="Times New Roman" w:cs="Times New Roman"/>
          <w:sz w:val="28"/>
        </w:rPr>
        <w:t>,9</w:t>
      </w:r>
      <w:r w:rsidRPr="00386426">
        <w:rPr>
          <w:rFonts w:ascii="Times New Roman" w:hAnsi="Times New Roman" w:cs="Times New Roman"/>
          <w:sz w:val="28"/>
        </w:rPr>
        <w:t xml:space="preserve"> </w:t>
      </w:r>
      <w:r w:rsidR="000B4F55" w:rsidRPr="00386426">
        <w:rPr>
          <w:rFonts w:ascii="Times New Roman" w:hAnsi="Times New Roman" w:cs="Times New Roman"/>
          <w:sz w:val="28"/>
        </w:rPr>
        <w:t xml:space="preserve">млн. </w:t>
      </w:r>
      <w:r w:rsidRPr="00386426">
        <w:rPr>
          <w:rFonts w:ascii="Times New Roman" w:hAnsi="Times New Roman" w:cs="Times New Roman"/>
          <w:sz w:val="28"/>
        </w:rPr>
        <w:t>рублей, средства освоены в размере 69</w:t>
      </w:r>
      <w:r w:rsidR="000B4F55" w:rsidRPr="00386426">
        <w:rPr>
          <w:rFonts w:ascii="Times New Roman" w:hAnsi="Times New Roman" w:cs="Times New Roman"/>
          <w:sz w:val="28"/>
        </w:rPr>
        <w:t>,</w:t>
      </w:r>
      <w:r w:rsidRPr="00386426">
        <w:rPr>
          <w:rFonts w:ascii="Times New Roman" w:hAnsi="Times New Roman" w:cs="Times New Roman"/>
          <w:sz w:val="28"/>
        </w:rPr>
        <w:t xml:space="preserve">3 или 99,0%. </w:t>
      </w:r>
    </w:p>
    <w:p w:rsidR="007C5778" w:rsidRPr="00386426" w:rsidRDefault="003A2903" w:rsidP="000B4F55">
      <w:pPr>
        <w:spacing w:after="120" w:line="240" w:lineRule="auto"/>
        <w:ind w:firstLine="709"/>
        <w:contextualSpacing/>
        <w:jc w:val="both"/>
        <w:rPr>
          <w:rFonts w:ascii="Times New Roman" w:hAnsi="Times New Roman" w:cs="Times New Roman"/>
          <w:sz w:val="28"/>
        </w:rPr>
      </w:pPr>
      <w:r>
        <w:rPr>
          <w:rFonts w:ascii="Times New Roman" w:hAnsi="Times New Roman" w:cs="Times New Roman"/>
          <w:sz w:val="28"/>
        </w:rPr>
        <w:t>На с</w:t>
      </w:r>
      <w:r w:rsidR="007C5778" w:rsidRPr="00386426">
        <w:rPr>
          <w:rFonts w:ascii="Times New Roman" w:hAnsi="Times New Roman" w:cs="Times New Roman"/>
          <w:sz w:val="28"/>
        </w:rPr>
        <w:t>оздание мобильного технопарка «</w:t>
      </w:r>
      <w:proofErr w:type="spellStart"/>
      <w:r w:rsidR="007C5778" w:rsidRPr="00386426">
        <w:rPr>
          <w:rFonts w:ascii="Times New Roman" w:hAnsi="Times New Roman" w:cs="Times New Roman"/>
          <w:sz w:val="28"/>
        </w:rPr>
        <w:t>Кванториум</w:t>
      </w:r>
      <w:proofErr w:type="spellEnd"/>
      <w:r w:rsidR="007C5778" w:rsidRPr="00386426">
        <w:rPr>
          <w:rFonts w:ascii="Times New Roman" w:hAnsi="Times New Roman" w:cs="Times New Roman"/>
          <w:sz w:val="28"/>
        </w:rPr>
        <w:t>» предусмотрены средства в размере 16</w:t>
      </w:r>
      <w:r w:rsidR="000B4F55" w:rsidRPr="00386426">
        <w:rPr>
          <w:rFonts w:ascii="Times New Roman" w:hAnsi="Times New Roman" w:cs="Times New Roman"/>
          <w:sz w:val="28"/>
        </w:rPr>
        <w:t>,</w:t>
      </w:r>
      <w:r w:rsidR="007C5778" w:rsidRPr="00386426">
        <w:rPr>
          <w:rFonts w:ascii="Times New Roman" w:hAnsi="Times New Roman" w:cs="Times New Roman"/>
          <w:sz w:val="28"/>
        </w:rPr>
        <w:t xml:space="preserve">9 </w:t>
      </w:r>
      <w:r w:rsidR="000B4F55" w:rsidRPr="00386426">
        <w:rPr>
          <w:rFonts w:ascii="Times New Roman" w:hAnsi="Times New Roman" w:cs="Times New Roman"/>
          <w:sz w:val="28"/>
        </w:rPr>
        <w:t xml:space="preserve">млн. </w:t>
      </w:r>
      <w:r w:rsidR="007C5778" w:rsidRPr="00386426">
        <w:rPr>
          <w:rFonts w:ascii="Times New Roman" w:hAnsi="Times New Roman" w:cs="Times New Roman"/>
          <w:sz w:val="28"/>
        </w:rPr>
        <w:t>руб.</w:t>
      </w:r>
      <w:r w:rsidR="009015A2">
        <w:rPr>
          <w:rFonts w:ascii="Times New Roman" w:hAnsi="Times New Roman" w:cs="Times New Roman"/>
          <w:sz w:val="28"/>
        </w:rPr>
        <w:t>, освоено – 100%</w:t>
      </w:r>
      <w:r w:rsidR="007C5778" w:rsidRPr="00386426">
        <w:rPr>
          <w:rFonts w:ascii="Times New Roman" w:hAnsi="Times New Roman" w:cs="Times New Roman"/>
          <w:sz w:val="28"/>
        </w:rPr>
        <w:t xml:space="preserve">. </w:t>
      </w:r>
    </w:p>
    <w:p w:rsidR="007C5778" w:rsidRPr="00386426" w:rsidRDefault="007C5778" w:rsidP="007C5778">
      <w:pPr>
        <w:spacing w:after="0" w:line="240" w:lineRule="auto"/>
        <w:ind w:firstLine="708"/>
        <w:jc w:val="both"/>
        <w:rPr>
          <w:rFonts w:ascii="Times New Roman" w:hAnsi="Times New Roman" w:cs="Times New Roman"/>
          <w:sz w:val="28"/>
        </w:rPr>
      </w:pPr>
      <w:r w:rsidRPr="00386426">
        <w:rPr>
          <w:rFonts w:ascii="Times New Roman" w:hAnsi="Times New Roman" w:cs="Times New Roman"/>
          <w:sz w:val="28"/>
        </w:rPr>
        <w:t>Значение показателя по охвату 7 тыс.</w:t>
      </w:r>
      <w:r w:rsidR="000B4F55" w:rsidRPr="00386426">
        <w:rPr>
          <w:rFonts w:ascii="Times New Roman" w:hAnsi="Times New Roman" w:cs="Times New Roman"/>
          <w:sz w:val="28"/>
        </w:rPr>
        <w:t xml:space="preserve"> </w:t>
      </w:r>
      <w:r w:rsidRPr="00386426">
        <w:rPr>
          <w:rFonts w:ascii="Times New Roman" w:hAnsi="Times New Roman" w:cs="Times New Roman"/>
          <w:sz w:val="28"/>
        </w:rPr>
        <w:t>детей деятельностью детских технопарков «</w:t>
      </w:r>
      <w:proofErr w:type="spellStart"/>
      <w:r w:rsidRPr="00386426">
        <w:rPr>
          <w:rFonts w:ascii="Times New Roman" w:hAnsi="Times New Roman" w:cs="Times New Roman"/>
          <w:sz w:val="28"/>
        </w:rPr>
        <w:t>Кванториум</w:t>
      </w:r>
      <w:proofErr w:type="spellEnd"/>
      <w:r w:rsidRPr="00386426">
        <w:rPr>
          <w:rFonts w:ascii="Times New Roman" w:hAnsi="Times New Roman" w:cs="Times New Roman"/>
          <w:sz w:val="28"/>
        </w:rPr>
        <w:t>» (мобильных технопарков «</w:t>
      </w:r>
      <w:proofErr w:type="spellStart"/>
      <w:r w:rsidRPr="00386426">
        <w:rPr>
          <w:rFonts w:ascii="Times New Roman" w:hAnsi="Times New Roman" w:cs="Times New Roman"/>
          <w:sz w:val="28"/>
        </w:rPr>
        <w:t>Кванториум</w:t>
      </w:r>
      <w:proofErr w:type="spellEnd"/>
      <w:r w:rsidRPr="00386426">
        <w:rPr>
          <w:rFonts w:ascii="Times New Roman" w:hAnsi="Times New Roman" w:cs="Times New Roman"/>
          <w:sz w:val="28"/>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достигнут за счет цен</w:t>
      </w:r>
      <w:r w:rsidR="000B4F55" w:rsidRPr="00386426">
        <w:rPr>
          <w:rFonts w:ascii="Times New Roman" w:hAnsi="Times New Roman" w:cs="Times New Roman"/>
          <w:sz w:val="28"/>
        </w:rPr>
        <w:t>тров образования «Точка роста».</w:t>
      </w:r>
    </w:p>
    <w:p w:rsidR="007C5778" w:rsidRPr="00386426" w:rsidRDefault="007C5778" w:rsidP="007C5778">
      <w:pPr>
        <w:spacing w:after="0" w:line="240" w:lineRule="auto"/>
        <w:ind w:firstLine="708"/>
        <w:jc w:val="both"/>
        <w:rPr>
          <w:rFonts w:ascii="Times New Roman" w:eastAsia="Calibri" w:hAnsi="Times New Roman" w:cs="Times New Roman"/>
          <w:sz w:val="28"/>
          <w:szCs w:val="28"/>
        </w:rPr>
      </w:pPr>
      <w:r w:rsidRPr="00386426">
        <w:rPr>
          <w:rFonts w:ascii="Times New Roman" w:eastAsia="Times New Roman" w:hAnsi="Times New Roman" w:cs="Times New Roman"/>
          <w:b/>
          <w:iCs/>
          <w:sz w:val="28"/>
          <w:szCs w:val="28"/>
          <w:lang w:eastAsia="ru-RU"/>
        </w:rPr>
        <w:t xml:space="preserve"> </w:t>
      </w:r>
      <w:r w:rsidRPr="00386426">
        <w:rPr>
          <w:rFonts w:ascii="Times New Roman" w:eastAsia="Times New Roman" w:hAnsi="Times New Roman" w:cs="Times New Roman"/>
          <w:iCs/>
          <w:sz w:val="28"/>
          <w:szCs w:val="28"/>
          <w:lang w:eastAsia="ru-RU"/>
        </w:rPr>
        <w:t>В рамках данного проекта</w:t>
      </w:r>
      <w:r w:rsidRPr="00386426">
        <w:rPr>
          <w:rFonts w:ascii="Times New Roman" w:eastAsia="Times New Roman" w:hAnsi="Times New Roman" w:cs="Times New Roman"/>
          <w:b/>
          <w:iCs/>
          <w:sz w:val="28"/>
          <w:szCs w:val="28"/>
          <w:lang w:eastAsia="ru-RU"/>
        </w:rPr>
        <w:t xml:space="preserve"> </w:t>
      </w:r>
      <w:r w:rsidRPr="00386426">
        <w:rPr>
          <w:rFonts w:ascii="Times New Roman" w:eastAsia="Times New Roman" w:hAnsi="Times New Roman" w:cs="Times New Roman"/>
          <w:iCs/>
          <w:sz w:val="28"/>
          <w:szCs w:val="28"/>
          <w:lang w:eastAsia="ru-RU"/>
        </w:rPr>
        <w:t>реализуется участие в открытых онлайн-уроках, реализуемых с учетом опыта цикла открытых уроков</w:t>
      </w:r>
      <w:r w:rsidRPr="00386426">
        <w:rPr>
          <w:rFonts w:ascii="Times New Roman" w:eastAsia="Times New Roman" w:hAnsi="Times New Roman" w:cs="Times New Roman"/>
          <w:b/>
          <w:iCs/>
          <w:sz w:val="28"/>
          <w:szCs w:val="28"/>
          <w:lang w:eastAsia="ru-RU"/>
        </w:rPr>
        <w:t xml:space="preserve"> </w:t>
      </w:r>
      <w:r w:rsidRPr="00386426">
        <w:rPr>
          <w:rFonts w:ascii="Times New Roman" w:eastAsia="Times New Roman" w:hAnsi="Times New Roman" w:cs="Times New Roman"/>
          <w:b/>
          <w:sz w:val="28"/>
          <w:szCs w:val="28"/>
          <w:lang w:eastAsia="ru-RU"/>
        </w:rPr>
        <w:t>«</w:t>
      </w:r>
      <w:proofErr w:type="spellStart"/>
      <w:r w:rsidRPr="009015A2">
        <w:rPr>
          <w:rFonts w:ascii="Times New Roman" w:eastAsia="Times New Roman" w:hAnsi="Times New Roman" w:cs="Times New Roman"/>
          <w:sz w:val="28"/>
          <w:szCs w:val="28"/>
          <w:lang w:eastAsia="ru-RU"/>
        </w:rPr>
        <w:t>ПроеКТОриЯ</w:t>
      </w:r>
      <w:proofErr w:type="spellEnd"/>
      <w:r w:rsidRPr="009015A2">
        <w:rPr>
          <w:rFonts w:ascii="Times New Roman" w:eastAsia="Times New Roman" w:hAnsi="Times New Roman" w:cs="Times New Roman"/>
          <w:sz w:val="28"/>
          <w:szCs w:val="28"/>
          <w:lang w:eastAsia="ru-RU"/>
        </w:rPr>
        <w:t>»</w:t>
      </w:r>
      <w:r w:rsidRPr="009015A2">
        <w:rPr>
          <w:rFonts w:ascii="Times New Roman" w:eastAsia="Times New Roman" w:hAnsi="Times New Roman" w:cs="Times New Roman"/>
          <w:iCs/>
          <w:sz w:val="28"/>
          <w:szCs w:val="28"/>
          <w:lang w:eastAsia="ru-RU"/>
        </w:rPr>
        <w:t xml:space="preserve">, направленных на раннюю профориентацию </w:t>
      </w:r>
      <w:r w:rsidRPr="00386426">
        <w:rPr>
          <w:rFonts w:ascii="Times New Roman" w:eastAsia="Calibri" w:hAnsi="Times New Roman" w:cs="Times New Roman"/>
          <w:sz w:val="28"/>
          <w:szCs w:val="28"/>
        </w:rPr>
        <w:t>обучающихся 8–11-х классов, чтобы познакомить школьников с востребованными и перспективными профессиями, успехами страны в развитии науки, технологии, экономики и социальной сферы. Портал «</w:t>
      </w:r>
      <w:proofErr w:type="spellStart"/>
      <w:r w:rsidRPr="00386426">
        <w:rPr>
          <w:rFonts w:ascii="Times New Roman" w:eastAsia="Calibri" w:hAnsi="Times New Roman" w:cs="Times New Roman"/>
          <w:sz w:val="28"/>
          <w:szCs w:val="28"/>
        </w:rPr>
        <w:t>ПроеКТОриЯ</w:t>
      </w:r>
      <w:proofErr w:type="spellEnd"/>
      <w:r w:rsidRPr="00386426">
        <w:rPr>
          <w:rFonts w:ascii="Times New Roman" w:eastAsia="Calibri" w:hAnsi="Times New Roman" w:cs="Times New Roman"/>
          <w:sz w:val="28"/>
          <w:szCs w:val="28"/>
        </w:rPr>
        <w:t>» направлен на помощь школьникам в поиске профессионального пути и выборе своего призвания. Приняв участие в открытых ур</w:t>
      </w:r>
      <w:r w:rsidR="003A2903">
        <w:rPr>
          <w:rFonts w:ascii="Times New Roman" w:eastAsia="Calibri" w:hAnsi="Times New Roman" w:cs="Times New Roman"/>
          <w:sz w:val="28"/>
          <w:szCs w:val="28"/>
        </w:rPr>
        <w:t xml:space="preserve">оках школьники республики получили новые знания </w:t>
      </w:r>
      <w:r w:rsidRPr="00386426">
        <w:rPr>
          <w:rFonts w:ascii="Times New Roman" w:eastAsia="Calibri" w:hAnsi="Times New Roman" w:cs="Times New Roman"/>
          <w:sz w:val="28"/>
          <w:szCs w:val="28"/>
        </w:rPr>
        <w:t>о различн</w:t>
      </w:r>
      <w:r w:rsidR="003A2903">
        <w:rPr>
          <w:rFonts w:ascii="Times New Roman" w:eastAsia="Calibri" w:hAnsi="Times New Roman" w:cs="Times New Roman"/>
          <w:sz w:val="28"/>
          <w:szCs w:val="28"/>
        </w:rPr>
        <w:t xml:space="preserve">ых профессиях на рынке труда, </w:t>
      </w:r>
      <w:r w:rsidRPr="00386426">
        <w:rPr>
          <w:rFonts w:ascii="Times New Roman" w:eastAsia="Calibri" w:hAnsi="Times New Roman" w:cs="Times New Roman"/>
          <w:sz w:val="28"/>
          <w:szCs w:val="28"/>
        </w:rPr>
        <w:t>профессиях буду</w:t>
      </w:r>
      <w:r w:rsidR="003A2903">
        <w:rPr>
          <w:rFonts w:ascii="Times New Roman" w:eastAsia="Calibri" w:hAnsi="Times New Roman" w:cs="Times New Roman"/>
          <w:sz w:val="28"/>
          <w:szCs w:val="28"/>
        </w:rPr>
        <w:t>щего</w:t>
      </w:r>
      <w:r w:rsidRPr="00386426">
        <w:rPr>
          <w:rFonts w:ascii="Times New Roman" w:eastAsia="Calibri" w:hAnsi="Times New Roman" w:cs="Times New Roman"/>
          <w:sz w:val="28"/>
          <w:szCs w:val="28"/>
        </w:rPr>
        <w:t>.</w:t>
      </w:r>
    </w:p>
    <w:p w:rsidR="007C5778" w:rsidRPr="00386426" w:rsidRDefault="007C5778" w:rsidP="007C5778">
      <w:pPr>
        <w:spacing w:after="0" w:line="240" w:lineRule="auto"/>
        <w:ind w:firstLine="708"/>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Количество подключенных к мероприятию обучающихся 8-11 классов общеобразовательных учреждений республики составило 25400 человек. Количество подключенных к мероприятию педагогических работников общеобразовательных учреждений – 716 чел.</w:t>
      </w:r>
    </w:p>
    <w:p w:rsidR="007C5778" w:rsidRPr="00386426" w:rsidRDefault="007C5778" w:rsidP="007C5778">
      <w:pPr>
        <w:spacing w:after="0" w:line="240" w:lineRule="auto"/>
        <w:ind w:firstLine="708"/>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xml:space="preserve">Активную работу по подключению к Всероссийскому открытому уроку проводили </w:t>
      </w:r>
      <w:proofErr w:type="spellStart"/>
      <w:r w:rsidRPr="00386426">
        <w:rPr>
          <w:rFonts w:ascii="Times New Roman" w:eastAsia="Calibri" w:hAnsi="Times New Roman" w:cs="Times New Roman"/>
          <w:sz w:val="28"/>
          <w:szCs w:val="28"/>
        </w:rPr>
        <w:t>Овюрский</w:t>
      </w:r>
      <w:proofErr w:type="spellEnd"/>
      <w:r w:rsidRPr="00386426">
        <w:rPr>
          <w:rFonts w:ascii="Times New Roman" w:eastAsia="Calibri" w:hAnsi="Times New Roman" w:cs="Times New Roman"/>
          <w:sz w:val="28"/>
          <w:szCs w:val="28"/>
        </w:rPr>
        <w:t xml:space="preserve">, </w:t>
      </w:r>
      <w:proofErr w:type="spellStart"/>
      <w:r w:rsidRPr="00386426">
        <w:rPr>
          <w:rFonts w:ascii="Times New Roman" w:eastAsia="Calibri" w:hAnsi="Times New Roman" w:cs="Times New Roman"/>
          <w:sz w:val="28"/>
          <w:szCs w:val="28"/>
        </w:rPr>
        <w:t>Барун-Хемчикский</w:t>
      </w:r>
      <w:proofErr w:type="spellEnd"/>
      <w:r w:rsidRPr="00386426">
        <w:rPr>
          <w:rFonts w:ascii="Times New Roman" w:eastAsia="Calibri" w:hAnsi="Times New Roman" w:cs="Times New Roman"/>
          <w:sz w:val="28"/>
          <w:szCs w:val="28"/>
        </w:rPr>
        <w:t xml:space="preserve">, </w:t>
      </w:r>
      <w:proofErr w:type="spellStart"/>
      <w:r w:rsidRPr="00386426">
        <w:rPr>
          <w:rFonts w:ascii="Times New Roman" w:eastAsia="Calibri" w:hAnsi="Times New Roman" w:cs="Times New Roman"/>
          <w:sz w:val="28"/>
          <w:szCs w:val="28"/>
        </w:rPr>
        <w:t>Каа-Хемский</w:t>
      </w:r>
      <w:proofErr w:type="spellEnd"/>
      <w:r w:rsidRPr="00386426">
        <w:rPr>
          <w:rFonts w:ascii="Times New Roman" w:eastAsia="Calibri" w:hAnsi="Times New Roman" w:cs="Times New Roman"/>
          <w:sz w:val="28"/>
          <w:szCs w:val="28"/>
        </w:rPr>
        <w:t xml:space="preserve"> </w:t>
      </w:r>
      <w:proofErr w:type="spellStart"/>
      <w:r w:rsidRPr="00386426">
        <w:rPr>
          <w:rFonts w:ascii="Times New Roman" w:eastAsia="Calibri" w:hAnsi="Times New Roman" w:cs="Times New Roman"/>
          <w:sz w:val="28"/>
          <w:szCs w:val="28"/>
        </w:rPr>
        <w:t>кожууны</w:t>
      </w:r>
      <w:proofErr w:type="spellEnd"/>
      <w:r w:rsidRPr="00386426">
        <w:rPr>
          <w:rFonts w:ascii="Times New Roman" w:eastAsia="Calibri" w:hAnsi="Times New Roman" w:cs="Times New Roman"/>
          <w:sz w:val="28"/>
          <w:szCs w:val="28"/>
        </w:rPr>
        <w:t xml:space="preserve">, г. Кызыл и </w:t>
      </w:r>
      <w:proofErr w:type="spellStart"/>
      <w:r w:rsidRPr="00386426">
        <w:rPr>
          <w:rFonts w:ascii="Times New Roman" w:eastAsia="Calibri" w:hAnsi="Times New Roman" w:cs="Times New Roman"/>
          <w:sz w:val="28"/>
          <w:szCs w:val="28"/>
        </w:rPr>
        <w:t>г.Ак-Довурак</w:t>
      </w:r>
      <w:proofErr w:type="spellEnd"/>
      <w:r w:rsidRPr="00386426">
        <w:rPr>
          <w:rFonts w:ascii="Times New Roman" w:eastAsia="Calibri" w:hAnsi="Times New Roman" w:cs="Times New Roman"/>
          <w:sz w:val="28"/>
          <w:szCs w:val="28"/>
        </w:rPr>
        <w:t>.</w:t>
      </w:r>
    </w:p>
    <w:p w:rsidR="007C5778" w:rsidRPr="00386426" w:rsidRDefault="007C5778" w:rsidP="007C5778">
      <w:pPr>
        <w:spacing w:after="0" w:line="240" w:lineRule="auto"/>
        <w:ind w:firstLine="708"/>
        <w:jc w:val="both"/>
        <w:rPr>
          <w:rFonts w:ascii="Times New Roman" w:eastAsia="Calibri" w:hAnsi="Times New Roman" w:cs="Times New Roman"/>
          <w:sz w:val="28"/>
          <w:szCs w:val="28"/>
        </w:rPr>
      </w:pPr>
    </w:p>
    <w:p w:rsidR="007C5778" w:rsidRPr="00386426" w:rsidRDefault="007C5778" w:rsidP="00546D4E">
      <w:pPr>
        <w:numPr>
          <w:ilvl w:val="0"/>
          <w:numId w:val="5"/>
        </w:numPr>
        <w:spacing w:after="0" w:line="240" w:lineRule="auto"/>
        <w:contextualSpacing/>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«Поддержка семей, имеющих детей»</w:t>
      </w:r>
    </w:p>
    <w:p w:rsidR="009015A2" w:rsidRDefault="009015A2" w:rsidP="007C5778">
      <w:pPr>
        <w:spacing w:after="0" w:line="240" w:lineRule="auto"/>
        <w:ind w:left="720"/>
        <w:contextualSpacing/>
        <w:jc w:val="both"/>
        <w:rPr>
          <w:rFonts w:ascii="Times New Roman" w:eastAsia="Times New Roman" w:hAnsi="Times New Roman" w:cs="Times New Roman"/>
          <w:b/>
          <w:sz w:val="28"/>
          <w:szCs w:val="28"/>
        </w:rPr>
      </w:pPr>
    </w:p>
    <w:p w:rsidR="007C5778" w:rsidRPr="00386426" w:rsidRDefault="007C5778" w:rsidP="007C5778">
      <w:pPr>
        <w:spacing w:after="0" w:line="240" w:lineRule="auto"/>
        <w:ind w:firstLine="708"/>
        <w:contextualSpacing/>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 xml:space="preserve">С целью реализации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имеющих детей» федерального проекта «Поддержка семей, имеющих детей» национального проекта «Образование» на территории Республики Тыва функционируют 3 учреждения (протокол </w:t>
      </w:r>
      <w:proofErr w:type="spellStart"/>
      <w:r w:rsidRPr="00386426">
        <w:rPr>
          <w:rFonts w:ascii="Times New Roman" w:eastAsia="Times New Roman" w:hAnsi="Times New Roman" w:cs="Times New Roman"/>
          <w:sz w:val="28"/>
          <w:szCs w:val="28"/>
        </w:rPr>
        <w:t>Минпросвщения</w:t>
      </w:r>
      <w:proofErr w:type="spellEnd"/>
      <w:r w:rsidRPr="00386426">
        <w:rPr>
          <w:rFonts w:ascii="Times New Roman" w:eastAsia="Times New Roman" w:hAnsi="Times New Roman" w:cs="Times New Roman"/>
          <w:sz w:val="28"/>
          <w:szCs w:val="28"/>
        </w:rPr>
        <w:t xml:space="preserve"> РФ от 20 сентября 2020 года № 3 конкурсного отбора на предоставление в 2020 году грантов в форме субсидий из федерального бюджета юридическим лицам):</w:t>
      </w:r>
    </w:p>
    <w:p w:rsidR="007C5778" w:rsidRPr="00386426" w:rsidRDefault="007C5778" w:rsidP="009015A2">
      <w:pPr>
        <w:tabs>
          <w:tab w:val="left" w:pos="851"/>
        </w:tabs>
        <w:spacing w:after="0" w:line="240" w:lineRule="auto"/>
        <w:ind w:firstLine="567"/>
        <w:contextualSpacing/>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1.</w:t>
      </w:r>
      <w:r w:rsidRPr="00386426">
        <w:rPr>
          <w:rFonts w:ascii="Times New Roman" w:eastAsia="Times New Roman" w:hAnsi="Times New Roman" w:cs="Times New Roman"/>
          <w:sz w:val="28"/>
          <w:szCs w:val="28"/>
        </w:rPr>
        <w:tab/>
        <w:t>Государственное бюджетное учреждение «Республиканский центр психолого-медико-социального сопровождения «</w:t>
      </w:r>
      <w:proofErr w:type="spellStart"/>
      <w:r w:rsidRPr="00386426">
        <w:rPr>
          <w:rFonts w:ascii="Times New Roman" w:eastAsia="Times New Roman" w:hAnsi="Times New Roman" w:cs="Times New Roman"/>
          <w:sz w:val="28"/>
          <w:szCs w:val="28"/>
        </w:rPr>
        <w:t>Сайзырал</w:t>
      </w:r>
      <w:proofErr w:type="spellEnd"/>
      <w:r w:rsidRPr="00386426">
        <w:rPr>
          <w:rFonts w:ascii="Times New Roman" w:eastAsia="Times New Roman" w:hAnsi="Times New Roman" w:cs="Times New Roman"/>
          <w:sz w:val="28"/>
          <w:szCs w:val="28"/>
        </w:rPr>
        <w:t>»»;</w:t>
      </w:r>
    </w:p>
    <w:p w:rsidR="007C5778" w:rsidRPr="00386426" w:rsidRDefault="007C5778" w:rsidP="009015A2">
      <w:pPr>
        <w:tabs>
          <w:tab w:val="left" w:pos="851"/>
        </w:tabs>
        <w:spacing w:after="0" w:line="240" w:lineRule="auto"/>
        <w:ind w:firstLine="567"/>
        <w:contextualSpacing/>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2.</w:t>
      </w:r>
      <w:r w:rsidRPr="00386426">
        <w:rPr>
          <w:rFonts w:ascii="Times New Roman" w:eastAsia="Times New Roman" w:hAnsi="Times New Roman" w:cs="Times New Roman"/>
          <w:sz w:val="28"/>
          <w:szCs w:val="28"/>
        </w:rPr>
        <w:tab/>
        <w:t>Муниципальное автономное дошкольное образовательное учреждение Детский сад № 15 «Страна детства» комбинированного вида города Кызыла Республики Тыва;</w:t>
      </w:r>
    </w:p>
    <w:p w:rsidR="007C5778" w:rsidRPr="00386426" w:rsidRDefault="007C5778" w:rsidP="009015A2">
      <w:pPr>
        <w:tabs>
          <w:tab w:val="left" w:pos="851"/>
        </w:tabs>
        <w:spacing w:after="0" w:line="240" w:lineRule="auto"/>
        <w:ind w:firstLine="567"/>
        <w:contextualSpacing/>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3.</w:t>
      </w:r>
      <w:r w:rsidRPr="00386426">
        <w:rPr>
          <w:rFonts w:ascii="Times New Roman" w:eastAsia="Times New Roman" w:hAnsi="Times New Roman" w:cs="Times New Roman"/>
          <w:sz w:val="28"/>
          <w:szCs w:val="28"/>
        </w:rPr>
        <w:tab/>
        <w:t>Муниципальное автономное дошкольное образовательное учреждение Детский сад «</w:t>
      </w:r>
      <w:proofErr w:type="spellStart"/>
      <w:r w:rsidRPr="00386426">
        <w:rPr>
          <w:rFonts w:ascii="Times New Roman" w:eastAsia="Times New Roman" w:hAnsi="Times New Roman" w:cs="Times New Roman"/>
          <w:sz w:val="28"/>
          <w:szCs w:val="28"/>
        </w:rPr>
        <w:t>Хээлер</w:t>
      </w:r>
      <w:proofErr w:type="spellEnd"/>
      <w:r w:rsidRPr="00386426">
        <w:rPr>
          <w:rFonts w:ascii="Times New Roman" w:eastAsia="Times New Roman" w:hAnsi="Times New Roman" w:cs="Times New Roman"/>
          <w:sz w:val="28"/>
          <w:szCs w:val="28"/>
        </w:rPr>
        <w:t xml:space="preserve">» г. </w:t>
      </w:r>
      <w:proofErr w:type="spellStart"/>
      <w:r w:rsidRPr="00386426">
        <w:rPr>
          <w:rFonts w:ascii="Times New Roman" w:eastAsia="Times New Roman" w:hAnsi="Times New Roman" w:cs="Times New Roman"/>
          <w:sz w:val="28"/>
          <w:szCs w:val="28"/>
        </w:rPr>
        <w:t>Чадаана</w:t>
      </w:r>
      <w:proofErr w:type="spellEnd"/>
      <w:r w:rsidRPr="00386426">
        <w:rPr>
          <w:rFonts w:ascii="Times New Roman" w:eastAsia="Times New Roman" w:hAnsi="Times New Roman" w:cs="Times New Roman"/>
          <w:sz w:val="28"/>
          <w:szCs w:val="28"/>
        </w:rPr>
        <w:t xml:space="preserve"> </w:t>
      </w:r>
      <w:proofErr w:type="spellStart"/>
      <w:r w:rsidRPr="00386426">
        <w:rPr>
          <w:rFonts w:ascii="Times New Roman" w:eastAsia="Times New Roman" w:hAnsi="Times New Roman" w:cs="Times New Roman"/>
          <w:sz w:val="28"/>
          <w:szCs w:val="28"/>
        </w:rPr>
        <w:t>Дзун-Хемчикского</w:t>
      </w:r>
      <w:proofErr w:type="spellEnd"/>
      <w:r w:rsidRPr="00386426">
        <w:rPr>
          <w:rFonts w:ascii="Times New Roman" w:eastAsia="Times New Roman" w:hAnsi="Times New Roman" w:cs="Times New Roman"/>
          <w:sz w:val="28"/>
          <w:szCs w:val="28"/>
        </w:rPr>
        <w:t xml:space="preserve"> </w:t>
      </w:r>
      <w:proofErr w:type="spellStart"/>
      <w:r w:rsidRPr="00386426">
        <w:rPr>
          <w:rFonts w:ascii="Times New Roman" w:eastAsia="Times New Roman" w:hAnsi="Times New Roman" w:cs="Times New Roman"/>
          <w:sz w:val="28"/>
          <w:szCs w:val="28"/>
        </w:rPr>
        <w:t>кожууна</w:t>
      </w:r>
      <w:proofErr w:type="spellEnd"/>
      <w:r w:rsidRPr="00386426">
        <w:rPr>
          <w:rFonts w:ascii="Times New Roman" w:eastAsia="Times New Roman" w:hAnsi="Times New Roman" w:cs="Times New Roman"/>
          <w:sz w:val="28"/>
          <w:szCs w:val="28"/>
        </w:rPr>
        <w:t>.</w:t>
      </w:r>
    </w:p>
    <w:p w:rsidR="009015A2" w:rsidRPr="009015A2" w:rsidRDefault="009015A2" w:rsidP="009015A2">
      <w:pPr>
        <w:spacing w:after="0" w:line="240" w:lineRule="auto"/>
        <w:ind w:left="720"/>
        <w:contextualSpacing/>
        <w:jc w:val="both"/>
        <w:rPr>
          <w:rFonts w:ascii="Times New Roman" w:eastAsia="Times New Roman" w:hAnsi="Times New Roman" w:cs="Times New Roman"/>
          <w:i/>
          <w:sz w:val="28"/>
          <w:szCs w:val="28"/>
          <w:u w:val="single"/>
        </w:rPr>
      </w:pPr>
      <w:r w:rsidRPr="009015A2">
        <w:rPr>
          <w:rFonts w:ascii="Times New Roman" w:eastAsia="Times New Roman" w:hAnsi="Times New Roman" w:cs="Times New Roman"/>
          <w:i/>
          <w:sz w:val="28"/>
          <w:szCs w:val="28"/>
        </w:rPr>
        <w:t>Целевые показатели на 2020 год:</w:t>
      </w:r>
      <w:r w:rsidRPr="009015A2">
        <w:rPr>
          <w:rFonts w:ascii="Times New Roman" w:eastAsia="Times New Roman" w:hAnsi="Times New Roman" w:cs="Times New Roman"/>
          <w:i/>
          <w:sz w:val="28"/>
          <w:szCs w:val="28"/>
          <w:u w:val="single"/>
        </w:rPr>
        <w:t xml:space="preserve"> </w:t>
      </w:r>
    </w:p>
    <w:p w:rsidR="007C5778" w:rsidRPr="00386426" w:rsidRDefault="007C5778" w:rsidP="007C5778">
      <w:pPr>
        <w:spacing w:after="0" w:line="240" w:lineRule="auto"/>
        <w:ind w:firstLine="708"/>
        <w:jc w:val="both"/>
        <w:rPr>
          <w:rFonts w:ascii="Times New Roman" w:eastAsia="Times New Roman" w:hAnsi="Times New Roman" w:cs="Times New Roman"/>
          <w:sz w:val="28"/>
          <w:szCs w:val="28"/>
        </w:rPr>
      </w:pPr>
      <w:r w:rsidRPr="00386426">
        <w:rPr>
          <w:rFonts w:ascii="Times New Roman" w:eastAsia="Calibri" w:hAnsi="Times New Roman" w:cs="Times New Roman"/>
          <w:sz w:val="28"/>
          <w:szCs w:val="28"/>
        </w:rPr>
        <w:t>к</w:t>
      </w:r>
      <w:r w:rsidRPr="00386426">
        <w:rPr>
          <w:rFonts w:ascii="Times New Roman" w:eastAsia="Times New Roman" w:hAnsi="Times New Roman" w:cs="Times New Roman"/>
          <w:sz w:val="28"/>
          <w:szCs w:val="28"/>
        </w:rPr>
        <w:t>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 55 тыс. с нарастающим итогом – достигнуто 100%.</w:t>
      </w:r>
    </w:p>
    <w:p w:rsidR="007C5778" w:rsidRPr="00C554D0" w:rsidRDefault="007C5778" w:rsidP="00C554D0">
      <w:pPr>
        <w:spacing w:after="0" w:line="240" w:lineRule="auto"/>
        <w:ind w:firstLine="709"/>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доля граждан, положительно оценивших качество услуг психолого-педагогической, методической и консультативной помощи, от общего числа обратив</w:t>
      </w:r>
      <w:r w:rsidR="00C554D0">
        <w:rPr>
          <w:rFonts w:ascii="Times New Roman" w:eastAsia="Times New Roman" w:hAnsi="Times New Roman" w:cs="Times New Roman"/>
          <w:sz w:val="28"/>
          <w:szCs w:val="28"/>
        </w:rPr>
        <w:t>шихся за получением услуги – 55</w:t>
      </w:r>
      <w:r w:rsidRPr="00386426">
        <w:rPr>
          <w:rFonts w:ascii="Times New Roman" w:eastAsia="Times New Roman" w:hAnsi="Times New Roman" w:cs="Times New Roman"/>
          <w:sz w:val="28"/>
          <w:szCs w:val="28"/>
        </w:rPr>
        <w:t xml:space="preserve">%. </w:t>
      </w:r>
      <w:r w:rsidRPr="00386426">
        <w:rPr>
          <w:rFonts w:ascii="Times New Roman" w:eastAsia="Times New Roman" w:hAnsi="Times New Roman"/>
          <w:sz w:val="28"/>
          <w:szCs w:val="28"/>
          <w:shd w:val="clear" w:color="auto" w:fill="FFFFFF"/>
          <w:lang w:eastAsia="ru-RU"/>
        </w:rPr>
        <w:t xml:space="preserve">По итогам 2020 года доля удовлетворенных полученными услугами составляет, согласно порталу </w:t>
      </w:r>
      <w:proofErr w:type="spellStart"/>
      <w:r w:rsidRPr="00386426">
        <w:rPr>
          <w:rFonts w:ascii="Times New Roman" w:eastAsia="Times New Roman" w:hAnsi="Times New Roman"/>
          <w:sz w:val="28"/>
          <w:szCs w:val="28"/>
          <w:shd w:val="clear" w:color="auto" w:fill="FFFFFF"/>
          <w:lang w:eastAsia="ru-RU"/>
        </w:rPr>
        <w:t>растимдетей.рф</w:t>
      </w:r>
      <w:proofErr w:type="spellEnd"/>
      <w:r w:rsidRPr="00386426">
        <w:rPr>
          <w:rFonts w:ascii="Times New Roman" w:eastAsia="Times New Roman" w:hAnsi="Times New Roman"/>
          <w:sz w:val="28"/>
          <w:szCs w:val="28"/>
          <w:shd w:val="clear" w:color="auto" w:fill="FFFFFF"/>
          <w:lang w:eastAsia="ru-RU"/>
        </w:rPr>
        <w:t xml:space="preserve"> – 98% и по результатам опроса, проведенного посредством бумажных анкет – 85%.</w:t>
      </w:r>
    </w:p>
    <w:p w:rsidR="007C5778" w:rsidRPr="00386426" w:rsidRDefault="007C5778" w:rsidP="007C5778">
      <w:pPr>
        <w:spacing w:after="0" w:line="240" w:lineRule="auto"/>
        <w:ind w:firstLine="708"/>
        <w:jc w:val="both"/>
        <w:rPr>
          <w:rFonts w:ascii="Times New Roman" w:eastAsia="Calibri" w:hAnsi="Times New Roman" w:cs="Times New Roman"/>
          <w:b/>
          <w:sz w:val="28"/>
          <w:szCs w:val="28"/>
        </w:rPr>
      </w:pPr>
    </w:p>
    <w:p w:rsidR="007C5778" w:rsidRPr="00546D4E" w:rsidRDefault="007C5778" w:rsidP="007C5778">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546D4E">
        <w:rPr>
          <w:rFonts w:ascii="Times New Roman" w:eastAsia="Times New Roman" w:hAnsi="Times New Roman" w:cs="Times New Roman"/>
          <w:sz w:val="28"/>
          <w:szCs w:val="28"/>
          <w:shd w:val="clear" w:color="auto" w:fill="FFFFFF"/>
          <w:lang w:eastAsia="ru-RU"/>
        </w:rPr>
        <w:t xml:space="preserve">В 2019 году оказано 21128 консультативных услуг (психолого-педагогических, методических и консультативной помощи родителям, а также гражданам, желающим принять на воспитание в свои семьи детей, оставшихся без попечения родителей), что больше на 1128 услуг от целевого показателя 2019 года (20000 услуг) или 105,6% исполнения. </w:t>
      </w:r>
    </w:p>
    <w:p w:rsidR="007C5778" w:rsidRPr="00386426" w:rsidRDefault="007C5778" w:rsidP="007C5778">
      <w:pPr>
        <w:spacing w:after="0" w:line="240" w:lineRule="auto"/>
        <w:ind w:firstLine="709"/>
        <w:jc w:val="both"/>
        <w:rPr>
          <w:rFonts w:ascii="Times New Roman" w:eastAsia="Times New Roman" w:hAnsi="Times New Roman"/>
          <w:sz w:val="28"/>
          <w:szCs w:val="28"/>
          <w:shd w:val="clear" w:color="auto" w:fill="FFFFFF"/>
          <w:lang w:eastAsia="ru-RU"/>
        </w:rPr>
      </w:pPr>
      <w:r w:rsidRPr="00546D4E">
        <w:rPr>
          <w:rFonts w:ascii="Times New Roman" w:eastAsia="Times New Roman" w:hAnsi="Times New Roman"/>
          <w:sz w:val="28"/>
          <w:szCs w:val="28"/>
          <w:shd w:val="clear" w:color="auto" w:fill="FFFFFF"/>
          <w:lang w:eastAsia="ru-RU"/>
        </w:rPr>
        <w:t>В 2020 г</w:t>
      </w:r>
      <w:r w:rsidR="009C0602" w:rsidRPr="00546D4E">
        <w:rPr>
          <w:rFonts w:ascii="Times New Roman" w:eastAsia="Times New Roman" w:hAnsi="Times New Roman"/>
          <w:sz w:val="28"/>
          <w:szCs w:val="28"/>
          <w:shd w:val="clear" w:color="auto" w:fill="FFFFFF"/>
          <w:lang w:eastAsia="ru-RU"/>
        </w:rPr>
        <w:t>оду</w:t>
      </w:r>
      <w:r w:rsidRPr="00546D4E">
        <w:t xml:space="preserve"> </w:t>
      </w:r>
      <w:r w:rsidRPr="00546D4E">
        <w:rPr>
          <w:rFonts w:ascii="Times New Roman" w:eastAsia="Times New Roman" w:hAnsi="Times New Roman"/>
          <w:sz w:val="28"/>
          <w:szCs w:val="28"/>
          <w:shd w:val="clear" w:color="auto" w:fill="FFFFFF"/>
          <w:lang w:eastAsia="ru-RU"/>
        </w:rPr>
        <w:t>к</w:t>
      </w:r>
      <w:r w:rsidRPr="00386426">
        <w:rPr>
          <w:rFonts w:ascii="Times New Roman" w:eastAsia="Times New Roman" w:hAnsi="Times New Roman"/>
          <w:sz w:val="28"/>
          <w:szCs w:val="28"/>
          <w:shd w:val="clear" w:color="auto" w:fill="FFFFFF"/>
          <w:lang w:eastAsia="ru-RU"/>
        </w:rPr>
        <w:t>оличество оказанных службой услуг психолого-педагогической, методической и консультационной помощи по состоянию на</w:t>
      </w:r>
      <w:r w:rsidR="009C0602">
        <w:rPr>
          <w:rFonts w:ascii="Times New Roman" w:eastAsia="Times New Roman" w:hAnsi="Times New Roman"/>
          <w:sz w:val="28"/>
          <w:szCs w:val="28"/>
          <w:shd w:val="clear" w:color="auto" w:fill="FFFFFF"/>
          <w:lang w:eastAsia="ru-RU"/>
        </w:rPr>
        <w:t xml:space="preserve"> 25 декабря 2020 года составило</w:t>
      </w:r>
      <w:r w:rsidRPr="00386426">
        <w:rPr>
          <w:rFonts w:ascii="Times New Roman" w:eastAsia="Times New Roman" w:hAnsi="Times New Roman"/>
          <w:sz w:val="28"/>
          <w:szCs w:val="28"/>
          <w:shd w:val="clear" w:color="auto" w:fill="FFFFFF"/>
          <w:lang w:eastAsia="ru-RU"/>
        </w:rPr>
        <w:t xml:space="preserve"> 35 000 услуг (ГБУ РЦПМСС «</w:t>
      </w:r>
      <w:proofErr w:type="spellStart"/>
      <w:r w:rsidRPr="00386426">
        <w:rPr>
          <w:rFonts w:ascii="Times New Roman" w:eastAsia="Times New Roman" w:hAnsi="Times New Roman"/>
          <w:sz w:val="28"/>
          <w:szCs w:val="28"/>
          <w:shd w:val="clear" w:color="auto" w:fill="FFFFFF"/>
          <w:lang w:eastAsia="ru-RU"/>
        </w:rPr>
        <w:t>Сайзырал</w:t>
      </w:r>
      <w:proofErr w:type="spellEnd"/>
      <w:r w:rsidRPr="00386426">
        <w:rPr>
          <w:rFonts w:ascii="Times New Roman" w:eastAsia="Times New Roman" w:hAnsi="Times New Roman"/>
          <w:sz w:val="28"/>
          <w:szCs w:val="28"/>
          <w:shd w:val="clear" w:color="auto" w:fill="FFFFFF"/>
          <w:lang w:eastAsia="ru-RU"/>
        </w:rPr>
        <w:t xml:space="preserve"> – 15 тыс., МАДОУ д/с №15 «Страна детства» </w:t>
      </w:r>
      <w:proofErr w:type="spellStart"/>
      <w:r w:rsidRPr="00386426">
        <w:rPr>
          <w:rFonts w:ascii="Times New Roman" w:eastAsia="Times New Roman" w:hAnsi="Times New Roman"/>
          <w:sz w:val="28"/>
          <w:szCs w:val="28"/>
          <w:shd w:val="clear" w:color="auto" w:fill="FFFFFF"/>
          <w:lang w:eastAsia="ru-RU"/>
        </w:rPr>
        <w:t>г.Кызыла</w:t>
      </w:r>
      <w:proofErr w:type="spellEnd"/>
      <w:r w:rsidRPr="00386426">
        <w:rPr>
          <w:rFonts w:ascii="Times New Roman" w:eastAsia="Times New Roman" w:hAnsi="Times New Roman"/>
          <w:sz w:val="28"/>
          <w:szCs w:val="28"/>
          <w:shd w:val="clear" w:color="auto" w:fill="FFFFFF"/>
          <w:lang w:eastAsia="ru-RU"/>
        </w:rPr>
        <w:t xml:space="preserve"> – 10 тыс., МАДОУ д/с «</w:t>
      </w:r>
      <w:proofErr w:type="spellStart"/>
      <w:r w:rsidRPr="00386426">
        <w:rPr>
          <w:rFonts w:ascii="Times New Roman" w:eastAsia="Times New Roman" w:hAnsi="Times New Roman"/>
          <w:sz w:val="28"/>
          <w:szCs w:val="28"/>
          <w:shd w:val="clear" w:color="auto" w:fill="FFFFFF"/>
          <w:lang w:eastAsia="ru-RU"/>
        </w:rPr>
        <w:t>Хээлер</w:t>
      </w:r>
      <w:proofErr w:type="spellEnd"/>
      <w:r w:rsidRPr="00386426">
        <w:rPr>
          <w:rFonts w:ascii="Times New Roman" w:eastAsia="Times New Roman" w:hAnsi="Times New Roman"/>
          <w:sz w:val="28"/>
          <w:szCs w:val="28"/>
          <w:shd w:val="clear" w:color="auto" w:fill="FFFFFF"/>
          <w:lang w:eastAsia="ru-RU"/>
        </w:rPr>
        <w:t>» - 10 тыс.), из них в очной форме оказано 19059 услуг психолого-педагогической, методической и консультативной помощи родителям, а также гражданам, желающим принять на воспитание в свои семьи детей, оставшихся без попечения родителей, 12350 услуг в дистанционной форме и 3591 в форме выездных консультаций.</w:t>
      </w:r>
    </w:p>
    <w:p w:rsidR="007C5778" w:rsidRPr="00386426" w:rsidRDefault="007C5778" w:rsidP="007C5778">
      <w:pPr>
        <w:spacing w:after="0" w:line="240" w:lineRule="auto"/>
        <w:ind w:firstLine="708"/>
        <w:jc w:val="both"/>
        <w:rPr>
          <w:rFonts w:ascii="Times New Roman" w:eastAsia="Times New Roman" w:hAnsi="Times New Roman"/>
          <w:sz w:val="28"/>
          <w:szCs w:val="28"/>
          <w:shd w:val="clear" w:color="auto" w:fill="FFFFFF"/>
          <w:lang w:eastAsia="ru-RU"/>
        </w:rPr>
      </w:pPr>
    </w:p>
    <w:p w:rsidR="007C5778" w:rsidRPr="00C554D0" w:rsidRDefault="007C5778" w:rsidP="009015A2">
      <w:pPr>
        <w:numPr>
          <w:ilvl w:val="0"/>
          <w:numId w:val="5"/>
        </w:numPr>
        <w:spacing w:after="0" w:line="240" w:lineRule="auto"/>
        <w:contextualSpacing/>
        <w:jc w:val="center"/>
        <w:rPr>
          <w:rFonts w:ascii="Times New Roman" w:eastAsia="Times New Roman" w:hAnsi="Times New Roman" w:cs="Times New Roman"/>
          <w:b/>
          <w:sz w:val="28"/>
          <w:szCs w:val="28"/>
          <w:shd w:val="clear" w:color="auto" w:fill="FFFFFF"/>
          <w:lang w:eastAsia="ru-RU"/>
        </w:rPr>
      </w:pPr>
      <w:r w:rsidRPr="00386426">
        <w:rPr>
          <w:rFonts w:ascii="Times New Roman" w:eastAsia="Calibri" w:hAnsi="Times New Roman" w:cs="Times New Roman"/>
          <w:b/>
          <w:sz w:val="28"/>
          <w:szCs w:val="28"/>
        </w:rPr>
        <w:t>Проект «Цифровая образовательная среда»</w:t>
      </w:r>
    </w:p>
    <w:p w:rsidR="00C554D0" w:rsidRPr="00386426" w:rsidRDefault="00C554D0" w:rsidP="009015A2">
      <w:pPr>
        <w:numPr>
          <w:ilvl w:val="0"/>
          <w:numId w:val="5"/>
        </w:numPr>
        <w:spacing w:after="0" w:line="240" w:lineRule="auto"/>
        <w:contextualSpacing/>
        <w:jc w:val="center"/>
        <w:rPr>
          <w:rFonts w:ascii="Times New Roman" w:eastAsia="Times New Roman" w:hAnsi="Times New Roman" w:cs="Times New Roman"/>
          <w:b/>
          <w:sz w:val="28"/>
          <w:szCs w:val="28"/>
          <w:shd w:val="clear" w:color="auto" w:fill="FFFFFF"/>
          <w:lang w:eastAsia="ru-RU"/>
        </w:rPr>
      </w:pPr>
    </w:p>
    <w:p w:rsidR="009015A2" w:rsidRPr="00C554D0" w:rsidRDefault="00C554D0" w:rsidP="007C5778">
      <w:pPr>
        <w:spacing w:after="0" w:line="240" w:lineRule="auto"/>
        <w:ind w:left="360" w:firstLine="348"/>
        <w:jc w:val="both"/>
        <w:rPr>
          <w:rFonts w:ascii="Times New Roman" w:eastAsia="Times New Roman" w:hAnsi="Times New Roman" w:cs="Times New Roman"/>
          <w:sz w:val="28"/>
          <w:szCs w:val="28"/>
        </w:rPr>
      </w:pPr>
      <w:r w:rsidRPr="00C554D0">
        <w:rPr>
          <w:rFonts w:ascii="Times New Roman" w:eastAsia="Times New Roman" w:hAnsi="Times New Roman" w:cs="Times New Roman"/>
          <w:sz w:val="28"/>
          <w:szCs w:val="28"/>
        </w:rPr>
        <w:t xml:space="preserve">Финансовое обеспечение. На 2020 год предусмотрено </w:t>
      </w:r>
      <w:r>
        <w:rPr>
          <w:rFonts w:ascii="Times New Roman" w:eastAsia="Times New Roman" w:hAnsi="Times New Roman" w:cs="Times New Roman"/>
          <w:sz w:val="28"/>
          <w:szCs w:val="28"/>
        </w:rPr>
        <w:t>213,7</w:t>
      </w:r>
      <w:r w:rsidRPr="00C554D0">
        <w:rPr>
          <w:rFonts w:ascii="Times New Roman" w:eastAsia="Times New Roman" w:hAnsi="Times New Roman" w:cs="Times New Roman"/>
          <w:sz w:val="28"/>
          <w:szCs w:val="28"/>
        </w:rPr>
        <w:t xml:space="preserve"> млн. рублей (ФБ – </w:t>
      </w:r>
      <w:r>
        <w:rPr>
          <w:rFonts w:ascii="Times New Roman" w:eastAsia="Times New Roman" w:hAnsi="Times New Roman" w:cs="Times New Roman"/>
          <w:sz w:val="28"/>
          <w:szCs w:val="28"/>
        </w:rPr>
        <w:t>211,6</w:t>
      </w:r>
      <w:r w:rsidRPr="00C554D0">
        <w:rPr>
          <w:rFonts w:ascii="Times New Roman" w:eastAsia="Times New Roman" w:hAnsi="Times New Roman" w:cs="Times New Roman"/>
          <w:sz w:val="28"/>
          <w:szCs w:val="28"/>
        </w:rPr>
        <w:t xml:space="preserve"> млн. руб., РБ – </w:t>
      </w:r>
      <w:r>
        <w:rPr>
          <w:rFonts w:ascii="Times New Roman" w:eastAsia="Times New Roman" w:hAnsi="Times New Roman" w:cs="Times New Roman"/>
          <w:sz w:val="28"/>
          <w:szCs w:val="28"/>
        </w:rPr>
        <w:t>2,</w:t>
      </w:r>
      <w:r w:rsidRPr="00C554D0">
        <w:rPr>
          <w:rFonts w:ascii="Times New Roman" w:eastAsia="Times New Roman" w:hAnsi="Times New Roman" w:cs="Times New Roman"/>
          <w:sz w:val="28"/>
          <w:szCs w:val="28"/>
        </w:rPr>
        <w:t xml:space="preserve">1 млн. руб.). Освоено </w:t>
      </w:r>
      <w:r>
        <w:rPr>
          <w:rFonts w:ascii="Times New Roman" w:eastAsia="Times New Roman" w:hAnsi="Times New Roman" w:cs="Times New Roman"/>
          <w:sz w:val="28"/>
          <w:szCs w:val="28"/>
        </w:rPr>
        <w:t>100</w:t>
      </w:r>
      <w:r w:rsidRPr="00C554D0">
        <w:rPr>
          <w:rFonts w:ascii="Times New Roman" w:eastAsia="Times New Roman" w:hAnsi="Times New Roman" w:cs="Times New Roman"/>
          <w:sz w:val="28"/>
          <w:szCs w:val="28"/>
        </w:rPr>
        <w:t>%.</w:t>
      </w:r>
    </w:p>
    <w:p w:rsidR="007C5778" w:rsidRPr="009015A2" w:rsidRDefault="007C5778" w:rsidP="007C5778">
      <w:pPr>
        <w:spacing w:after="0" w:line="240" w:lineRule="auto"/>
        <w:ind w:left="360" w:firstLine="348"/>
        <w:jc w:val="both"/>
        <w:rPr>
          <w:rFonts w:ascii="Times New Roman" w:eastAsia="Times New Roman" w:hAnsi="Times New Roman" w:cs="Times New Roman"/>
          <w:i/>
          <w:sz w:val="28"/>
          <w:szCs w:val="28"/>
          <w:u w:val="single"/>
        </w:rPr>
      </w:pPr>
      <w:r w:rsidRPr="009015A2">
        <w:rPr>
          <w:rFonts w:ascii="Times New Roman" w:eastAsia="Times New Roman" w:hAnsi="Times New Roman" w:cs="Times New Roman"/>
          <w:i/>
          <w:sz w:val="28"/>
          <w:szCs w:val="28"/>
        </w:rPr>
        <w:t>Целевые показатели на 2020 год</w:t>
      </w:r>
      <w:r w:rsidRPr="009015A2">
        <w:rPr>
          <w:rFonts w:ascii="Times New Roman" w:eastAsia="Times New Roman" w:hAnsi="Times New Roman" w:cs="Times New Roman"/>
          <w:i/>
          <w:sz w:val="28"/>
          <w:szCs w:val="28"/>
          <w:u w:val="single"/>
        </w:rPr>
        <w:t>:</w:t>
      </w:r>
    </w:p>
    <w:p w:rsidR="007C5778" w:rsidRPr="00386426" w:rsidRDefault="007C5778" w:rsidP="007C5778">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386426">
        <w:rPr>
          <w:rFonts w:ascii="Times New Roman" w:eastAsia="Times New Roman" w:hAnsi="Times New Roman" w:cs="Times New Roman"/>
          <w:b/>
          <w:sz w:val="28"/>
          <w:szCs w:val="28"/>
          <w:shd w:val="clear" w:color="auto" w:fill="FFFFFF"/>
          <w:lang w:eastAsia="ru-RU"/>
        </w:rPr>
        <w:t xml:space="preserve"> </w:t>
      </w:r>
      <w:r w:rsidRPr="00386426">
        <w:rPr>
          <w:rFonts w:ascii="Times New Roman" w:eastAsia="Times New Roman" w:hAnsi="Times New Roman" w:cs="Times New Roman"/>
          <w:sz w:val="28"/>
          <w:szCs w:val="28"/>
          <w:shd w:val="clear" w:color="auto" w:fill="FFFFFF"/>
          <w:lang w:eastAsia="ru-RU"/>
        </w:rPr>
        <w:t>к</w:t>
      </w:r>
      <w:r w:rsidRPr="00386426">
        <w:rPr>
          <w:rFonts w:ascii="Times New Roman" w:eastAsia="Times New Roman" w:hAnsi="Times New Roman" w:cs="Times New Roman"/>
          <w:color w:val="000000"/>
          <w:spacing w:val="-2"/>
          <w:sz w:val="28"/>
          <w:szCs w:val="28"/>
        </w:rPr>
        <w:t>оличество субъектов Российской Федерации,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 1 ед. – достижение 1 ед. или на 100 %;</w:t>
      </w:r>
    </w:p>
    <w:p w:rsidR="007C5778" w:rsidRPr="00386426" w:rsidRDefault="007C5778" w:rsidP="007C5778">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386426">
        <w:rPr>
          <w:rFonts w:ascii="Times New Roman" w:eastAsia="Times New Roman" w:hAnsi="Times New Roman" w:cs="Times New Roman"/>
          <w:sz w:val="28"/>
          <w:szCs w:val="28"/>
          <w:shd w:val="clear" w:color="auto" w:fill="FFFFFF"/>
          <w:lang w:eastAsia="ru-RU"/>
        </w:rPr>
        <w:t>д</w:t>
      </w:r>
      <w:r w:rsidRPr="00386426">
        <w:rPr>
          <w:rFonts w:ascii="Times New Roman" w:eastAsia="Times New Roman" w:hAnsi="Times New Roman" w:cs="Times New Roman"/>
          <w:color w:val="000000"/>
          <w:spacing w:val="-2"/>
          <w:sz w:val="28"/>
          <w:szCs w:val="28"/>
        </w:rPr>
        <w:t xml:space="preserve">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 15% </w:t>
      </w:r>
    </w:p>
    <w:p w:rsidR="007C5778" w:rsidRPr="00386426" w:rsidRDefault="007C5778" w:rsidP="007C5778">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386426">
        <w:rPr>
          <w:rFonts w:ascii="Times New Roman" w:eastAsia="Times New Roman" w:hAnsi="Times New Roman" w:cs="Times New Roman"/>
          <w:sz w:val="28"/>
          <w:szCs w:val="28"/>
          <w:shd w:val="clear" w:color="auto" w:fill="FFFFFF"/>
          <w:lang w:eastAsia="ru-RU"/>
        </w:rPr>
        <w:t>д</w:t>
      </w:r>
      <w:r w:rsidRPr="00386426">
        <w:rPr>
          <w:rFonts w:ascii="Times New Roman" w:eastAsia="Times New Roman" w:hAnsi="Times New Roman" w:cs="Times New Roman"/>
          <w:color w:val="000000"/>
          <w:spacing w:val="-2"/>
          <w:sz w:val="28"/>
          <w:szCs w:val="28"/>
        </w:rPr>
        <w:t xml:space="preserve">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- 15%; </w:t>
      </w:r>
    </w:p>
    <w:p w:rsidR="007C5778" w:rsidRPr="00386426" w:rsidRDefault="007C5778" w:rsidP="007C5778">
      <w:pPr>
        <w:spacing w:after="0" w:line="240" w:lineRule="auto"/>
        <w:ind w:firstLine="708"/>
        <w:jc w:val="both"/>
        <w:rPr>
          <w:rFonts w:ascii="Times New Roman" w:eastAsia="Times New Roman" w:hAnsi="Times New Roman" w:cs="Times New Roman"/>
          <w:color w:val="000000"/>
          <w:spacing w:val="-2"/>
          <w:sz w:val="28"/>
          <w:szCs w:val="28"/>
        </w:rPr>
      </w:pPr>
      <w:r w:rsidRPr="00386426">
        <w:rPr>
          <w:rFonts w:ascii="Times New Roman" w:eastAsia="Times New Roman" w:hAnsi="Times New Roman" w:cs="Times New Roman"/>
          <w:color w:val="000000"/>
          <w:spacing w:val="-2"/>
          <w:sz w:val="28"/>
          <w:szCs w:val="28"/>
        </w:rPr>
        <w:t>в</w:t>
      </w:r>
      <w:r w:rsidRPr="00386426">
        <w:rPr>
          <w:rFonts w:ascii="Times New Roman" w:eastAsia="Times New Roman" w:hAnsi="Times New Roman" w:cs="Times New Roman"/>
          <w:sz w:val="28"/>
          <w:szCs w:val="28"/>
        </w:rPr>
        <w:t>недрение целевой модели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- 107 ед., нарастающим итогом;</w:t>
      </w:r>
    </w:p>
    <w:p w:rsidR="007C5778" w:rsidRPr="00386426" w:rsidRDefault="007C5778" w:rsidP="007C5778">
      <w:pPr>
        <w:spacing w:after="0" w:line="240" w:lineRule="auto"/>
        <w:ind w:firstLine="708"/>
        <w:jc w:val="both"/>
        <w:rPr>
          <w:rFonts w:ascii="Times New Roman" w:eastAsia="Times New Roman" w:hAnsi="Times New Roman" w:cs="Times New Roman"/>
          <w:color w:val="000000"/>
          <w:spacing w:val="-2"/>
          <w:sz w:val="28"/>
          <w:szCs w:val="28"/>
        </w:rPr>
      </w:pPr>
      <w:r w:rsidRPr="00386426">
        <w:rPr>
          <w:rFonts w:ascii="Times New Roman" w:eastAsia="Times New Roman" w:hAnsi="Times New Roman" w:cs="Times New Roman"/>
          <w:color w:val="000000"/>
          <w:spacing w:val="-2"/>
          <w:sz w:val="28"/>
          <w:szCs w:val="28"/>
        </w:rP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 4%;</w:t>
      </w:r>
    </w:p>
    <w:p w:rsidR="007C5778" w:rsidRPr="00386426" w:rsidRDefault="007C5778" w:rsidP="007C5778">
      <w:pPr>
        <w:spacing w:after="0" w:line="240" w:lineRule="auto"/>
        <w:ind w:firstLine="708"/>
        <w:jc w:val="both"/>
        <w:rPr>
          <w:rFonts w:ascii="Times New Roman" w:eastAsia="Times New Roman" w:hAnsi="Times New Roman" w:cs="Times New Roman"/>
          <w:color w:val="000000"/>
          <w:spacing w:val="-2"/>
          <w:sz w:val="28"/>
          <w:szCs w:val="28"/>
        </w:rPr>
      </w:pPr>
      <w:r w:rsidRPr="00386426">
        <w:rPr>
          <w:rFonts w:ascii="Times New Roman" w:eastAsia="Times New Roman" w:hAnsi="Times New Roman" w:cs="Times New Roman"/>
          <w:color w:val="000000"/>
          <w:spacing w:val="-2"/>
          <w:sz w:val="28"/>
          <w:szCs w:val="28"/>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 5%.</w:t>
      </w:r>
    </w:p>
    <w:p w:rsidR="00CD28B8" w:rsidRPr="00386426" w:rsidRDefault="007C5778" w:rsidP="007C5778">
      <w:pPr>
        <w:spacing w:after="0" w:line="240" w:lineRule="auto"/>
        <w:ind w:firstLine="708"/>
        <w:jc w:val="both"/>
        <w:rPr>
          <w:rFonts w:ascii="Times New Roman" w:eastAsia="Calibri" w:hAnsi="Times New Roman" w:cs="Times New Roman"/>
          <w:sz w:val="28"/>
          <w:szCs w:val="28"/>
        </w:rPr>
      </w:pPr>
      <w:r w:rsidRPr="009015A2">
        <w:rPr>
          <w:rFonts w:ascii="Times New Roman" w:hAnsi="Times New Roman"/>
          <w:sz w:val="28"/>
          <w:szCs w:val="28"/>
        </w:rPr>
        <w:t>В 2020 г. целевая модель цифро</w:t>
      </w:r>
      <w:r w:rsidR="009C0602" w:rsidRPr="009015A2">
        <w:rPr>
          <w:rFonts w:ascii="Times New Roman" w:hAnsi="Times New Roman"/>
          <w:sz w:val="28"/>
          <w:szCs w:val="28"/>
        </w:rPr>
        <w:t xml:space="preserve">вой образовательной среды </w:t>
      </w:r>
      <w:r w:rsidRPr="009015A2">
        <w:rPr>
          <w:rFonts w:ascii="Times New Roman" w:hAnsi="Times New Roman"/>
          <w:sz w:val="28"/>
          <w:szCs w:val="28"/>
        </w:rPr>
        <w:t>внедрена в 97 обр</w:t>
      </w:r>
      <w:r w:rsidR="0049298F" w:rsidRPr="009015A2">
        <w:rPr>
          <w:rFonts w:ascii="Times New Roman" w:hAnsi="Times New Roman"/>
          <w:sz w:val="28"/>
          <w:szCs w:val="28"/>
        </w:rPr>
        <w:t xml:space="preserve">азовательных организациях, которые </w:t>
      </w:r>
      <w:r w:rsidRPr="009015A2">
        <w:rPr>
          <w:rFonts w:ascii="Times New Roman" w:hAnsi="Times New Roman" w:cs="Times New Roman"/>
          <w:sz w:val="28"/>
          <w:szCs w:val="28"/>
        </w:rPr>
        <w:t>получили совреме</w:t>
      </w:r>
      <w:r w:rsidR="0049298F" w:rsidRPr="009015A2">
        <w:rPr>
          <w:rFonts w:ascii="Times New Roman" w:hAnsi="Times New Roman" w:cs="Times New Roman"/>
          <w:sz w:val="28"/>
          <w:szCs w:val="28"/>
        </w:rPr>
        <w:t xml:space="preserve">нное цифровое оборудование: </w:t>
      </w:r>
      <w:r w:rsidRPr="009015A2">
        <w:rPr>
          <w:rFonts w:ascii="Times New Roman" w:hAnsi="Times New Roman" w:cs="Times New Roman"/>
          <w:sz w:val="28"/>
          <w:szCs w:val="28"/>
        </w:rPr>
        <w:t xml:space="preserve">интерактивные панели и ноутбуки. Всего для школ выдано 4074 ноутбука, из которых 2910 </w:t>
      </w:r>
      <w:r w:rsidRPr="009015A2">
        <w:rPr>
          <w:rFonts w:ascii="Times New Roman" w:eastAsia="Calibri" w:hAnsi="Times New Roman" w:cs="Times New Roman"/>
          <w:sz w:val="28"/>
          <w:szCs w:val="28"/>
        </w:rPr>
        <w:t xml:space="preserve">ученических ноутбуков </w:t>
      </w:r>
      <w:r w:rsidRPr="009015A2">
        <w:rPr>
          <w:rFonts w:ascii="Times New Roman" w:hAnsi="Times New Roman" w:cs="Times New Roman"/>
          <w:sz w:val="28"/>
          <w:szCs w:val="28"/>
        </w:rPr>
        <w:t xml:space="preserve">– </w:t>
      </w:r>
      <w:proofErr w:type="spellStart"/>
      <w:r w:rsidRPr="009015A2">
        <w:rPr>
          <w:rFonts w:ascii="Times New Roman" w:hAnsi="Times New Roman" w:cs="Times New Roman"/>
          <w:sz w:val="28"/>
          <w:szCs w:val="28"/>
        </w:rPr>
        <w:t>трансформеров</w:t>
      </w:r>
      <w:proofErr w:type="spellEnd"/>
      <w:r w:rsidRPr="009015A2">
        <w:rPr>
          <w:rFonts w:ascii="Times New Roman" w:eastAsia="Calibri" w:hAnsi="Times New Roman" w:cs="Times New Roman"/>
          <w:sz w:val="28"/>
          <w:szCs w:val="28"/>
        </w:rPr>
        <w:t>, 970 ноутбуков управленческого персонала и 194</w:t>
      </w:r>
      <w:r w:rsidR="00BD7BB9" w:rsidRPr="009015A2">
        <w:rPr>
          <w:rFonts w:ascii="Times New Roman" w:eastAsia="Calibri" w:hAnsi="Times New Roman" w:cs="Times New Roman"/>
          <w:sz w:val="28"/>
          <w:szCs w:val="28"/>
        </w:rPr>
        <w:t xml:space="preserve"> ноутбук</w:t>
      </w:r>
      <w:r w:rsidR="00BD7BB9">
        <w:rPr>
          <w:rFonts w:ascii="Times New Roman" w:eastAsia="Calibri" w:hAnsi="Times New Roman" w:cs="Times New Roman"/>
          <w:sz w:val="28"/>
          <w:szCs w:val="28"/>
        </w:rPr>
        <w:t>а для учителей</w:t>
      </w:r>
      <w:r w:rsidRPr="00386426">
        <w:rPr>
          <w:rFonts w:ascii="Times New Roman" w:eastAsia="Calibri" w:hAnsi="Times New Roman" w:cs="Times New Roman"/>
          <w:sz w:val="28"/>
          <w:szCs w:val="28"/>
        </w:rPr>
        <w:t xml:space="preserve"> на общую сумму более 213,7 млн. руб.</w:t>
      </w:r>
      <w:r w:rsidR="00CD28B8" w:rsidRPr="00386426">
        <w:rPr>
          <w:rFonts w:ascii="Times New Roman" w:eastAsia="Calibri" w:hAnsi="Times New Roman" w:cs="Times New Roman"/>
          <w:sz w:val="28"/>
          <w:szCs w:val="28"/>
        </w:rPr>
        <w:t xml:space="preserve"> </w:t>
      </w:r>
    </w:p>
    <w:p w:rsidR="007C5778" w:rsidRPr="00386426" w:rsidRDefault="007C5778" w:rsidP="007C5778">
      <w:pPr>
        <w:spacing w:after="0" w:line="240" w:lineRule="auto"/>
        <w:ind w:firstLine="708"/>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Внедрение цифрово</w:t>
      </w:r>
      <w:r w:rsidR="00BD7BB9">
        <w:rPr>
          <w:rFonts w:ascii="Times New Roman" w:eastAsia="Calibri" w:hAnsi="Times New Roman" w:cs="Times New Roman"/>
          <w:sz w:val="28"/>
          <w:szCs w:val="28"/>
        </w:rPr>
        <w:t>й образовательной среды позволило</w:t>
      </w:r>
      <w:r w:rsidRPr="00386426">
        <w:rPr>
          <w:rFonts w:ascii="Times New Roman" w:eastAsia="Calibri" w:hAnsi="Times New Roman" w:cs="Times New Roman"/>
          <w:sz w:val="28"/>
          <w:szCs w:val="28"/>
        </w:rPr>
        <w:t xml:space="preserve"> усовершенствовать образовательный процесс по отдельным предметным областям, а также предостави</w:t>
      </w:r>
      <w:r w:rsidR="00F72979">
        <w:rPr>
          <w:rFonts w:ascii="Times New Roman" w:eastAsia="Calibri" w:hAnsi="Times New Roman" w:cs="Times New Roman"/>
          <w:sz w:val="28"/>
          <w:szCs w:val="28"/>
        </w:rPr>
        <w:t>ло</w:t>
      </w:r>
      <w:r w:rsidRPr="00386426">
        <w:rPr>
          <w:rFonts w:ascii="Times New Roman" w:eastAsia="Calibri" w:hAnsi="Times New Roman" w:cs="Times New Roman"/>
          <w:sz w:val="28"/>
          <w:szCs w:val="28"/>
        </w:rPr>
        <w:t xml:space="preserve"> ученикам возможность использовать технологии виртуальной и дополненной реальности и другие современные технологии. </w:t>
      </w:r>
    </w:p>
    <w:p w:rsidR="007C5778" w:rsidRPr="00386426" w:rsidRDefault="007C5778" w:rsidP="007C5778">
      <w:pPr>
        <w:spacing w:after="0" w:line="240" w:lineRule="auto"/>
        <w:ind w:firstLine="708"/>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xml:space="preserve">В результате реализации проекта </w:t>
      </w:r>
      <w:r w:rsidRPr="00386426">
        <w:rPr>
          <w:rFonts w:ascii="Times New Roman" w:hAnsi="Times New Roman" w:cs="Times New Roman"/>
          <w:sz w:val="28"/>
          <w:szCs w:val="28"/>
        </w:rPr>
        <w:t xml:space="preserve">«Цифровая образовательная среда» </w:t>
      </w:r>
      <w:r w:rsidR="00F72979">
        <w:rPr>
          <w:rFonts w:ascii="Times New Roman" w:eastAsia="Calibri" w:hAnsi="Times New Roman" w:cs="Times New Roman"/>
          <w:sz w:val="28"/>
          <w:szCs w:val="28"/>
        </w:rPr>
        <w:t xml:space="preserve">образование в школе стало </w:t>
      </w:r>
      <w:r w:rsidRPr="00386426">
        <w:rPr>
          <w:rFonts w:ascii="Times New Roman" w:eastAsia="Calibri" w:hAnsi="Times New Roman" w:cs="Times New Roman"/>
          <w:sz w:val="28"/>
          <w:szCs w:val="28"/>
        </w:rPr>
        <w:t>более доступным и качественным, а сам процесс его получения – более увлекательным.</w:t>
      </w:r>
    </w:p>
    <w:p w:rsidR="007C5778" w:rsidRPr="00386426" w:rsidRDefault="007C5778" w:rsidP="007C5778">
      <w:pPr>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7C5778" w:rsidRPr="00386426" w:rsidRDefault="007C5778" w:rsidP="009015A2">
      <w:pPr>
        <w:numPr>
          <w:ilvl w:val="0"/>
          <w:numId w:val="5"/>
        </w:numPr>
        <w:spacing w:after="0" w:line="240" w:lineRule="auto"/>
        <w:contextualSpacing/>
        <w:jc w:val="center"/>
        <w:rPr>
          <w:rFonts w:ascii="Times New Roman" w:eastAsia="Calibri" w:hAnsi="Times New Roman" w:cs="Times New Roman"/>
          <w:sz w:val="28"/>
          <w:szCs w:val="28"/>
        </w:rPr>
      </w:pPr>
      <w:r w:rsidRPr="00386426">
        <w:rPr>
          <w:rFonts w:ascii="Times New Roman" w:eastAsia="Calibri" w:hAnsi="Times New Roman" w:cs="Times New Roman"/>
          <w:b/>
          <w:sz w:val="28"/>
          <w:szCs w:val="28"/>
        </w:rPr>
        <w:t>Проект «Учитель будущего»</w:t>
      </w:r>
    </w:p>
    <w:p w:rsidR="009015A2" w:rsidRDefault="009015A2" w:rsidP="007C5778">
      <w:pPr>
        <w:spacing w:after="0" w:line="240" w:lineRule="auto"/>
        <w:ind w:firstLine="567"/>
        <w:jc w:val="both"/>
        <w:rPr>
          <w:rFonts w:ascii="Times New Roman" w:hAnsi="Times New Roman"/>
          <w:b/>
          <w:sz w:val="28"/>
          <w:szCs w:val="28"/>
        </w:rPr>
      </w:pPr>
    </w:p>
    <w:p w:rsidR="007C5778" w:rsidRPr="00386426" w:rsidRDefault="007C5778" w:rsidP="007C5778">
      <w:pPr>
        <w:spacing w:after="0" w:line="240" w:lineRule="auto"/>
        <w:ind w:firstLine="567"/>
        <w:jc w:val="both"/>
        <w:rPr>
          <w:rFonts w:ascii="Times New Roman" w:eastAsia="Calibri" w:hAnsi="Times New Roman" w:cs="Times New Roman"/>
          <w:sz w:val="28"/>
          <w:szCs w:val="28"/>
        </w:rPr>
      </w:pPr>
      <w:r w:rsidRPr="009015A2">
        <w:rPr>
          <w:rFonts w:ascii="Times New Roman" w:hAnsi="Times New Roman"/>
          <w:sz w:val="28"/>
          <w:szCs w:val="28"/>
        </w:rPr>
        <w:t>В 2020 году</w:t>
      </w:r>
      <w:r w:rsidR="00F72979">
        <w:rPr>
          <w:rFonts w:ascii="Times New Roman" w:hAnsi="Times New Roman"/>
          <w:sz w:val="28"/>
          <w:szCs w:val="28"/>
        </w:rPr>
        <w:t xml:space="preserve"> д</w:t>
      </w:r>
      <w:r w:rsidRPr="00386426">
        <w:rPr>
          <w:rFonts w:ascii="Times New Roman" w:hAnsi="Times New Roman"/>
          <w:sz w:val="28"/>
          <w:szCs w:val="28"/>
        </w:rPr>
        <w:t>ля Республика Ты</w:t>
      </w:r>
      <w:r w:rsidR="00EC5CFF" w:rsidRPr="00386426">
        <w:rPr>
          <w:rFonts w:ascii="Times New Roman" w:hAnsi="Times New Roman"/>
          <w:sz w:val="28"/>
          <w:szCs w:val="28"/>
        </w:rPr>
        <w:t>ва показател</w:t>
      </w:r>
      <w:r w:rsidR="009015A2">
        <w:rPr>
          <w:rFonts w:ascii="Times New Roman" w:hAnsi="Times New Roman"/>
          <w:sz w:val="28"/>
          <w:szCs w:val="28"/>
        </w:rPr>
        <w:t>и</w:t>
      </w:r>
      <w:r w:rsidR="00EC5CFF" w:rsidRPr="00386426">
        <w:rPr>
          <w:rFonts w:ascii="Times New Roman" w:hAnsi="Times New Roman"/>
          <w:sz w:val="28"/>
          <w:szCs w:val="28"/>
        </w:rPr>
        <w:t xml:space="preserve"> не </w:t>
      </w:r>
      <w:r w:rsidR="009015A2">
        <w:rPr>
          <w:rFonts w:ascii="Times New Roman" w:hAnsi="Times New Roman"/>
          <w:sz w:val="28"/>
          <w:szCs w:val="28"/>
        </w:rPr>
        <w:t>доведены</w:t>
      </w:r>
      <w:r w:rsidRPr="00386426">
        <w:rPr>
          <w:rFonts w:ascii="Times New Roman" w:hAnsi="Times New Roman"/>
          <w:sz w:val="28"/>
          <w:szCs w:val="28"/>
        </w:rPr>
        <w:t>.</w:t>
      </w:r>
    </w:p>
    <w:p w:rsidR="007C5778" w:rsidRPr="00386426" w:rsidRDefault="007C5778" w:rsidP="007C5778">
      <w:pPr>
        <w:spacing w:after="0" w:line="240" w:lineRule="auto"/>
        <w:ind w:firstLine="708"/>
        <w:rPr>
          <w:rFonts w:ascii="Times New Roman" w:eastAsia="Calibri" w:hAnsi="Times New Roman" w:cs="Times New Roman"/>
          <w:b/>
          <w:sz w:val="28"/>
          <w:szCs w:val="28"/>
        </w:rPr>
      </w:pPr>
    </w:p>
    <w:p w:rsidR="007C5778" w:rsidRDefault="007C5778" w:rsidP="00A64F0E">
      <w:pPr>
        <w:numPr>
          <w:ilvl w:val="0"/>
          <w:numId w:val="5"/>
        </w:numPr>
        <w:spacing w:after="0" w:line="240" w:lineRule="auto"/>
        <w:contextualSpacing/>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«Молодые профессионалы»</w:t>
      </w:r>
    </w:p>
    <w:p w:rsidR="00A64F0E" w:rsidRPr="00386426" w:rsidRDefault="00A64F0E" w:rsidP="00A64F0E">
      <w:pPr>
        <w:spacing w:after="0" w:line="240" w:lineRule="auto"/>
        <w:ind w:left="927"/>
        <w:contextualSpacing/>
        <w:rPr>
          <w:rFonts w:ascii="Times New Roman" w:eastAsia="Calibri" w:hAnsi="Times New Roman" w:cs="Times New Roman"/>
          <w:b/>
          <w:sz w:val="28"/>
          <w:szCs w:val="28"/>
        </w:rPr>
      </w:pPr>
    </w:p>
    <w:p w:rsidR="009015A2" w:rsidRPr="00A64F0E" w:rsidRDefault="00A64F0E" w:rsidP="007C5778">
      <w:pPr>
        <w:spacing w:after="0" w:line="240" w:lineRule="auto"/>
        <w:ind w:left="720"/>
        <w:contextualSpacing/>
        <w:jc w:val="both"/>
        <w:rPr>
          <w:rFonts w:ascii="Times New Roman" w:eastAsia="Times New Roman" w:hAnsi="Times New Roman" w:cs="Times New Roman"/>
          <w:sz w:val="28"/>
          <w:szCs w:val="28"/>
        </w:rPr>
      </w:pPr>
      <w:r w:rsidRPr="00A64F0E">
        <w:rPr>
          <w:rFonts w:ascii="Times New Roman" w:eastAsia="Times New Roman" w:hAnsi="Times New Roman" w:cs="Times New Roman"/>
          <w:sz w:val="28"/>
          <w:szCs w:val="28"/>
        </w:rPr>
        <w:t xml:space="preserve">Финансовое обеспечение. На 2020 год предусмотрено </w:t>
      </w:r>
      <w:r>
        <w:rPr>
          <w:rFonts w:ascii="Times New Roman" w:eastAsia="Times New Roman" w:hAnsi="Times New Roman" w:cs="Times New Roman"/>
          <w:sz w:val="28"/>
          <w:szCs w:val="28"/>
        </w:rPr>
        <w:t>9,5</w:t>
      </w:r>
      <w:r w:rsidRPr="00A64F0E">
        <w:rPr>
          <w:rFonts w:ascii="Times New Roman" w:eastAsia="Times New Roman" w:hAnsi="Times New Roman" w:cs="Times New Roman"/>
          <w:sz w:val="28"/>
          <w:szCs w:val="28"/>
        </w:rPr>
        <w:t xml:space="preserve"> млн. рублей (РБ – </w:t>
      </w:r>
      <w:r>
        <w:rPr>
          <w:rFonts w:ascii="Times New Roman" w:eastAsia="Times New Roman" w:hAnsi="Times New Roman" w:cs="Times New Roman"/>
          <w:sz w:val="28"/>
          <w:szCs w:val="28"/>
        </w:rPr>
        <w:t>9,5</w:t>
      </w:r>
      <w:r w:rsidRPr="00A64F0E">
        <w:rPr>
          <w:rFonts w:ascii="Times New Roman" w:eastAsia="Times New Roman" w:hAnsi="Times New Roman" w:cs="Times New Roman"/>
          <w:sz w:val="28"/>
          <w:szCs w:val="28"/>
        </w:rPr>
        <w:t xml:space="preserve"> млн. руб.). Освоено </w:t>
      </w:r>
      <w:r>
        <w:rPr>
          <w:rFonts w:ascii="Times New Roman" w:eastAsia="Times New Roman" w:hAnsi="Times New Roman" w:cs="Times New Roman"/>
          <w:sz w:val="28"/>
          <w:szCs w:val="28"/>
        </w:rPr>
        <w:t>100</w:t>
      </w:r>
      <w:r w:rsidRPr="00A64F0E">
        <w:rPr>
          <w:rFonts w:ascii="Times New Roman" w:eastAsia="Times New Roman" w:hAnsi="Times New Roman" w:cs="Times New Roman"/>
          <w:sz w:val="28"/>
          <w:szCs w:val="28"/>
        </w:rPr>
        <w:t>%.</w:t>
      </w:r>
    </w:p>
    <w:p w:rsidR="007C5778" w:rsidRPr="009015A2" w:rsidRDefault="007C5778" w:rsidP="007C5778">
      <w:pPr>
        <w:spacing w:after="0" w:line="240" w:lineRule="auto"/>
        <w:ind w:left="720"/>
        <w:contextualSpacing/>
        <w:jc w:val="both"/>
        <w:rPr>
          <w:rFonts w:ascii="Times New Roman" w:eastAsia="Times New Roman" w:hAnsi="Times New Roman" w:cs="Times New Roman"/>
          <w:i/>
          <w:sz w:val="28"/>
          <w:szCs w:val="28"/>
        </w:rPr>
      </w:pPr>
      <w:r w:rsidRPr="009015A2">
        <w:rPr>
          <w:rFonts w:ascii="Times New Roman" w:eastAsia="Times New Roman" w:hAnsi="Times New Roman" w:cs="Times New Roman"/>
          <w:i/>
          <w:sz w:val="28"/>
          <w:szCs w:val="28"/>
        </w:rPr>
        <w:t xml:space="preserve">Целевые показатели на 2020 год: </w:t>
      </w:r>
    </w:p>
    <w:p w:rsidR="007C5778" w:rsidRPr="00386426" w:rsidRDefault="007C5778" w:rsidP="007C5778">
      <w:pPr>
        <w:spacing w:after="0" w:line="240" w:lineRule="auto"/>
        <w:jc w:val="both"/>
        <w:rPr>
          <w:rFonts w:ascii="Times New Roman" w:eastAsia="Times New Roman" w:hAnsi="Times New Roman" w:cs="Times New Roman"/>
          <w:color w:val="000000"/>
          <w:spacing w:val="-2"/>
          <w:sz w:val="28"/>
          <w:szCs w:val="28"/>
        </w:rPr>
      </w:pPr>
      <w:r w:rsidRPr="00386426">
        <w:rPr>
          <w:rFonts w:ascii="Times New Roman" w:eastAsia="Calibri" w:hAnsi="Times New Roman" w:cs="Times New Roman"/>
          <w:b/>
          <w:sz w:val="28"/>
          <w:szCs w:val="28"/>
        </w:rPr>
        <w:tab/>
      </w:r>
      <w:r w:rsidRPr="00386426">
        <w:rPr>
          <w:rFonts w:ascii="Times New Roman" w:eastAsia="Calibri" w:hAnsi="Times New Roman" w:cs="Times New Roman"/>
          <w:sz w:val="28"/>
          <w:szCs w:val="28"/>
        </w:rPr>
        <w:t>д</w:t>
      </w:r>
      <w:r w:rsidRPr="00386426">
        <w:rPr>
          <w:rFonts w:ascii="Times New Roman" w:eastAsia="Times New Roman" w:hAnsi="Times New Roman" w:cs="Times New Roman"/>
          <w:color w:val="000000"/>
          <w:spacing w:val="-2"/>
          <w:sz w:val="28"/>
          <w:szCs w:val="28"/>
        </w:rPr>
        <w:t>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 25%;</w:t>
      </w:r>
    </w:p>
    <w:p w:rsidR="007C5778" w:rsidRPr="00386426" w:rsidRDefault="007C5778" w:rsidP="007C5778">
      <w:pPr>
        <w:spacing w:after="0" w:line="240" w:lineRule="auto"/>
        <w:ind w:firstLine="708"/>
        <w:jc w:val="both"/>
        <w:rPr>
          <w:rFonts w:ascii="Times New Roman" w:eastAsia="Times New Roman" w:hAnsi="Times New Roman" w:cs="Times New Roman"/>
          <w:color w:val="000000"/>
          <w:spacing w:val="-2"/>
          <w:sz w:val="28"/>
          <w:szCs w:val="28"/>
        </w:rPr>
      </w:pPr>
      <w:r w:rsidRPr="00386426">
        <w:rPr>
          <w:rFonts w:ascii="Times New Roman" w:eastAsia="Times New Roman" w:hAnsi="Times New Roman" w:cs="Times New Roman"/>
          <w:color w:val="000000"/>
          <w:spacing w:val="-2"/>
          <w:sz w:val="28"/>
          <w:szCs w:val="28"/>
        </w:rP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 6%;</w:t>
      </w:r>
    </w:p>
    <w:p w:rsidR="007C5778" w:rsidRPr="00386426" w:rsidRDefault="007C5778" w:rsidP="007C5778">
      <w:pPr>
        <w:spacing w:after="0" w:line="240" w:lineRule="auto"/>
        <w:ind w:firstLine="708"/>
        <w:jc w:val="both"/>
        <w:rPr>
          <w:rFonts w:ascii="Times New Roman" w:eastAsia="Times New Roman" w:hAnsi="Times New Roman" w:cs="Times New Roman"/>
          <w:color w:val="000000"/>
          <w:spacing w:val="-2"/>
          <w:sz w:val="28"/>
          <w:szCs w:val="28"/>
        </w:rPr>
      </w:pPr>
      <w:r w:rsidRPr="00386426">
        <w:rPr>
          <w:rFonts w:ascii="Times New Roman" w:eastAsia="Times New Roman" w:hAnsi="Times New Roman" w:cs="Times New Roman"/>
          <w:color w:val="000000"/>
          <w:spacing w:val="-2"/>
          <w:sz w:val="28"/>
          <w:szCs w:val="28"/>
        </w:rPr>
        <w:t xml:space="preserve"> </w:t>
      </w:r>
      <w:r w:rsidRPr="00386426">
        <w:rPr>
          <w:rFonts w:ascii="Times New Roman" w:hAnsi="Times New Roman" w:cs="Times New Roman"/>
          <w:sz w:val="28"/>
          <w:szCs w:val="28"/>
        </w:rPr>
        <w:t>число мастерских, оснащенных современной материально-технической базой по одной из компетенций – 5.</w:t>
      </w:r>
    </w:p>
    <w:p w:rsidR="007C5778" w:rsidRPr="00386426" w:rsidRDefault="007C5778" w:rsidP="007C5778">
      <w:pPr>
        <w:spacing w:after="0" w:line="240" w:lineRule="auto"/>
        <w:ind w:firstLine="708"/>
        <w:jc w:val="both"/>
        <w:rPr>
          <w:rFonts w:ascii="Times New Roman" w:hAnsi="Times New Roman"/>
          <w:b/>
          <w:sz w:val="28"/>
        </w:rPr>
      </w:pPr>
      <w:r w:rsidRPr="009015A2">
        <w:rPr>
          <w:rFonts w:ascii="Times New Roman" w:hAnsi="Times New Roman"/>
          <w:sz w:val="28"/>
        </w:rPr>
        <w:t>В 2020 году</w:t>
      </w:r>
      <w:r w:rsidRPr="00386426">
        <w:rPr>
          <w:rFonts w:ascii="Times New Roman" w:hAnsi="Times New Roman"/>
          <w:b/>
          <w:sz w:val="28"/>
        </w:rPr>
        <w:t>:</w:t>
      </w:r>
    </w:p>
    <w:p w:rsidR="007C5778" w:rsidRPr="00386426" w:rsidRDefault="007C5778" w:rsidP="007C5778">
      <w:pPr>
        <w:spacing w:after="0" w:line="240" w:lineRule="auto"/>
        <w:ind w:firstLine="708"/>
        <w:jc w:val="both"/>
        <w:rPr>
          <w:rFonts w:ascii="Times New Roman" w:hAnsi="Times New Roman"/>
          <w:sz w:val="28"/>
        </w:rPr>
      </w:pPr>
      <w:r w:rsidRPr="00386426">
        <w:rPr>
          <w:rFonts w:ascii="Times New Roman" w:hAnsi="Times New Roman"/>
          <w:sz w:val="28"/>
        </w:rPr>
        <w:t>доля обучающихся, завершающих обучение в организациях, осуществляющих образовательную деятельность по образовательным программам СПО, прошедших аттестацию с использованием механизма демонстрационного экзамена 317 чел. или 6,4% от планового значения 6%. Показатель перевыполнен на 1,06%. Общее количество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4914 чел.</w:t>
      </w:r>
    </w:p>
    <w:p w:rsidR="007C5778" w:rsidRPr="00386426" w:rsidRDefault="007C5778" w:rsidP="007C5778">
      <w:pPr>
        <w:spacing w:after="0" w:line="240" w:lineRule="auto"/>
        <w:ind w:firstLine="708"/>
        <w:jc w:val="both"/>
        <w:rPr>
          <w:rFonts w:ascii="Times New Roman" w:hAnsi="Times New Roman"/>
          <w:sz w:val="28"/>
        </w:rPr>
      </w:pPr>
      <w:r w:rsidRPr="00386426">
        <w:rPr>
          <w:rFonts w:ascii="Times New Roman" w:hAnsi="Times New Roman"/>
          <w:sz w:val="28"/>
        </w:rPr>
        <w:t xml:space="preserve">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на 1 полугодие 25%. Из 16 учреждений среднего профессионального образования 4 учреждения провели итоговую аттестацию в форме демонстрационного экзамена. Показатель достигнут на 100%.</w:t>
      </w:r>
    </w:p>
    <w:p w:rsidR="007C5778" w:rsidRPr="00386426" w:rsidRDefault="007C5778" w:rsidP="007C5778">
      <w:pPr>
        <w:spacing w:after="0" w:line="240" w:lineRule="auto"/>
        <w:ind w:firstLine="360"/>
        <w:jc w:val="both"/>
        <w:rPr>
          <w:rFonts w:ascii="Times New Roman" w:eastAsia="Calibri" w:hAnsi="Times New Roman" w:cs="Times New Roman"/>
          <w:sz w:val="28"/>
          <w:szCs w:val="28"/>
        </w:rPr>
      </w:pPr>
    </w:p>
    <w:p w:rsidR="007C5778" w:rsidRPr="00386426" w:rsidRDefault="007C5778" w:rsidP="009015A2">
      <w:pPr>
        <w:numPr>
          <w:ilvl w:val="0"/>
          <w:numId w:val="5"/>
        </w:numPr>
        <w:spacing w:after="0" w:line="240" w:lineRule="auto"/>
        <w:contextualSpacing/>
        <w:jc w:val="center"/>
        <w:rPr>
          <w:rFonts w:ascii="Times New Roman" w:eastAsia="Calibri" w:hAnsi="Times New Roman" w:cs="Times New Roman"/>
          <w:sz w:val="28"/>
          <w:szCs w:val="28"/>
        </w:rPr>
      </w:pPr>
      <w:r w:rsidRPr="00386426">
        <w:rPr>
          <w:rFonts w:ascii="Times New Roman" w:eastAsia="Calibri" w:hAnsi="Times New Roman" w:cs="Times New Roman"/>
          <w:b/>
          <w:sz w:val="28"/>
          <w:szCs w:val="28"/>
        </w:rPr>
        <w:t>«Социальная активность»</w:t>
      </w:r>
    </w:p>
    <w:p w:rsidR="009015A2" w:rsidRDefault="009015A2" w:rsidP="007C5778">
      <w:pPr>
        <w:spacing w:after="0" w:line="240" w:lineRule="auto"/>
        <w:ind w:left="720"/>
        <w:contextualSpacing/>
        <w:jc w:val="both"/>
        <w:rPr>
          <w:rFonts w:ascii="Times New Roman" w:eastAsia="Times New Roman" w:hAnsi="Times New Roman" w:cs="Times New Roman"/>
          <w:i/>
          <w:sz w:val="28"/>
          <w:szCs w:val="28"/>
        </w:rPr>
      </w:pPr>
    </w:p>
    <w:p w:rsidR="007C5778" w:rsidRPr="009015A2" w:rsidRDefault="007C5778" w:rsidP="007C5778">
      <w:pPr>
        <w:spacing w:after="0" w:line="240" w:lineRule="auto"/>
        <w:ind w:left="720"/>
        <w:contextualSpacing/>
        <w:jc w:val="both"/>
        <w:rPr>
          <w:rFonts w:ascii="Times New Roman" w:eastAsia="Times New Roman" w:hAnsi="Times New Roman" w:cs="Times New Roman"/>
          <w:i/>
          <w:sz w:val="28"/>
          <w:szCs w:val="28"/>
        </w:rPr>
      </w:pPr>
      <w:r w:rsidRPr="009015A2">
        <w:rPr>
          <w:rFonts w:ascii="Times New Roman" w:eastAsia="Times New Roman" w:hAnsi="Times New Roman" w:cs="Times New Roman"/>
          <w:i/>
          <w:sz w:val="28"/>
          <w:szCs w:val="28"/>
        </w:rPr>
        <w:t>Целев</w:t>
      </w:r>
      <w:r w:rsidR="009015A2">
        <w:rPr>
          <w:rFonts w:ascii="Times New Roman" w:eastAsia="Times New Roman" w:hAnsi="Times New Roman" w:cs="Times New Roman"/>
          <w:i/>
          <w:sz w:val="28"/>
          <w:szCs w:val="28"/>
        </w:rPr>
        <w:t>ой</w:t>
      </w:r>
      <w:r w:rsidRPr="009015A2">
        <w:rPr>
          <w:rFonts w:ascii="Times New Roman" w:eastAsia="Times New Roman" w:hAnsi="Times New Roman" w:cs="Times New Roman"/>
          <w:i/>
          <w:sz w:val="28"/>
          <w:szCs w:val="28"/>
        </w:rPr>
        <w:t xml:space="preserve"> показател</w:t>
      </w:r>
      <w:r w:rsidR="009015A2">
        <w:rPr>
          <w:rFonts w:ascii="Times New Roman" w:eastAsia="Times New Roman" w:hAnsi="Times New Roman" w:cs="Times New Roman"/>
          <w:i/>
          <w:sz w:val="28"/>
          <w:szCs w:val="28"/>
        </w:rPr>
        <w:t>ь</w:t>
      </w:r>
      <w:r w:rsidRPr="009015A2">
        <w:rPr>
          <w:rFonts w:ascii="Times New Roman" w:eastAsia="Times New Roman" w:hAnsi="Times New Roman" w:cs="Times New Roman"/>
          <w:i/>
          <w:sz w:val="28"/>
          <w:szCs w:val="28"/>
        </w:rPr>
        <w:t xml:space="preserve"> на 2020 год: </w:t>
      </w:r>
    </w:p>
    <w:p w:rsidR="007C5778" w:rsidRPr="00386426" w:rsidRDefault="007C5778" w:rsidP="007C5778">
      <w:pPr>
        <w:spacing w:after="0" w:line="240" w:lineRule="auto"/>
        <w:ind w:firstLine="708"/>
        <w:contextualSpacing/>
        <w:jc w:val="both"/>
        <w:rPr>
          <w:rFonts w:ascii="Times New Roman" w:eastAsia="Calibri" w:hAnsi="Times New Roman" w:cs="Times New Roman"/>
          <w:b/>
          <w:sz w:val="28"/>
          <w:szCs w:val="28"/>
        </w:rPr>
      </w:pPr>
      <w:r w:rsidRPr="00386426">
        <w:rPr>
          <w:rFonts w:ascii="Times New Roman" w:hAnsi="Times New Roman" w:cs="Times New Roman"/>
          <w:sz w:val="28"/>
          <w:szCs w:val="28"/>
        </w:rPr>
        <w:t>численность обучающихся, вовлеченных в деятельность общественных объединений на базе образовательных организаций общего образования, среднего профессионального и высшего образования – 0,002 млн. человек, накопительным итогом.</w:t>
      </w:r>
    </w:p>
    <w:p w:rsidR="00430698" w:rsidRPr="00386426" w:rsidRDefault="007C5778" w:rsidP="00EC5CFF">
      <w:pPr>
        <w:spacing w:after="0" w:line="240" w:lineRule="auto"/>
        <w:ind w:firstLine="567"/>
        <w:jc w:val="both"/>
        <w:rPr>
          <w:rFonts w:ascii="Times New Roman" w:eastAsia="Calibri" w:hAnsi="Times New Roman" w:cs="Times New Roman"/>
          <w:sz w:val="28"/>
          <w:szCs w:val="28"/>
        </w:rPr>
      </w:pPr>
      <w:r w:rsidRPr="009015A2">
        <w:rPr>
          <w:rFonts w:ascii="Times New Roman" w:eastAsia="Calibri" w:hAnsi="Times New Roman" w:cs="Times New Roman"/>
          <w:sz w:val="28"/>
          <w:szCs w:val="28"/>
        </w:rPr>
        <w:t>В 2020 году</w:t>
      </w:r>
      <w:r w:rsidRPr="00386426">
        <w:rPr>
          <w:rFonts w:ascii="Times New Roman" w:eastAsia="Calibri" w:hAnsi="Times New Roman" w:cs="Times New Roman"/>
          <w:sz w:val="28"/>
          <w:szCs w:val="28"/>
        </w:rPr>
        <w:t xml:space="preserve"> численность молодежи, задействованной в мероприятиях по вовлечению в тво</w:t>
      </w:r>
      <w:r w:rsidR="00E34200">
        <w:rPr>
          <w:rFonts w:ascii="Times New Roman" w:eastAsia="Calibri" w:hAnsi="Times New Roman" w:cs="Times New Roman"/>
          <w:sz w:val="28"/>
          <w:szCs w:val="28"/>
        </w:rPr>
        <w:t>рческую деятельность, составило</w:t>
      </w:r>
      <w:r w:rsidRPr="00386426">
        <w:rPr>
          <w:rFonts w:ascii="Times New Roman" w:eastAsia="Calibri" w:hAnsi="Times New Roman" w:cs="Times New Roman"/>
          <w:sz w:val="28"/>
          <w:szCs w:val="28"/>
        </w:rPr>
        <w:t xml:space="preserve"> 27109 чел., количество граждан, вовлеченных центрами поддержки добровольчества (</w:t>
      </w:r>
      <w:proofErr w:type="spellStart"/>
      <w:r w:rsidRPr="00386426">
        <w:rPr>
          <w:rFonts w:ascii="Times New Roman" w:eastAsia="Calibri" w:hAnsi="Times New Roman" w:cs="Times New Roman"/>
          <w:sz w:val="28"/>
          <w:szCs w:val="28"/>
        </w:rPr>
        <w:t>волонтерства</w:t>
      </w:r>
      <w:proofErr w:type="spellEnd"/>
      <w:r w:rsidRPr="00386426">
        <w:rPr>
          <w:rFonts w:ascii="Times New Roman" w:eastAsia="Calibri" w:hAnsi="Times New Roman" w:cs="Times New Roman"/>
          <w:sz w:val="28"/>
          <w:szCs w:val="28"/>
        </w:rPr>
        <w:t>) 48237 чел., из них обучающихся 1287 чел. при 16 действующих органов студенческого самоуправления</w:t>
      </w:r>
      <w:r w:rsidR="00EC5CFF" w:rsidRPr="00386426">
        <w:rPr>
          <w:rFonts w:ascii="Times New Roman" w:eastAsia="Calibri" w:hAnsi="Times New Roman" w:cs="Times New Roman"/>
          <w:sz w:val="28"/>
          <w:szCs w:val="28"/>
        </w:rPr>
        <w:t>.</w:t>
      </w:r>
    </w:p>
    <w:p w:rsidR="007C5778" w:rsidRPr="00386426" w:rsidRDefault="007C5778" w:rsidP="00AF516D">
      <w:pPr>
        <w:spacing w:after="0" w:line="240" w:lineRule="auto"/>
        <w:ind w:firstLine="567"/>
        <w:jc w:val="both"/>
        <w:rPr>
          <w:rFonts w:ascii="Times New Roman" w:eastAsia="Calibri" w:hAnsi="Times New Roman" w:cs="Times New Roman"/>
          <w:sz w:val="28"/>
          <w:szCs w:val="28"/>
        </w:rPr>
      </w:pPr>
    </w:p>
    <w:p w:rsidR="004827E9" w:rsidRPr="00386426" w:rsidRDefault="004827E9" w:rsidP="00546D4E">
      <w:pPr>
        <w:pStyle w:val="a4"/>
        <w:numPr>
          <w:ilvl w:val="0"/>
          <w:numId w:val="44"/>
        </w:numPr>
        <w:spacing w:after="0" w:line="240" w:lineRule="auto"/>
        <w:jc w:val="center"/>
        <w:rPr>
          <w:rFonts w:ascii="Times New Roman" w:hAnsi="Times New Roman" w:cs="Times New Roman"/>
          <w:b/>
          <w:sz w:val="28"/>
          <w:szCs w:val="28"/>
          <w:u w:val="single"/>
        </w:rPr>
      </w:pPr>
      <w:r w:rsidRPr="00386426">
        <w:rPr>
          <w:rFonts w:ascii="Times New Roman" w:hAnsi="Times New Roman" w:cs="Times New Roman"/>
          <w:b/>
          <w:sz w:val="28"/>
          <w:szCs w:val="28"/>
          <w:u w:val="single"/>
        </w:rPr>
        <w:t>Национальный проект «Культура»</w:t>
      </w:r>
    </w:p>
    <w:p w:rsidR="00D2295A" w:rsidRPr="00386426" w:rsidRDefault="004827E9" w:rsidP="00D2295A">
      <w:pPr>
        <w:pStyle w:val="a4"/>
        <w:numPr>
          <w:ilvl w:val="0"/>
          <w:numId w:val="7"/>
        </w:numPr>
        <w:spacing w:after="0" w:line="240" w:lineRule="auto"/>
        <w:jc w:val="center"/>
        <w:rPr>
          <w:rFonts w:ascii="Times New Roman" w:hAnsi="Times New Roman" w:cs="Times New Roman"/>
          <w:sz w:val="28"/>
          <w:szCs w:val="28"/>
        </w:rPr>
      </w:pPr>
      <w:r w:rsidRPr="00386426">
        <w:rPr>
          <w:rFonts w:ascii="Times New Roman" w:hAnsi="Times New Roman" w:cs="Times New Roman"/>
          <w:sz w:val="28"/>
          <w:szCs w:val="28"/>
        </w:rPr>
        <w:t>федеральных проекта, Республика Тыва участвует в 3)</w:t>
      </w:r>
    </w:p>
    <w:p w:rsidR="00D2295A" w:rsidRPr="00386426" w:rsidRDefault="00D2295A" w:rsidP="00EE3BFE">
      <w:pPr>
        <w:spacing w:after="0" w:line="240" w:lineRule="auto"/>
        <w:ind w:left="567"/>
        <w:rPr>
          <w:rFonts w:ascii="Times New Roman" w:hAnsi="Times New Roman" w:cs="Times New Roman"/>
          <w:sz w:val="28"/>
          <w:szCs w:val="28"/>
        </w:rPr>
      </w:pPr>
    </w:p>
    <w:p w:rsidR="00D2295A" w:rsidRPr="00386426" w:rsidRDefault="00D2295A" w:rsidP="00D2295A">
      <w:pPr>
        <w:spacing w:after="0" w:line="240" w:lineRule="auto"/>
        <w:ind w:left="567" w:firstLine="567"/>
        <w:jc w:val="both"/>
        <w:rPr>
          <w:rFonts w:ascii="Times New Roman" w:hAnsi="Times New Roman" w:cs="Times New Roman"/>
          <w:sz w:val="28"/>
          <w:szCs w:val="28"/>
        </w:rPr>
      </w:pPr>
      <w:r w:rsidRPr="00386426">
        <w:rPr>
          <w:rFonts w:ascii="Times New Roman" w:hAnsi="Times New Roman" w:cs="Times New Roman"/>
          <w:sz w:val="28"/>
          <w:szCs w:val="28"/>
        </w:rPr>
        <w:t>Нацпроект «Культура»</w:t>
      </w:r>
      <w:r w:rsidRPr="00386426">
        <w:rPr>
          <w:rFonts w:ascii="Times New Roman" w:hAnsi="Times New Roman" w:cs="Times New Roman"/>
          <w:b/>
          <w:sz w:val="28"/>
          <w:szCs w:val="28"/>
        </w:rPr>
        <w:t xml:space="preserve"> </w:t>
      </w:r>
      <w:r w:rsidRPr="00386426">
        <w:rPr>
          <w:rFonts w:ascii="Times New Roman" w:hAnsi="Times New Roman" w:cs="Times New Roman"/>
          <w:sz w:val="28"/>
          <w:szCs w:val="28"/>
        </w:rPr>
        <w:t>включает в себя 3</w:t>
      </w:r>
      <w:r w:rsidRPr="00386426">
        <w:rPr>
          <w:rFonts w:ascii="Times New Roman" w:hAnsi="Times New Roman" w:cs="Times New Roman"/>
          <w:b/>
          <w:sz w:val="28"/>
          <w:szCs w:val="28"/>
        </w:rPr>
        <w:t xml:space="preserve"> </w:t>
      </w:r>
      <w:r w:rsidRPr="00386426">
        <w:rPr>
          <w:rFonts w:ascii="Times New Roman" w:hAnsi="Times New Roman" w:cs="Times New Roman"/>
          <w:sz w:val="28"/>
          <w:szCs w:val="28"/>
        </w:rPr>
        <w:t>федеральных проекта, Тува учувствует во всех:</w:t>
      </w:r>
    </w:p>
    <w:p w:rsidR="00D2295A" w:rsidRPr="00386426" w:rsidRDefault="00D2295A" w:rsidP="00D2295A">
      <w:pPr>
        <w:spacing w:after="0" w:line="240" w:lineRule="auto"/>
        <w:ind w:left="567"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 «Культурная среда», </w:t>
      </w:r>
    </w:p>
    <w:p w:rsidR="00D2295A" w:rsidRPr="00386426" w:rsidRDefault="00D2295A" w:rsidP="00D2295A">
      <w:pPr>
        <w:spacing w:after="0" w:line="240" w:lineRule="auto"/>
        <w:ind w:left="567"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 «Творческие люди», </w:t>
      </w:r>
    </w:p>
    <w:p w:rsidR="00D2295A" w:rsidRPr="00386426" w:rsidRDefault="00D2295A" w:rsidP="00D2295A">
      <w:pPr>
        <w:spacing w:after="0" w:line="240" w:lineRule="auto"/>
        <w:ind w:left="567" w:firstLine="567"/>
        <w:jc w:val="both"/>
        <w:rPr>
          <w:rFonts w:ascii="Times New Roman" w:hAnsi="Times New Roman" w:cs="Times New Roman"/>
          <w:sz w:val="28"/>
          <w:szCs w:val="28"/>
        </w:rPr>
      </w:pPr>
      <w:r w:rsidRPr="00386426">
        <w:rPr>
          <w:rFonts w:ascii="Times New Roman" w:hAnsi="Times New Roman" w:cs="Times New Roman"/>
          <w:sz w:val="28"/>
          <w:szCs w:val="28"/>
        </w:rPr>
        <w:t>- «Цифровая культура».</w:t>
      </w:r>
    </w:p>
    <w:p w:rsidR="00D2295A" w:rsidRPr="00386426" w:rsidRDefault="00D2295A" w:rsidP="00D2295A">
      <w:pPr>
        <w:spacing w:after="0" w:line="240" w:lineRule="auto"/>
        <w:ind w:left="567" w:firstLine="567"/>
        <w:jc w:val="both"/>
        <w:rPr>
          <w:rFonts w:ascii="Times New Roman" w:hAnsi="Times New Roman" w:cs="Times New Roman"/>
          <w:sz w:val="28"/>
          <w:szCs w:val="28"/>
        </w:rPr>
      </w:pPr>
    </w:p>
    <w:p w:rsidR="00D2295A" w:rsidRPr="00386426" w:rsidRDefault="00D2295A" w:rsidP="00D2295A">
      <w:pPr>
        <w:spacing w:after="0"/>
        <w:ind w:left="567" w:firstLine="567"/>
        <w:jc w:val="both"/>
        <w:rPr>
          <w:rFonts w:ascii="Times New Roman" w:eastAsia="Times New Roman" w:hAnsi="Times New Roman"/>
          <w:sz w:val="28"/>
          <w:szCs w:val="28"/>
        </w:rPr>
      </w:pPr>
      <w:r w:rsidRPr="00386426">
        <w:rPr>
          <w:rFonts w:ascii="Times New Roman" w:hAnsi="Times New Roman"/>
          <w:bCs/>
          <w:sz w:val="28"/>
        </w:rPr>
        <w:t xml:space="preserve">Основным показателем национального проекта «Культура» является увеличение числа посещений учреждений культуры на 15% до 2024 года. </w:t>
      </w:r>
    </w:p>
    <w:p w:rsidR="00D2295A" w:rsidRPr="00386426" w:rsidRDefault="00D2295A" w:rsidP="00D2295A">
      <w:pPr>
        <w:spacing w:after="0"/>
        <w:ind w:left="567" w:firstLine="567"/>
        <w:jc w:val="both"/>
        <w:rPr>
          <w:rFonts w:ascii="Times New Roman" w:hAnsi="Times New Roman"/>
          <w:sz w:val="28"/>
        </w:rPr>
      </w:pPr>
      <w:r w:rsidRPr="00386426">
        <w:rPr>
          <w:rFonts w:ascii="Times New Roman" w:hAnsi="Times New Roman"/>
          <w:sz w:val="28"/>
        </w:rPr>
        <w:t>План в 2020 году - достичь планового значения числа посещений учреждений культуры до 2 352,0 тысяч человек. Фактически исполнено 1</w:t>
      </w:r>
      <w:r w:rsidR="006A7369" w:rsidRPr="00386426">
        <w:rPr>
          <w:rFonts w:ascii="Times New Roman" w:hAnsi="Times New Roman"/>
          <w:sz w:val="28"/>
        </w:rPr>
        <w:t xml:space="preserve"> </w:t>
      </w:r>
      <w:r w:rsidRPr="00386426">
        <w:rPr>
          <w:rFonts w:ascii="Times New Roman" w:hAnsi="Times New Roman"/>
          <w:sz w:val="28"/>
        </w:rPr>
        <w:t>223,04 тыс. посетителей или 52%.</w:t>
      </w:r>
    </w:p>
    <w:p w:rsidR="00D2295A" w:rsidRPr="00386426" w:rsidRDefault="00D2295A" w:rsidP="00D2295A">
      <w:pPr>
        <w:spacing w:after="0" w:line="240" w:lineRule="auto"/>
        <w:ind w:left="567" w:firstLine="567"/>
        <w:jc w:val="both"/>
        <w:rPr>
          <w:rFonts w:ascii="Times New Roman" w:hAnsi="Times New Roman"/>
          <w:b/>
          <w:sz w:val="28"/>
          <w:szCs w:val="28"/>
        </w:rPr>
      </w:pPr>
    </w:p>
    <w:p w:rsidR="00D2295A" w:rsidRPr="00386426" w:rsidRDefault="00D2295A" w:rsidP="00D2295A">
      <w:pPr>
        <w:spacing w:after="0" w:line="240" w:lineRule="auto"/>
        <w:ind w:left="567" w:firstLine="567"/>
        <w:jc w:val="both"/>
        <w:rPr>
          <w:rFonts w:ascii="Times New Roman" w:hAnsi="Times New Roman"/>
          <w:bCs/>
          <w:sz w:val="28"/>
          <w:szCs w:val="32"/>
        </w:rPr>
      </w:pPr>
      <w:r w:rsidRPr="00386426">
        <w:rPr>
          <w:rFonts w:ascii="Times New Roman" w:hAnsi="Times New Roman"/>
          <w:b/>
          <w:sz w:val="28"/>
          <w:szCs w:val="28"/>
        </w:rPr>
        <w:t>Финансовое обеспечение</w:t>
      </w:r>
      <w:r w:rsidRPr="00386426">
        <w:rPr>
          <w:rFonts w:ascii="Times New Roman" w:hAnsi="Times New Roman"/>
          <w:sz w:val="28"/>
          <w:szCs w:val="28"/>
        </w:rPr>
        <w:t xml:space="preserve">. В рамках нацпроекта «Культура» предусмотрено 72,8 млн. руб. (ФБ –69,3 млн. руб., РБ – 3,5 млн. руб.), </w:t>
      </w:r>
      <w:r w:rsidRPr="00386426">
        <w:rPr>
          <w:rFonts w:ascii="Times New Roman" w:hAnsi="Times New Roman"/>
          <w:bCs/>
          <w:sz w:val="28"/>
          <w:szCs w:val="32"/>
        </w:rPr>
        <w:t>в том числе:</w:t>
      </w:r>
    </w:p>
    <w:p w:rsidR="00D2295A" w:rsidRPr="00386426" w:rsidRDefault="00D2295A" w:rsidP="00D2295A">
      <w:pPr>
        <w:spacing w:after="0" w:line="240" w:lineRule="auto"/>
        <w:ind w:left="567" w:firstLine="567"/>
        <w:jc w:val="both"/>
        <w:rPr>
          <w:rFonts w:ascii="Times New Roman" w:hAnsi="Times New Roman"/>
          <w:bCs/>
          <w:sz w:val="28"/>
          <w:szCs w:val="32"/>
        </w:rPr>
      </w:pPr>
      <w:r w:rsidRPr="00386426">
        <w:rPr>
          <w:rFonts w:ascii="Times New Roman" w:hAnsi="Times New Roman"/>
          <w:bCs/>
          <w:sz w:val="28"/>
          <w:szCs w:val="32"/>
        </w:rPr>
        <w:t>- региональный проект «</w:t>
      </w:r>
      <w:r w:rsidRPr="009015A2">
        <w:rPr>
          <w:rFonts w:ascii="Times New Roman" w:hAnsi="Times New Roman"/>
          <w:bCs/>
          <w:sz w:val="28"/>
          <w:szCs w:val="32"/>
        </w:rPr>
        <w:t>Культурная среда</w:t>
      </w:r>
      <w:r w:rsidRPr="00386426">
        <w:rPr>
          <w:rFonts w:ascii="Times New Roman" w:hAnsi="Times New Roman"/>
          <w:bCs/>
          <w:sz w:val="28"/>
          <w:szCs w:val="32"/>
        </w:rPr>
        <w:t>» - 69,9 млн. руб. (ФБ – 69,3 млн. рублей, РБ – 0,6 млн. руб.);</w:t>
      </w:r>
    </w:p>
    <w:p w:rsidR="00D2295A" w:rsidRPr="00386426" w:rsidRDefault="00D2295A" w:rsidP="00D2295A">
      <w:pPr>
        <w:spacing w:after="0" w:line="240" w:lineRule="auto"/>
        <w:ind w:left="567" w:firstLine="567"/>
        <w:jc w:val="both"/>
        <w:rPr>
          <w:rFonts w:ascii="Times New Roman" w:hAnsi="Times New Roman"/>
          <w:bCs/>
          <w:sz w:val="28"/>
          <w:szCs w:val="32"/>
        </w:rPr>
      </w:pPr>
      <w:r w:rsidRPr="00386426">
        <w:rPr>
          <w:rFonts w:ascii="Times New Roman" w:hAnsi="Times New Roman"/>
          <w:bCs/>
          <w:sz w:val="28"/>
          <w:szCs w:val="32"/>
        </w:rPr>
        <w:t>- региональный проект «</w:t>
      </w:r>
      <w:r w:rsidRPr="009015A2">
        <w:rPr>
          <w:rFonts w:ascii="Times New Roman" w:hAnsi="Times New Roman"/>
          <w:bCs/>
          <w:sz w:val="28"/>
          <w:szCs w:val="32"/>
        </w:rPr>
        <w:t>Творческие люди</w:t>
      </w:r>
      <w:r w:rsidRPr="00386426">
        <w:rPr>
          <w:rFonts w:ascii="Times New Roman" w:hAnsi="Times New Roman"/>
          <w:bCs/>
          <w:sz w:val="28"/>
          <w:szCs w:val="32"/>
        </w:rPr>
        <w:t>» - 2,9 млн. руб. (РБ);</w:t>
      </w:r>
    </w:p>
    <w:p w:rsidR="00D2295A" w:rsidRPr="00386426" w:rsidRDefault="00D2295A" w:rsidP="00D2295A">
      <w:pPr>
        <w:spacing w:after="0"/>
        <w:ind w:left="567" w:firstLine="567"/>
        <w:jc w:val="both"/>
        <w:rPr>
          <w:rFonts w:ascii="Times New Roman" w:hAnsi="Times New Roman"/>
          <w:bCs/>
          <w:sz w:val="28"/>
          <w:szCs w:val="32"/>
        </w:rPr>
      </w:pPr>
    </w:p>
    <w:p w:rsidR="00D2295A" w:rsidRPr="00386426" w:rsidRDefault="00D2295A" w:rsidP="00D2295A">
      <w:pPr>
        <w:spacing w:after="0" w:line="240" w:lineRule="auto"/>
        <w:ind w:left="567" w:firstLine="567"/>
        <w:jc w:val="both"/>
        <w:rPr>
          <w:rFonts w:ascii="Times New Roman" w:hAnsi="Times New Roman" w:cs="Times New Roman"/>
          <w:sz w:val="28"/>
          <w:szCs w:val="28"/>
        </w:rPr>
      </w:pPr>
      <w:r w:rsidRPr="00386426">
        <w:rPr>
          <w:rFonts w:ascii="Times New Roman" w:hAnsi="Times New Roman" w:cs="Times New Roman"/>
          <w:sz w:val="28"/>
          <w:szCs w:val="28"/>
        </w:rPr>
        <w:t>Всего в рамках национального проекта «Культура» заключен</w:t>
      </w:r>
      <w:r w:rsidR="009015A2">
        <w:rPr>
          <w:rFonts w:ascii="Times New Roman" w:hAnsi="Times New Roman" w:cs="Times New Roman"/>
          <w:sz w:val="28"/>
          <w:szCs w:val="28"/>
        </w:rPr>
        <w:t>о</w:t>
      </w:r>
      <w:r w:rsidRPr="00386426">
        <w:rPr>
          <w:rFonts w:ascii="Times New Roman" w:hAnsi="Times New Roman" w:cs="Times New Roman"/>
          <w:sz w:val="28"/>
          <w:szCs w:val="28"/>
        </w:rPr>
        <w:t xml:space="preserve"> 3 финансовых со</w:t>
      </w:r>
      <w:r w:rsidR="006A7369" w:rsidRPr="00386426">
        <w:rPr>
          <w:rFonts w:ascii="Times New Roman" w:hAnsi="Times New Roman" w:cs="Times New Roman"/>
          <w:sz w:val="28"/>
          <w:szCs w:val="28"/>
        </w:rPr>
        <w:t>глашения на общую сумму 69,3 млн</w:t>
      </w:r>
      <w:r w:rsidRPr="00386426">
        <w:rPr>
          <w:rFonts w:ascii="Times New Roman" w:hAnsi="Times New Roman" w:cs="Times New Roman"/>
          <w:sz w:val="28"/>
          <w:szCs w:val="28"/>
        </w:rPr>
        <w:t>. руб</w:t>
      </w:r>
      <w:r w:rsidR="00CD28B8" w:rsidRPr="00386426">
        <w:rPr>
          <w:rFonts w:ascii="Times New Roman" w:hAnsi="Times New Roman" w:cs="Times New Roman"/>
          <w:sz w:val="28"/>
          <w:szCs w:val="28"/>
        </w:rPr>
        <w:t>.</w:t>
      </w:r>
      <w:r w:rsidRPr="00386426">
        <w:rPr>
          <w:rFonts w:ascii="Times New Roman" w:hAnsi="Times New Roman" w:cs="Times New Roman"/>
          <w:sz w:val="28"/>
          <w:szCs w:val="28"/>
        </w:rPr>
        <w:t>, а также 3 нефинансовых соглашения по региональным проектам.</w:t>
      </w:r>
    </w:p>
    <w:p w:rsidR="00D2295A" w:rsidRPr="00386426" w:rsidRDefault="00D2295A" w:rsidP="00D2295A">
      <w:pPr>
        <w:pStyle w:val="a4"/>
        <w:spacing w:after="0"/>
        <w:ind w:left="567" w:firstLine="567"/>
        <w:jc w:val="both"/>
        <w:rPr>
          <w:rFonts w:ascii="Times New Roman" w:hAnsi="Times New Roman" w:cs="Times New Roman"/>
          <w:sz w:val="28"/>
          <w:szCs w:val="28"/>
        </w:rPr>
      </w:pPr>
    </w:p>
    <w:p w:rsidR="00D2295A" w:rsidRPr="00386426" w:rsidRDefault="00D2295A" w:rsidP="00D2295A">
      <w:pPr>
        <w:pStyle w:val="a4"/>
        <w:spacing w:after="0"/>
        <w:ind w:left="567" w:firstLine="567"/>
        <w:jc w:val="both"/>
        <w:rPr>
          <w:rFonts w:ascii="Times New Roman" w:hAnsi="Times New Roman" w:cs="Times New Roman"/>
          <w:sz w:val="28"/>
          <w:szCs w:val="28"/>
        </w:rPr>
      </w:pPr>
      <w:r w:rsidRPr="00386426">
        <w:rPr>
          <w:rFonts w:ascii="Times New Roman" w:hAnsi="Times New Roman" w:cs="Times New Roman"/>
          <w:sz w:val="28"/>
          <w:szCs w:val="28"/>
        </w:rPr>
        <w:t>3 финансовые соглашения:</w:t>
      </w:r>
    </w:p>
    <w:p w:rsidR="00CD28B8" w:rsidRPr="00386426" w:rsidRDefault="00D2295A" w:rsidP="008D07B1">
      <w:pPr>
        <w:pStyle w:val="a4"/>
        <w:numPr>
          <w:ilvl w:val="0"/>
          <w:numId w:val="38"/>
        </w:numPr>
        <w:spacing w:after="0"/>
        <w:ind w:left="567" w:firstLine="567"/>
        <w:jc w:val="both"/>
        <w:rPr>
          <w:rFonts w:ascii="Times New Roman" w:hAnsi="Times New Roman" w:cs="Times New Roman"/>
          <w:sz w:val="28"/>
          <w:szCs w:val="28"/>
        </w:rPr>
      </w:pPr>
      <w:r w:rsidRPr="00386426">
        <w:rPr>
          <w:rFonts w:ascii="Times New Roman" w:hAnsi="Times New Roman" w:cs="Times New Roman"/>
          <w:sz w:val="28"/>
          <w:szCs w:val="28"/>
        </w:rPr>
        <w:t>на создание модельных библиотек в сумме 10 млн. рублей – показатель 2 единицы на создан</w:t>
      </w:r>
      <w:r w:rsidR="00CD28B8" w:rsidRPr="00386426">
        <w:rPr>
          <w:rFonts w:ascii="Times New Roman" w:hAnsi="Times New Roman" w:cs="Times New Roman"/>
          <w:sz w:val="28"/>
          <w:szCs w:val="28"/>
        </w:rPr>
        <w:t>ие виртуальных концертных залов;</w:t>
      </w:r>
    </w:p>
    <w:p w:rsidR="00D2295A" w:rsidRPr="00386426" w:rsidRDefault="00D2295A" w:rsidP="008D07B1">
      <w:pPr>
        <w:pStyle w:val="a4"/>
        <w:numPr>
          <w:ilvl w:val="0"/>
          <w:numId w:val="38"/>
        </w:numPr>
        <w:spacing w:after="0"/>
        <w:ind w:left="567" w:firstLine="567"/>
        <w:jc w:val="both"/>
        <w:rPr>
          <w:rFonts w:ascii="Times New Roman" w:hAnsi="Times New Roman" w:cs="Times New Roman"/>
          <w:sz w:val="28"/>
          <w:szCs w:val="28"/>
        </w:rPr>
      </w:pPr>
      <w:r w:rsidRPr="00386426">
        <w:rPr>
          <w:rFonts w:ascii="Times New Roman" w:hAnsi="Times New Roman" w:cs="Times New Roman"/>
          <w:sz w:val="28"/>
          <w:szCs w:val="28"/>
        </w:rPr>
        <w:t>субсидии на строительство и капитальные ремонты домов культуры в сумме 59</w:t>
      </w:r>
      <w:r w:rsidR="00CD28B8" w:rsidRPr="00386426">
        <w:rPr>
          <w:rFonts w:ascii="Times New Roman" w:hAnsi="Times New Roman" w:cs="Times New Roman"/>
          <w:sz w:val="28"/>
          <w:szCs w:val="28"/>
        </w:rPr>
        <w:t>,</w:t>
      </w:r>
      <w:r w:rsidRPr="00386426">
        <w:rPr>
          <w:rFonts w:ascii="Times New Roman" w:hAnsi="Times New Roman" w:cs="Times New Roman"/>
          <w:sz w:val="28"/>
          <w:szCs w:val="28"/>
        </w:rPr>
        <w:t xml:space="preserve">3 </w:t>
      </w:r>
      <w:r w:rsidR="00CD28B8" w:rsidRPr="00386426">
        <w:rPr>
          <w:rFonts w:ascii="Times New Roman" w:hAnsi="Times New Roman" w:cs="Times New Roman"/>
          <w:sz w:val="28"/>
          <w:szCs w:val="28"/>
        </w:rPr>
        <w:t xml:space="preserve">млн. </w:t>
      </w:r>
      <w:r w:rsidRPr="00386426">
        <w:rPr>
          <w:rFonts w:ascii="Times New Roman" w:hAnsi="Times New Roman" w:cs="Times New Roman"/>
          <w:sz w:val="28"/>
          <w:szCs w:val="28"/>
        </w:rPr>
        <w:t xml:space="preserve">руб. </w:t>
      </w:r>
    </w:p>
    <w:p w:rsidR="00D2295A" w:rsidRPr="00386426" w:rsidRDefault="00D2295A" w:rsidP="00D2295A">
      <w:pPr>
        <w:pStyle w:val="a4"/>
        <w:spacing w:after="0"/>
        <w:ind w:left="567" w:firstLine="567"/>
        <w:jc w:val="both"/>
        <w:rPr>
          <w:rFonts w:ascii="Times New Roman" w:hAnsi="Times New Roman" w:cs="Times New Roman"/>
          <w:sz w:val="28"/>
          <w:szCs w:val="28"/>
        </w:rPr>
      </w:pPr>
    </w:p>
    <w:p w:rsidR="00D2295A" w:rsidRPr="00386426" w:rsidRDefault="00D2295A" w:rsidP="009015A2">
      <w:pPr>
        <w:pStyle w:val="a4"/>
        <w:numPr>
          <w:ilvl w:val="0"/>
          <w:numId w:val="5"/>
        </w:numPr>
        <w:spacing w:after="0" w:line="240" w:lineRule="auto"/>
        <w:ind w:left="567" w:firstLine="567"/>
        <w:jc w:val="center"/>
        <w:rPr>
          <w:rFonts w:ascii="Times New Roman" w:hAnsi="Times New Roman" w:cs="Times New Roman"/>
          <w:sz w:val="28"/>
          <w:szCs w:val="28"/>
        </w:rPr>
      </w:pPr>
      <w:r w:rsidRPr="00386426">
        <w:rPr>
          <w:rFonts w:ascii="Times New Roman" w:hAnsi="Times New Roman" w:cs="Times New Roman"/>
          <w:b/>
          <w:sz w:val="28"/>
          <w:szCs w:val="28"/>
        </w:rPr>
        <w:t>Проект «Культурная среда»</w:t>
      </w:r>
    </w:p>
    <w:p w:rsidR="00D2295A" w:rsidRPr="00386426" w:rsidRDefault="00D2295A" w:rsidP="00D2295A">
      <w:pPr>
        <w:spacing w:after="0" w:line="240" w:lineRule="auto"/>
        <w:ind w:left="567" w:firstLine="567"/>
        <w:contextualSpacing/>
        <w:jc w:val="both"/>
        <w:rPr>
          <w:rFonts w:ascii="Times New Roman" w:hAnsi="Times New Roman" w:cs="Times New Roman"/>
          <w:b/>
          <w:sz w:val="28"/>
          <w:szCs w:val="28"/>
        </w:rPr>
      </w:pPr>
      <w:bookmarkStart w:id="1" w:name="_Hlk53068476"/>
    </w:p>
    <w:p w:rsidR="00D2295A" w:rsidRPr="00386426" w:rsidRDefault="00D2295A" w:rsidP="00D2295A">
      <w:pPr>
        <w:spacing w:after="0" w:line="240" w:lineRule="auto"/>
        <w:ind w:left="567" w:firstLine="567"/>
        <w:jc w:val="both"/>
        <w:rPr>
          <w:rFonts w:ascii="Times New Roman" w:hAnsi="Times New Roman"/>
          <w:sz w:val="28"/>
          <w:szCs w:val="28"/>
        </w:rPr>
      </w:pPr>
      <w:r w:rsidRPr="009015A2">
        <w:rPr>
          <w:rFonts w:ascii="Times New Roman" w:hAnsi="Times New Roman"/>
          <w:sz w:val="28"/>
          <w:szCs w:val="28"/>
        </w:rPr>
        <w:t>В 2020 году</w:t>
      </w:r>
      <w:r w:rsidRPr="00386426">
        <w:rPr>
          <w:rFonts w:ascii="Times New Roman" w:hAnsi="Times New Roman"/>
          <w:sz w:val="28"/>
          <w:szCs w:val="28"/>
        </w:rPr>
        <w:t xml:space="preserve"> проведена следующая работа:</w:t>
      </w:r>
    </w:p>
    <w:p w:rsidR="00D2295A" w:rsidRPr="00386426" w:rsidRDefault="00D2295A" w:rsidP="007D105C">
      <w:pPr>
        <w:spacing w:after="0" w:line="240" w:lineRule="auto"/>
        <w:ind w:left="567" w:firstLine="567"/>
        <w:contextualSpacing/>
        <w:jc w:val="both"/>
        <w:rPr>
          <w:rFonts w:ascii="Times New Roman" w:eastAsia="Times New Roman" w:hAnsi="Times New Roman"/>
          <w:color w:val="000000"/>
          <w:sz w:val="28"/>
          <w:szCs w:val="28"/>
        </w:rPr>
      </w:pPr>
      <w:r w:rsidRPr="00386426">
        <w:rPr>
          <w:rFonts w:ascii="Times New Roman" w:hAnsi="Times New Roman"/>
          <w:sz w:val="28"/>
        </w:rPr>
        <w:t xml:space="preserve">- </w:t>
      </w:r>
      <w:r w:rsidR="009015A2">
        <w:rPr>
          <w:rFonts w:ascii="Times New Roman" w:hAnsi="Times New Roman"/>
          <w:sz w:val="28"/>
        </w:rPr>
        <w:t xml:space="preserve">осуществлен </w:t>
      </w:r>
      <w:r w:rsidRPr="009015A2">
        <w:rPr>
          <w:rFonts w:ascii="Times New Roman" w:hAnsi="Times New Roman"/>
          <w:sz w:val="28"/>
        </w:rPr>
        <w:t>капитальный ремонт 6 сельских домов культуры</w:t>
      </w:r>
      <w:r w:rsidRPr="00386426">
        <w:rPr>
          <w:rFonts w:ascii="Times New Roman" w:hAnsi="Times New Roman"/>
          <w:sz w:val="28"/>
        </w:rPr>
        <w:t xml:space="preserve"> (</w:t>
      </w:r>
      <w:r w:rsidRPr="00386426">
        <w:rPr>
          <w:rFonts w:ascii="Times New Roman" w:hAnsi="Times New Roman"/>
          <w:sz w:val="28"/>
          <w:szCs w:val="28"/>
        </w:rPr>
        <w:t xml:space="preserve">СДК с. </w:t>
      </w:r>
      <w:proofErr w:type="spellStart"/>
      <w:r w:rsidRPr="00386426">
        <w:rPr>
          <w:rFonts w:ascii="Times New Roman" w:hAnsi="Times New Roman"/>
          <w:sz w:val="28"/>
          <w:szCs w:val="28"/>
        </w:rPr>
        <w:t>Шекпээр</w:t>
      </w:r>
      <w:proofErr w:type="spellEnd"/>
      <w:r w:rsidRPr="00386426">
        <w:rPr>
          <w:rFonts w:ascii="Times New Roman" w:hAnsi="Times New Roman"/>
          <w:sz w:val="28"/>
          <w:szCs w:val="28"/>
        </w:rPr>
        <w:t xml:space="preserve">, СДК с. Морен, СДК с. </w:t>
      </w:r>
      <w:proofErr w:type="spellStart"/>
      <w:r w:rsidRPr="00386426">
        <w:rPr>
          <w:rFonts w:ascii="Times New Roman" w:hAnsi="Times New Roman"/>
          <w:sz w:val="28"/>
          <w:szCs w:val="28"/>
        </w:rPr>
        <w:t>Кочетово</w:t>
      </w:r>
      <w:proofErr w:type="spellEnd"/>
      <w:r w:rsidRPr="00386426">
        <w:rPr>
          <w:rFonts w:ascii="Times New Roman" w:hAnsi="Times New Roman"/>
          <w:sz w:val="28"/>
          <w:szCs w:val="28"/>
        </w:rPr>
        <w:t xml:space="preserve">, СДК с. </w:t>
      </w:r>
      <w:proofErr w:type="spellStart"/>
      <w:r w:rsidRPr="00386426">
        <w:rPr>
          <w:rFonts w:ascii="Times New Roman" w:hAnsi="Times New Roman"/>
          <w:sz w:val="28"/>
          <w:szCs w:val="28"/>
        </w:rPr>
        <w:t>Солчур</w:t>
      </w:r>
      <w:proofErr w:type="spellEnd"/>
      <w:r w:rsidRPr="00386426">
        <w:rPr>
          <w:rFonts w:ascii="Times New Roman" w:hAnsi="Times New Roman"/>
          <w:sz w:val="28"/>
          <w:szCs w:val="28"/>
        </w:rPr>
        <w:t xml:space="preserve">, СДК с. Кундустуг, </w:t>
      </w:r>
      <w:r w:rsidRPr="00386426">
        <w:rPr>
          <w:rFonts w:ascii="Times New Roman" w:eastAsia="Times New Roman" w:hAnsi="Times New Roman"/>
          <w:color w:val="000000"/>
          <w:sz w:val="28"/>
          <w:szCs w:val="28"/>
        </w:rPr>
        <w:t xml:space="preserve">СДК с. Суш) </w:t>
      </w:r>
      <w:r w:rsidR="009015A2">
        <w:rPr>
          <w:rFonts w:ascii="Times New Roman" w:eastAsia="Times New Roman" w:hAnsi="Times New Roman"/>
          <w:color w:val="000000"/>
          <w:sz w:val="28"/>
          <w:szCs w:val="28"/>
        </w:rPr>
        <w:t>на сумму</w:t>
      </w:r>
      <w:r w:rsidRPr="00386426">
        <w:rPr>
          <w:rFonts w:ascii="Times New Roman" w:eastAsia="Times New Roman" w:hAnsi="Times New Roman"/>
          <w:color w:val="000000"/>
          <w:sz w:val="28"/>
          <w:szCs w:val="28"/>
        </w:rPr>
        <w:t xml:space="preserve"> </w:t>
      </w:r>
      <w:r w:rsidRPr="00386426">
        <w:rPr>
          <w:rFonts w:ascii="Times New Roman" w:hAnsi="Times New Roman"/>
          <w:sz w:val="28"/>
        </w:rPr>
        <w:t>57,9 млн. руб., освоено 100%, объекты введены в эксплуатацию в установленный срок</w:t>
      </w:r>
      <w:r w:rsidRPr="00386426">
        <w:rPr>
          <w:rFonts w:ascii="Times New Roman" w:eastAsia="Times New Roman" w:hAnsi="Times New Roman"/>
          <w:color w:val="000000"/>
          <w:sz w:val="28"/>
          <w:szCs w:val="28"/>
        </w:rPr>
        <w:t>;</w:t>
      </w:r>
      <w:bookmarkEnd w:id="1"/>
    </w:p>
    <w:p w:rsidR="00CD28B8" w:rsidRPr="00386426" w:rsidRDefault="00D2295A" w:rsidP="007D105C">
      <w:pPr>
        <w:tabs>
          <w:tab w:val="left" w:pos="851"/>
        </w:tabs>
        <w:spacing w:after="0"/>
        <w:ind w:left="567" w:firstLine="567"/>
        <w:jc w:val="both"/>
        <w:rPr>
          <w:rFonts w:ascii="Times New Roman" w:hAnsi="Times New Roman" w:cs="Times New Roman"/>
          <w:bCs/>
          <w:sz w:val="28"/>
          <w:szCs w:val="28"/>
        </w:rPr>
      </w:pPr>
      <w:r w:rsidRPr="00386426">
        <w:rPr>
          <w:rFonts w:ascii="Times New Roman" w:hAnsi="Times New Roman"/>
          <w:bCs/>
          <w:sz w:val="28"/>
          <w:szCs w:val="28"/>
        </w:rPr>
        <w:t xml:space="preserve">1.  Капитальный ремонт здания «Сельский дом культуры» имени «Алексея </w:t>
      </w:r>
      <w:proofErr w:type="spellStart"/>
      <w:r w:rsidRPr="00386426">
        <w:rPr>
          <w:rFonts w:ascii="Times New Roman" w:hAnsi="Times New Roman"/>
          <w:bCs/>
          <w:sz w:val="28"/>
          <w:szCs w:val="28"/>
        </w:rPr>
        <w:t>Тугур-оола</w:t>
      </w:r>
      <w:proofErr w:type="spellEnd"/>
      <w:r w:rsidRPr="00386426">
        <w:rPr>
          <w:rFonts w:ascii="Times New Roman" w:hAnsi="Times New Roman"/>
          <w:bCs/>
          <w:sz w:val="28"/>
          <w:szCs w:val="28"/>
        </w:rPr>
        <w:t xml:space="preserve"> с. </w:t>
      </w:r>
      <w:proofErr w:type="spellStart"/>
      <w:r w:rsidRPr="00386426">
        <w:rPr>
          <w:rFonts w:ascii="Times New Roman" w:hAnsi="Times New Roman"/>
          <w:bCs/>
          <w:sz w:val="28"/>
          <w:szCs w:val="28"/>
        </w:rPr>
        <w:t>Солчур</w:t>
      </w:r>
      <w:proofErr w:type="spellEnd"/>
      <w:r w:rsidRPr="00386426">
        <w:rPr>
          <w:rFonts w:ascii="Times New Roman" w:hAnsi="Times New Roman"/>
          <w:bCs/>
          <w:sz w:val="28"/>
          <w:szCs w:val="28"/>
        </w:rPr>
        <w:t xml:space="preserve"> </w:t>
      </w:r>
      <w:proofErr w:type="spellStart"/>
      <w:r w:rsidRPr="00386426">
        <w:rPr>
          <w:rFonts w:ascii="Times New Roman" w:hAnsi="Times New Roman"/>
          <w:bCs/>
          <w:sz w:val="28"/>
          <w:szCs w:val="28"/>
        </w:rPr>
        <w:t>Овюрского</w:t>
      </w:r>
      <w:proofErr w:type="spellEnd"/>
      <w:r w:rsidRPr="00386426">
        <w:rPr>
          <w:rFonts w:ascii="Times New Roman" w:hAnsi="Times New Roman"/>
          <w:bCs/>
          <w:sz w:val="28"/>
          <w:szCs w:val="28"/>
        </w:rPr>
        <w:t xml:space="preserve"> </w:t>
      </w:r>
      <w:proofErr w:type="spellStart"/>
      <w:r w:rsidRPr="00386426">
        <w:rPr>
          <w:rFonts w:ascii="Times New Roman" w:hAnsi="Times New Roman"/>
          <w:bCs/>
          <w:sz w:val="28"/>
          <w:szCs w:val="28"/>
        </w:rPr>
        <w:t>кожууна</w:t>
      </w:r>
      <w:proofErr w:type="spellEnd"/>
      <w:r w:rsidRPr="00386426">
        <w:rPr>
          <w:rFonts w:ascii="Times New Roman" w:hAnsi="Times New Roman"/>
          <w:bCs/>
          <w:sz w:val="28"/>
          <w:szCs w:val="28"/>
        </w:rPr>
        <w:t xml:space="preserve"> Республики Тыва.</w:t>
      </w:r>
      <w:r w:rsidR="00CD28B8" w:rsidRPr="00386426">
        <w:rPr>
          <w:rFonts w:ascii="Times New Roman" w:hAnsi="Times New Roman"/>
          <w:bCs/>
          <w:sz w:val="28"/>
          <w:szCs w:val="28"/>
        </w:rPr>
        <w:t xml:space="preserve"> </w:t>
      </w:r>
      <w:r w:rsidRPr="00386426">
        <w:rPr>
          <w:rFonts w:ascii="Times New Roman" w:hAnsi="Times New Roman" w:cs="Times New Roman"/>
          <w:bCs/>
          <w:sz w:val="28"/>
          <w:szCs w:val="28"/>
        </w:rPr>
        <w:t>Заключен государственный контракт № 1-20 от 27.03.2020 г. с ООО «</w:t>
      </w:r>
      <w:proofErr w:type="spellStart"/>
      <w:r w:rsidRPr="00386426">
        <w:rPr>
          <w:rFonts w:ascii="Times New Roman" w:hAnsi="Times New Roman" w:cs="Times New Roman"/>
          <w:bCs/>
          <w:sz w:val="28"/>
          <w:szCs w:val="28"/>
        </w:rPr>
        <w:t>Тудугжу</w:t>
      </w:r>
      <w:proofErr w:type="spellEnd"/>
      <w:r w:rsidRPr="00386426">
        <w:rPr>
          <w:rFonts w:ascii="Times New Roman" w:hAnsi="Times New Roman" w:cs="Times New Roman"/>
          <w:bCs/>
          <w:sz w:val="28"/>
          <w:szCs w:val="28"/>
        </w:rPr>
        <w:t>» на сумму 11</w:t>
      </w:r>
      <w:r w:rsidR="00CD28B8" w:rsidRPr="00386426">
        <w:rPr>
          <w:rFonts w:ascii="Times New Roman" w:hAnsi="Times New Roman" w:cs="Times New Roman"/>
          <w:bCs/>
          <w:sz w:val="28"/>
          <w:szCs w:val="28"/>
        </w:rPr>
        <w:t>,</w:t>
      </w:r>
      <w:r w:rsidRPr="00386426">
        <w:rPr>
          <w:rFonts w:ascii="Times New Roman" w:hAnsi="Times New Roman" w:cs="Times New Roman"/>
          <w:bCs/>
          <w:sz w:val="28"/>
          <w:szCs w:val="28"/>
        </w:rPr>
        <w:t xml:space="preserve">4 </w:t>
      </w:r>
      <w:r w:rsidR="00CD28B8" w:rsidRPr="00386426">
        <w:rPr>
          <w:rFonts w:ascii="Times New Roman" w:eastAsia="Courier New" w:hAnsi="Times New Roman" w:cs="Courier New"/>
          <w:sz w:val="28"/>
          <w:szCs w:val="28"/>
        </w:rPr>
        <w:t>млн.</w:t>
      </w:r>
      <w:r w:rsidR="00CD28B8" w:rsidRPr="00386426">
        <w:rPr>
          <w:rFonts w:ascii="Times New Roman" w:hAnsi="Times New Roman" w:cs="Times New Roman"/>
          <w:bCs/>
          <w:sz w:val="28"/>
          <w:szCs w:val="28"/>
        </w:rPr>
        <w:t xml:space="preserve"> рублей. </w:t>
      </w:r>
    </w:p>
    <w:p w:rsidR="00D2295A" w:rsidRPr="00386426" w:rsidRDefault="00D2295A" w:rsidP="007D105C">
      <w:pPr>
        <w:pStyle w:val="a4"/>
        <w:numPr>
          <w:ilvl w:val="0"/>
          <w:numId w:val="39"/>
        </w:numPr>
        <w:tabs>
          <w:tab w:val="left" w:pos="851"/>
        </w:tabs>
        <w:spacing w:after="0" w:line="240" w:lineRule="auto"/>
        <w:ind w:left="567"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Капитальный ремонт здания </w:t>
      </w:r>
      <w:r w:rsidRPr="00386426">
        <w:rPr>
          <w:rFonts w:ascii="Times New Roman" w:hAnsi="Times New Roman" w:cs="Times New Roman"/>
          <w:bCs/>
          <w:sz w:val="28"/>
          <w:szCs w:val="28"/>
        </w:rPr>
        <w:t xml:space="preserve">«Сельский дом культуры» </w:t>
      </w:r>
      <w:r w:rsidRPr="00386426">
        <w:rPr>
          <w:rFonts w:ascii="Times New Roman" w:hAnsi="Times New Roman" w:cs="Times New Roman"/>
          <w:sz w:val="28"/>
          <w:szCs w:val="28"/>
        </w:rPr>
        <w:t>с. Суш, Пий-</w:t>
      </w:r>
      <w:proofErr w:type="spellStart"/>
      <w:r w:rsidRPr="00386426">
        <w:rPr>
          <w:rFonts w:ascii="Times New Roman" w:hAnsi="Times New Roman" w:cs="Times New Roman"/>
          <w:sz w:val="28"/>
          <w:szCs w:val="28"/>
        </w:rPr>
        <w:t>Хемского</w:t>
      </w:r>
      <w:proofErr w:type="spellEnd"/>
      <w:r w:rsidRPr="00386426">
        <w:rPr>
          <w:rFonts w:ascii="Times New Roman" w:hAnsi="Times New Roman" w:cs="Times New Roman"/>
          <w:sz w:val="28"/>
          <w:szCs w:val="28"/>
        </w:rPr>
        <w:t xml:space="preserve"> </w:t>
      </w:r>
      <w:proofErr w:type="spellStart"/>
      <w:r w:rsidRPr="00386426">
        <w:rPr>
          <w:rFonts w:ascii="Times New Roman" w:hAnsi="Times New Roman" w:cs="Times New Roman"/>
          <w:sz w:val="28"/>
          <w:szCs w:val="28"/>
        </w:rPr>
        <w:t>кожууна</w:t>
      </w:r>
      <w:proofErr w:type="spellEnd"/>
      <w:r w:rsidRPr="00386426">
        <w:rPr>
          <w:rFonts w:ascii="Times New Roman" w:hAnsi="Times New Roman" w:cs="Times New Roman"/>
          <w:sz w:val="28"/>
          <w:szCs w:val="28"/>
        </w:rPr>
        <w:t xml:space="preserve"> Республики Тыва. Заключен государственный контракт № 02-20 от 30.03.2020 с ООО «</w:t>
      </w:r>
      <w:proofErr w:type="spellStart"/>
      <w:r w:rsidRPr="00386426">
        <w:rPr>
          <w:rFonts w:ascii="Times New Roman" w:hAnsi="Times New Roman" w:cs="Times New Roman"/>
          <w:sz w:val="28"/>
          <w:szCs w:val="28"/>
        </w:rPr>
        <w:t>Сылдыс</w:t>
      </w:r>
      <w:proofErr w:type="spellEnd"/>
      <w:r w:rsidRPr="00386426">
        <w:rPr>
          <w:rFonts w:ascii="Times New Roman" w:hAnsi="Times New Roman" w:cs="Times New Roman"/>
          <w:sz w:val="28"/>
          <w:szCs w:val="28"/>
        </w:rPr>
        <w:t>» на сумму 15</w:t>
      </w:r>
      <w:r w:rsidR="00CD28B8" w:rsidRPr="00386426">
        <w:rPr>
          <w:rFonts w:ascii="Times New Roman" w:hAnsi="Times New Roman" w:cs="Times New Roman"/>
          <w:sz w:val="28"/>
          <w:szCs w:val="28"/>
        </w:rPr>
        <w:t>,</w:t>
      </w:r>
      <w:r w:rsidRPr="00386426">
        <w:rPr>
          <w:rFonts w:ascii="Times New Roman" w:hAnsi="Times New Roman" w:cs="Times New Roman"/>
          <w:sz w:val="28"/>
          <w:szCs w:val="28"/>
        </w:rPr>
        <w:t xml:space="preserve">5 </w:t>
      </w:r>
      <w:r w:rsidR="00CD28B8" w:rsidRPr="00386426">
        <w:rPr>
          <w:rFonts w:ascii="Times New Roman" w:eastAsia="Courier New" w:hAnsi="Times New Roman" w:cs="Courier New"/>
          <w:sz w:val="28"/>
          <w:szCs w:val="28"/>
        </w:rPr>
        <w:t>млн.</w:t>
      </w:r>
      <w:r w:rsidR="00CD28B8" w:rsidRPr="00386426">
        <w:rPr>
          <w:rFonts w:ascii="Times New Roman" w:hAnsi="Times New Roman" w:cs="Times New Roman"/>
          <w:sz w:val="28"/>
          <w:szCs w:val="28"/>
        </w:rPr>
        <w:t xml:space="preserve"> рублей.</w:t>
      </w:r>
    </w:p>
    <w:p w:rsidR="00D2295A" w:rsidRPr="00386426" w:rsidRDefault="00D2295A" w:rsidP="007D105C">
      <w:pPr>
        <w:pStyle w:val="a4"/>
        <w:numPr>
          <w:ilvl w:val="0"/>
          <w:numId w:val="39"/>
        </w:numPr>
        <w:tabs>
          <w:tab w:val="left" w:pos="851"/>
        </w:tabs>
        <w:spacing w:after="0" w:line="240" w:lineRule="auto"/>
        <w:ind w:left="567" w:firstLine="567"/>
        <w:jc w:val="both"/>
        <w:rPr>
          <w:rFonts w:ascii="Times New Roman" w:hAnsi="Times New Roman"/>
          <w:sz w:val="28"/>
          <w:szCs w:val="28"/>
        </w:rPr>
      </w:pPr>
      <w:r w:rsidRPr="00386426">
        <w:rPr>
          <w:rFonts w:ascii="Times New Roman" w:hAnsi="Times New Roman" w:cs="Times New Roman"/>
          <w:bCs/>
          <w:sz w:val="28"/>
          <w:szCs w:val="28"/>
        </w:rPr>
        <w:t xml:space="preserve">Капитальный ремонт здания «Сельский дом культуры» с. Морен </w:t>
      </w:r>
      <w:proofErr w:type="spellStart"/>
      <w:r w:rsidRPr="00386426">
        <w:rPr>
          <w:rFonts w:ascii="Times New Roman" w:hAnsi="Times New Roman" w:cs="Times New Roman"/>
          <w:bCs/>
          <w:sz w:val="28"/>
          <w:szCs w:val="28"/>
        </w:rPr>
        <w:t>Эрзинского</w:t>
      </w:r>
      <w:proofErr w:type="spellEnd"/>
      <w:r w:rsidRPr="00386426">
        <w:rPr>
          <w:rFonts w:ascii="Times New Roman" w:hAnsi="Times New Roman" w:cs="Times New Roman"/>
          <w:bCs/>
          <w:sz w:val="28"/>
          <w:szCs w:val="28"/>
        </w:rPr>
        <w:t xml:space="preserve"> </w:t>
      </w:r>
      <w:proofErr w:type="spellStart"/>
      <w:r w:rsidRPr="00386426">
        <w:rPr>
          <w:rFonts w:ascii="Times New Roman" w:hAnsi="Times New Roman" w:cs="Times New Roman"/>
          <w:bCs/>
          <w:sz w:val="28"/>
          <w:szCs w:val="28"/>
        </w:rPr>
        <w:t>кожууна</w:t>
      </w:r>
      <w:proofErr w:type="spellEnd"/>
      <w:r w:rsidRPr="00386426">
        <w:rPr>
          <w:rFonts w:ascii="Times New Roman" w:hAnsi="Times New Roman" w:cs="Times New Roman"/>
          <w:bCs/>
          <w:sz w:val="28"/>
          <w:szCs w:val="28"/>
        </w:rPr>
        <w:t xml:space="preserve"> Республики Тыва. </w:t>
      </w:r>
      <w:r w:rsidRPr="00386426">
        <w:rPr>
          <w:rFonts w:ascii="Times New Roman" w:hAnsi="Times New Roman"/>
          <w:sz w:val="28"/>
          <w:szCs w:val="28"/>
        </w:rPr>
        <w:t>Заключен государственный контракт № 06-20 от 27.02.2020 с ООО «</w:t>
      </w:r>
      <w:proofErr w:type="spellStart"/>
      <w:r w:rsidRPr="00386426">
        <w:rPr>
          <w:rFonts w:ascii="Times New Roman" w:hAnsi="Times New Roman"/>
          <w:sz w:val="28"/>
          <w:szCs w:val="28"/>
        </w:rPr>
        <w:t>Атроник</w:t>
      </w:r>
      <w:proofErr w:type="spellEnd"/>
      <w:r w:rsidRPr="00386426">
        <w:rPr>
          <w:rFonts w:ascii="Times New Roman" w:hAnsi="Times New Roman"/>
          <w:sz w:val="28"/>
          <w:szCs w:val="28"/>
        </w:rPr>
        <w:t>-Сервис» на сумму 12</w:t>
      </w:r>
      <w:r w:rsidR="00CD28B8" w:rsidRPr="00386426">
        <w:rPr>
          <w:rFonts w:ascii="Times New Roman" w:hAnsi="Times New Roman"/>
          <w:sz w:val="28"/>
          <w:szCs w:val="28"/>
        </w:rPr>
        <w:t>,</w:t>
      </w:r>
      <w:r w:rsidRPr="00386426">
        <w:rPr>
          <w:rFonts w:ascii="Times New Roman" w:hAnsi="Times New Roman"/>
          <w:sz w:val="28"/>
          <w:szCs w:val="28"/>
        </w:rPr>
        <w:t>1</w:t>
      </w:r>
      <w:r w:rsidR="00CD28B8" w:rsidRPr="00386426">
        <w:rPr>
          <w:rFonts w:ascii="Times New Roman" w:hAnsi="Times New Roman"/>
          <w:sz w:val="28"/>
          <w:szCs w:val="28"/>
        </w:rPr>
        <w:t xml:space="preserve"> </w:t>
      </w:r>
      <w:r w:rsidR="00CD28B8" w:rsidRPr="00386426">
        <w:rPr>
          <w:rFonts w:ascii="Times New Roman" w:eastAsia="Courier New" w:hAnsi="Times New Roman" w:cs="Courier New"/>
          <w:sz w:val="28"/>
          <w:szCs w:val="28"/>
        </w:rPr>
        <w:t>млн.</w:t>
      </w:r>
      <w:r w:rsidR="00CD28B8" w:rsidRPr="00386426">
        <w:rPr>
          <w:rFonts w:ascii="Times New Roman" w:hAnsi="Times New Roman"/>
          <w:sz w:val="28"/>
          <w:szCs w:val="28"/>
        </w:rPr>
        <w:t xml:space="preserve"> рублей</w:t>
      </w:r>
      <w:r w:rsidRPr="00386426">
        <w:rPr>
          <w:rFonts w:ascii="Times New Roman" w:hAnsi="Times New Roman"/>
          <w:sz w:val="28"/>
          <w:szCs w:val="28"/>
        </w:rPr>
        <w:t xml:space="preserve">. </w:t>
      </w:r>
    </w:p>
    <w:p w:rsidR="00D2295A" w:rsidRPr="00386426" w:rsidRDefault="00D2295A" w:rsidP="007D105C">
      <w:pPr>
        <w:tabs>
          <w:tab w:val="left" w:pos="851"/>
        </w:tabs>
        <w:spacing w:after="0"/>
        <w:ind w:left="567" w:firstLine="567"/>
        <w:jc w:val="both"/>
        <w:rPr>
          <w:rFonts w:ascii="Times New Roman" w:hAnsi="Times New Roman" w:cs="Times New Roman"/>
          <w:bCs/>
          <w:sz w:val="28"/>
          <w:szCs w:val="28"/>
        </w:rPr>
      </w:pPr>
      <w:r w:rsidRPr="00386426">
        <w:rPr>
          <w:rFonts w:ascii="Times New Roman" w:hAnsi="Times New Roman"/>
          <w:bCs/>
          <w:sz w:val="28"/>
          <w:szCs w:val="28"/>
        </w:rPr>
        <w:t xml:space="preserve">4. Капитальный ремонт МБУ «Сельский дом культуры» имени </w:t>
      </w:r>
      <w:proofErr w:type="spellStart"/>
      <w:r w:rsidRPr="00386426">
        <w:rPr>
          <w:rFonts w:ascii="Times New Roman" w:hAnsi="Times New Roman"/>
          <w:bCs/>
          <w:sz w:val="28"/>
          <w:szCs w:val="28"/>
        </w:rPr>
        <w:t>Оюна</w:t>
      </w:r>
      <w:proofErr w:type="spellEnd"/>
      <w:r w:rsidRPr="00386426">
        <w:rPr>
          <w:rFonts w:ascii="Times New Roman" w:hAnsi="Times New Roman"/>
          <w:bCs/>
          <w:sz w:val="28"/>
          <w:szCs w:val="28"/>
        </w:rPr>
        <w:t xml:space="preserve"> </w:t>
      </w:r>
      <w:proofErr w:type="spellStart"/>
      <w:r w:rsidRPr="00386426">
        <w:rPr>
          <w:rFonts w:ascii="Times New Roman" w:hAnsi="Times New Roman"/>
          <w:bCs/>
          <w:sz w:val="28"/>
          <w:szCs w:val="28"/>
        </w:rPr>
        <w:t>Болдукпана</w:t>
      </w:r>
      <w:proofErr w:type="spellEnd"/>
      <w:r w:rsidRPr="00386426">
        <w:rPr>
          <w:rFonts w:ascii="Times New Roman" w:hAnsi="Times New Roman"/>
          <w:bCs/>
          <w:sz w:val="28"/>
          <w:szCs w:val="28"/>
        </w:rPr>
        <w:t xml:space="preserve"> в с. </w:t>
      </w:r>
      <w:proofErr w:type="spellStart"/>
      <w:r w:rsidRPr="00386426">
        <w:rPr>
          <w:rFonts w:ascii="Times New Roman" w:hAnsi="Times New Roman"/>
          <w:bCs/>
          <w:sz w:val="28"/>
          <w:szCs w:val="28"/>
        </w:rPr>
        <w:t>Кочетова</w:t>
      </w:r>
      <w:proofErr w:type="spellEnd"/>
      <w:r w:rsidRPr="00386426">
        <w:rPr>
          <w:rFonts w:ascii="Times New Roman" w:hAnsi="Times New Roman"/>
          <w:bCs/>
          <w:sz w:val="28"/>
          <w:szCs w:val="28"/>
        </w:rPr>
        <w:t xml:space="preserve"> </w:t>
      </w:r>
      <w:proofErr w:type="spellStart"/>
      <w:r w:rsidRPr="00386426">
        <w:rPr>
          <w:rFonts w:ascii="Times New Roman" w:hAnsi="Times New Roman"/>
          <w:bCs/>
          <w:sz w:val="28"/>
          <w:szCs w:val="28"/>
        </w:rPr>
        <w:t>Тандинского</w:t>
      </w:r>
      <w:proofErr w:type="spellEnd"/>
      <w:r w:rsidRPr="00386426">
        <w:rPr>
          <w:rFonts w:ascii="Times New Roman" w:hAnsi="Times New Roman"/>
          <w:bCs/>
          <w:sz w:val="28"/>
          <w:szCs w:val="28"/>
        </w:rPr>
        <w:t xml:space="preserve"> </w:t>
      </w:r>
      <w:proofErr w:type="spellStart"/>
      <w:r w:rsidRPr="00386426">
        <w:rPr>
          <w:rFonts w:ascii="Times New Roman" w:hAnsi="Times New Roman"/>
          <w:bCs/>
          <w:sz w:val="28"/>
          <w:szCs w:val="28"/>
        </w:rPr>
        <w:t>кожууна</w:t>
      </w:r>
      <w:proofErr w:type="spellEnd"/>
      <w:r w:rsidRPr="00386426">
        <w:rPr>
          <w:rFonts w:ascii="Times New Roman" w:hAnsi="Times New Roman"/>
          <w:bCs/>
          <w:sz w:val="28"/>
          <w:szCs w:val="28"/>
        </w:rPr>
        <w:t xml:space="preserve"> Республики Тыва.</w:t>
      </w:r>
      <w:r w:rsidR="00CD28B8" w:rsidRPr="00386426">
        <w:rPr>
          <w:rFonts w:ascii="Times New Roman" w:hAnsi="Times New Roman"/>
          <w:bCs/>
          <w:sz w:val="28"/>
          <w:szCs w:val="28"/>
        </w:rPr>
        <w:t xml:space="preserve"> </w:t>
      </w:r>
      <w:r w:rsidRPr="00386426">
        <w:rPr>
          <w:rFonts w:ascii="Times New Roman" w:hAnsi="Times New Roman" w:cs="Times New Roman"/>
          <w:bCs/>
          <w:sz w:val="28"/>
          <w:szCs w:val="28"/>
        </w:rPr>
        <w:t>Заключен государственный контракт № 05-20 от 30.03.2020 с ООО «</w:t>
      </w:r>
      <w:proofErr w:type="spellStart"/>
      <w:r w:rsidRPr="00386426">
        <w:rPr>
          <w:rFonts w:ascii="Times New Roman" w:hAnsi="Times New Roman" w:cs="Times New Roman"/>
          <w:bCs/>
          <w:sz w:val="28"/>
          <w:szCs w:val="28"/>
        </w:rPr>
        <w:t>Тудугжу</w:t>
      </w:r>
      <w:proofErr w:type="spellEnd"/>
      <w:r w:rsidRPr="00386426">
        <w:rPr>
          <w:rFonts w:ascii="Times New Roman" w:hAnsi="Times New Roman" w:cs="Times New Roman"/>
          <w:bCs/>
          <w:sz w:val="28"/>
          <w:szCs w:val="28"/>
        </w:rPr>
        <w:t>» на сумму 9</w:t>
      </w:r>
      <w:r w:rsidR="00CD28B8" w:rsidRPr="00386426">
        <w:rPr>
          <w:rFonts w:ascii="Times New Roman" w:hAnsi="Times New Roman" w:cs="Times New Roman"/>
          <w:bCs/>
          <w:sz w:val="28"/>
          <w:szCs w:val="28"/>
        </w:rPr>
        <w:t>,</w:t>
      </w:r>
      <w:r w:rsidRPr="00386426">
        <w:rPr>
          <w:rFonts w:ascii="Times New Roman" w:hAnsi="Times New Roman" w:cs="Times New Roman"/>
          <w:bCs/>
          <w:sz w:val="28"/>
          <w:szCs w:val="28"/>
        </w:rPr>
        <w:t xml:space="preserve">9 </w:t>
      </w:r>
      <w:r w:rsidR="00CD28B8" w:rsidRPr="00386426">
        <w:rPr>
          <w:rFonts w:ascii="Times New Roman" w:eastAsia="Courier New" w:hAnsi="Times New Roman" w:cs="Courier New"/>
          <w:sz w:val="28"/>
          <w:szCs w:val="28"/>
        </w:rPr>
        <w:t>млн.</w:t>
      </w:r>
      <w:r w:rsidR="00CD28B8" w:rsidRPr="00386426">
        <w:rPr>
          <w:rFonts w:ascii="Times New Roman" w:hAnsi="Times New Roman" w:cs="Times New Roman"/>
          <w:bCs/>
          <w:sz w:val="28"/>
          <w:szCs w:val="28"/>
        </w:rPr>
        <w:t xml:space="preserve"> рублей</w:t>
      </w:r>
      <w:r w:rsidRPr="00386426">
        <w:rPr>
          <w:rFonts w:ascii="Times New Roman" w:hAnsi="Times New Roman" w:cs="Times New Roman"/>
          <w:bCs/>
          <w:sz w:val="28"/>
          <w:szCs w:val="28"/>
        </w:rPr>
        <w:t xml:space="preserve">. </w:t>
      </w:r>
    </w:p>
    <w:p w:rsidR="00D2295A" w:rsidRPr="00386426" w:rsidRDefault="00D2295A" w:rsidP="007D105C">
      <w:pPr>
        <w:tabs>
          <w:tab w:val="left" w:pos="851"/>
        </w:tabs>
        <w:spacing w:after="0"/>
        <w:ind w:left="567" w:firstLine="567"/>
        <w:jc w:val="both"/>
        <w:rPr>
          <w:rFonts w:ascii="Times New Roman" w:hAnsi="Times New Roman"/>
          <w:sz w:val="28"/>
          <w:szCs w:val="28"/>
        </w:rPr>
      </w:pPr>
      <w:r w:rsidRPr="00386426">
        <w:rPr>
          <w:rFonts w:ascii="Times New Roman" w:hAnsi="Times New Roman"/>
          <w:sz w:val="28"/>
          <w:szCs w:val="28"/>
        </w:rPr>
        <w:t xml:space="preserve">5. Капитальный ремонт здания МБУ "РКЦС им. О. </w:t>
      </w:r>
      <w:proofErr w:type="spellStart"/>
      <w:r w:rsidRPr="00386426">
        <w:rPr>
          <w:rFonts w:ascii="Times New Roman" w:hAnsi="Times New Roman"/>
          <w:sz w:val="28"/>
          <w:szCs w:val="28"/>
        </w:rPr>
        <w:t>Намдараа</w:t>
      </w:r>
      <w:proofErr w:type="spellEnd"/>
      <w:r w:rsidRPr="00386426">
        <w:rPr>
          <w:rFonts w:ascii="Times New Roman" w:hAnsi="Times New Roman"/>
          <w:sz w:val="28"/>
          <w:szCs w:val="28"/>
        </w:rPr>
        <w:t xml:space="preserve">" «Сельский дом культуры» с. </w:t>
      </w:r>
      <w:proofErr w:type="spellStart"/>
      <w:r w:rsidRPr="00386426">
        <w:rPr>
          <w:rFonts w:ascii="Times New Roman" w:hAnsi="Times New Roman"/>
          <w:sz w:val="28"/>
          <w:szCs w:val="28"/>
        </w:rPr>
        <w:t>Шекпээр</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Барун-Хемчикского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 xml:space="preserve"> Республики Тыва. Заключен государственный контракт № 11-20 от 04.03.2020 с ООО «Ника»</w:t>
      </w:r>
      <w:r w:rsidR="00CD28B8" w:rsidRPr="00386426">
        <w:rPr>
          <w:rFonts w:ascii="Times New Roman" w:hAnsi="Times New Roman"/>
          <w:sz w:val="28"/>
          <w:szCs w:val="28"/>
        </w:rPr>
        <w:t xml:space="preserve"> </w:t>
      </w:r>
      <w:r w:rsidRPr="00386426">
        <w:rPr>
          <w:rFonts w:ascii="Times New Roman" w:hAnsi="Times New Roman"/>
          <w:sz w:val="28"/>
          <w:szCs w:val="28"/>
        </w:rPr>
        <w:t>на сумму 5</w:t>
      </w:r>
      <w:r w:rsidR="00CD28B8" w:rsidRPr="00386426">
        <w:rPr>
          <w:rFonts w:ascii="Times New Roman" w:hAnsi="Times New Roman"/>
          <w:sz w:val="28"/>
          <w:szCs w:val="28"/>
        </w:rPr>
        <w:t>,5</w:t>
      </w:r>
      <w:r w:rsidRPr="00386426">
        <w:rPr>
          <w:rFonts w:ascii="Times New Roman" w:hAnsi="Times New Roman"/>
          <w:sz w:val="28"/>
          <w:szCs w:val="28"/>
        </w:rPr>
        <w:t xml:space="preserve"> </w:t>
      </w:r>
      <w:r w:rsidR="00CD28B8" w:rsidRPr="00386426">
        <w:rPr>
          <w:rFonts w:ascii="Times New Roman" w:eastAsia="Courier New" w:hAnsi="Times New Roman" w:cs="Courier New"/>
          <w:sz w:val="28"/>
          <w:szCs w:val="28"/>
        </w:rPr>
        <w:t>млн.</w:t>
      </w:r>
      <w:r w:rsidRPr="00386426">
        <w:rPr>
          <w:rFonts w:ascii="Times New Roman" w:hAnsi="Times New Roman"/>
          <w:sz w:val="28"/>
          <w:szCs w:val="28"/>
        </w:rPr>
        <w:t xml:space="preserve"> рубл</w:t>
      </w:r>
      <w:r w:rsidR="00CD28B8" w:rsidRPr="00386426">
        <w:rPr>
          <w:rFonts w:ascii="Times New Roman" w:hAnsi="Times New Roman"/>
          <w:sz w:val="28"/>
          <w:szCs w:val="28"/>
        </w:rPr>
        <w:t>ей</w:t>
      </w:r>
      <w:r w:rsidRPr="00386426">
        <w:rPr>
          <w:rFonts w:ascii="Times New Roman" w:hAnsi="Times New Roman"/>
          <w:sz w:val="28"/>
          <w:szCs w:val="28"/>
        </w:rPr>
        <w:t xml:space="preserve">. </w:t>
      </w:r>
    </w:p>
    <w:p w:rsidR="00D2295A" w:rsidRPr="00386426" w:rsidRDefault="00D2295A" w:rsidP="007D105C">
      <w:pPr>
        <w:spacing w:after="0"/>
        <w:ind w:left="567" w:firstLine="567"/>
        <w:jc w:val="both"/>
        <w:rPr>
          <w:rFonts w:ascii="Times New Roman" w:hAnsi="Times New Roman"/>
          <w:sz w:val="28"/>
          <w:szCs w:val="28"/>
        </w:rPr>
      </w:pPr>
      <w:r w:rsidRPr="00386426">
        <w:rPr>
          <w:rFonts w:ascii="Times New Roman" w:hAnsi="Times New Roman"/>
          <w:sz w:val="28"/>
          <w:szCs w:val="28"/>
        </w:rPr>
        <w:t xml:space="preserve">6.  2-й этап капитального ремонта СДК с. Кундустуг </w:t>
      </w:r>
      <w:proofErr w:type="spellStart"/>
      <w:r w:rsidRPr="00386426">
        <w:rPr>
          <w:rFonts w:ascii="Times New Roman" w:hAnsi="Times New Roman"/>
          <w:sz w:val="28"/>
          <w:szCs w:val="28"/>
        </w:rPr>
        <w:t>Каа-Хемского</w:t>
      </w:r>
      <w:proofErr w:type="spellEnd"/>
      <w:r w:rsidRPr="00386426">
        <w:rPr>
          <w:rFonts w:ascii="Times New Roman" w:hAnsi="Times New Roman"/>
          <w:sz w:val="28"/>
          <w:szCs w:val="28"/>
        </w:rPr>
        <w:t xml:space="preserve"> района Республики Тыва. Заключен государственный контракт № 67-20 от 27.05.2020 г. с ФКУ «Лечебное исправительное учреждение №2 УФСИН по РТ </w:t>
      </w:r>
      <w:r w:rsidR="00CD28B8" w:rsidRPr="00386426">
        <w:rPr>
          <w:rFonts w:ascii="Times New Roman" w:hAnsi="Times New Roman"/>
          <w:sz w:val="28"/>
          <w:szCs w:val="28"/>
        </w:rPr>
        <w:t>на сумму 2 902,610 тыс. рублей.</w:t>
      </w:r>
    </w:p>
    <w:p w:rsidR="00D2295A" w:rsidRPr="007D105C" w:rsidRDefault="00D2295A" w:rsidP="007D105C">
      <w:pPr>
        <w:spacing w:after="0"/>
        <w:ind w:left="567" w:firstLine="567"/>
        <w:jc w:val="both"/>
        <w:rPr>
          <w:rFonts w:ascii="Times New Roman" w:hAnsi="Times New Roman"/>
          <w:bCs/>
          <w:sz w:val="28"/>
          <w:szCs w:val="28"/>
        </w:rPr>
      </w:pPr>
      <w:r w:rsidRPr="00386426">
        <w:rPr>
          <w:rFonts w:ascii="Times New Roman" w:hAnsi="Times New Roman"/>
          <w:sz w:val="28"/>
          <w:szCs w:val="28"/>
        </w:rPr>
        <w:t xml:space="preserve">7. Капитальный ремонт системы электроснабжения и освещения СДК с. Кундустуг </w:t>
      </w:r>
      <w:proofErr w:type="spellStart"/>
      <w:r w:rsidRPr="00386426">
        <w:rPr>
          <w:rFonts w:ascii="Times New Roman" w:hAnsi="Times New Roman"/>
          <w:sz w:val="28"/>
          <w:szCs w:val="28"/>
        </w:rPr>
        <w:t>Каа-</w:t>
      </w:r>
      <w:r w:rsidR="00CD28B8" w:rsidRPr="00386426">
        <w:rPr>
          <w:rFonts w:ascii="Times New Roman" w:hAnsi="Times New Roman"/>
          <w:sz w:val="28"/>
          <w:szCs w:val="28"/>
        </w:rPr>
        <w:t>Хемского</w:t>
      </w:r>
      <w:proofErr w:type="spellEnd"/>
      <w:r w:rsidR="00CD28B8" w:rsidRPr="00386426">
        <w:rPr>
          <w:rFonts w:ascii="Times New Roman" w:hAnsi="Times New Roman"/>
          <w:sz w:val="28"/>
          <w:szCs w:val="28"/>
        </w:rPr>
        <w:t xml:space="preserve"> района Республики Тыва. </w:t>
      </w:r>
      <w:r w:rsidRPr="00386426">
        <w:rPr>
          <w:rFonts w:ascii="Times New Roman" w:hAnsi="Times New Roman"/>
          <w:sz w:val="28"/>
          <w:szCs w:val="28"/>
        </w:rPr>
        <w:t>Заключен государственный контракт № 100-20 от 13.07.2020 г.  с ООО «</w:t>
      </w:r>
      <w:proofErr w:type="spellStart"/>
      <w:r w:rsidRPr="00386426">
        <w:rPr>
          <w:rFonts w:ascii="Times New Roman" w:hAnsi="Times New Roman"/>
          <w:sz w:val="28"/>
          <w:szCs w:val="28"/>
        </w:rPr>
        <w:t>Тудугжу</w:t>
      </w:r>
      <w:proofErr w:type="spellEnd"/>
      <w:r w:rsidRPr="00386426">
        <w:rPr>
          <w:rFonts w:ascii="Times New Roman" w:hAnsi="Times New Roman"/>
          <w:sz w:val="28"/>
          <w:szCs w:val="28"/>
        </w:rPr>
        <w:t xml:space="preserve">» </w:t>
      </w:r>
      <w:r w:rsidRPr="00386426">
        <w:rPr>
          <w:rFonts w:ascii="Times New Roman" w:hAnsi="Times New Roman"/>
          <w:bCs/>
          <w:sz w:val="28"/>
          <w:szCs w:val="28"/>
        </w:rPr>
        <w:t xml:space="preserve">на сумму </w:t>
      </w:r>
      <w:r w:rsidR="00CD28B8" w:rsidRPr="00386426">
        <w:rPr>
          <w:rFonts w:ascii="Times New Roman" w:hAnsi="Times New Roman"/>
          <w:bCs/>
          <w:sz w:val="28"/>
          <w:szCs w:val="28"/>
        </w:rPr>
        <w:t>0,</w:t>
      </w:r>
      <w:r w:rsidRPr="00386426">
        <w:rPr>
          <w:rFonts w:ascii="Times New Roman" w:hAnsi="Times New Roman"/>
          <w:bCs/>
          <w:sz w:val="28"/>
          <w:szCs w:val="28"/>
        </w:rPr>
        <w:t xml:space="preserve">6 </w:t>
      </w:r>
      <w:r w:rsidR="00CD28B8" w:rsidRPr="00386426">
        <w:rPr>
          <w:rFonts w:ascii="Times New Roman" w:eastAsia="Courier New" w:hAnsi="Times New Roman" w:cs="Courier New"/>
          <w:sz w:val="28"/>
          <w:szCs w:val="28"/>
        </w:rPr>
        <w:t>млн.</w:t>
      </w:r>
      <w:r w:rsidR="00CD28B8" w:rsidRPr="00386426">
        <w:rPr>
          <w:rFonts w:ascii="Times New Roman" w:hAnsi="Times New Roman"/>
          <w:bCs/>
          <w:sz w:val="28"/>
          <w:szCs w:val="28"/>
        </w:rPr>
        <w:t xml:space="preserve"> руб.</w:t>
      </w:r>
    </w:p>
    <w:p w:rsidR="00D2295A" w:rsidRPr="00386426" w:rsidRDefault="00D2295A" w:rsidP="007D105C">
      <w:pPr>
        <w:spacing w:after="0" w:line="240" w:lineRule="auto"/>
        <w:ind w:left="567" w:firstLine="567"/>
        <w:contextualSpacing/>
        <w:jc w:val="both"/>
        <w:rPr>
          <w:rFonts w:ascii="Times New Roman" w:eastAsia="Times New Roman" w:hAnsi="Times New Roman"/>
          <w:color w:val="000000"/>
          <w:sz w:val="28"/>
          <w:szCs w:val="28"/>
        </w:rPr>
      </w:pPr>
      <w:r w:rsidRPr="00386426">
        <w:rPr>
          <w:rFonts w:ascii="Times New Roman" w:hAnsi="Times New Roman"/>
          <w:b/>
          <w:sz w:val="28"/>
        </w:rPr>
        <w:t xml:space="preserve">- </w:t>
      </w:r>
      <w:r w:rsidRPr="009015A2">
        <w:rPr>
          <w:rFonts w:ascii="Times New Roman" w:hAnsi="Times New Roman"/>
          <w:sz w:val="28"/>
        </w:rPr>
        <w:t>оснащение Детской школы искусств г. Турана</w:t>
      </w:r>
      <w:r w:rsidRPr="00386426">
        <w:rPr>
          <w:rFonts w:ascii="Times New Roman" w:hAnsi="Times New Roman"/>
          <w:sz w:val="28"/>
        </w:rPr>
        <w:t xml:space="preserve"> музыкальными инструментами, учебными материалами и оборудованием </w:t>
      </w:r>
      <w:r w:rsidRPr="00386426">
        <w:rPr>
          <w:rFonts w:ascii="Times New Roman" w:hAnsi="Times New Roman"/>
          <w:bCs/>
          <w:sz w:val="28"/>
          <w:szCs w:val="28"/>
        </w:rPr>
        <w:t>(</w:t>
      </w:r>
      <w:proofErr w:type="spellStart"/>
      <w:r w:rsidRPr="00386426">
        <w:rPr>
          <w:rFonts w:ascii="Times New Roman" w:hAnsi="Times New Roman"/>
          <w:bCs/>
          <w:sz w:val="28"/>
          <w:szCs w:val="28"/>
        </w:rPr>
        <w:t>ультрабук</w:t>
      </w:r>
      <w:proofErr w:type="spellEnd"/>
      <w:r w:rsidRPr="00386426">
        <w:rPr>
          <w:rFonts w:ascii="Times New Roman" w:hAnsi="Times New Roman"/>
          <w:bCs/>
          <w:sz w:val="28"/>
          <w:szCs w:val="28"/>
        </w:rPr>
        <w:t>, фотоаппарат с штативом, лазер)</w:t>
      </w:r>
      <w:r w:rsidRPr="00386426">
        <w:rPr>
          <w:rFonts w:ascii="Times New Roman" w:hAnsi="Times New Roman"/>
          <w:sz w:val="28"/>
        </w:rPr>
        <w:t xml:space="preserve"> </w:t>
      </w:r>
      <w:r w:rsidRPr="00386426">
        <w:rPr>
          <w:rFonts w:ascii="Times New Roman" w:hAnsi="Times New Roman"/>
          <w:bCs/>
          <w:sz w:val="28"/>
          <w:szCs w:val="28"/>
        </w:rPr>
        <w:t xml:space="preserve">на 2,4 млн. рублей, поставка осуществлена, кассовое освоение 100%. </w:t>
      </w:r>
    </w:p>
    <w:p w:rsidR="00D2295A" w:rsidRPr="00386426" w:rsidRDefault="00D2295A" w:rsidP="007D105C">
      <w:pPr>
        <w:spacing w:after="0" w:line="240" w:lineRule="auto"/>
        <w:ind w:left="567" w:firstLine="567"/>
        <w:contextualSpacing/>
        <w:jc w:val="both"/>
        <w:rPr>
          <w:rFonts w:ascii="Times New Roman" w:hAnsi="Times New Roman"/>
          <w:bCs/>
          <w:sz w:val="28"/>
          <w:szCs w:val="28"/>
        </w:rPr>
      </w:pPr>
      <w:r w:rsidRPr="00386426">
        <w:rPr>
          <w:rFonts w:ascii="Times New Roman" w:hAnsi="Times New Roman"/>
          <w:bCs/>
          <w:sz w:val="28"/>
          <w:szCs w:val="28"/>
        </w:rPr>
        <w:t xml:space="preserve">- </w:t>
      </w:r>
      <w:r w:rsidRPr="009015A2">
        <w:rPr>
          <w:rFonts w:ascii="Times New Roman" w:hAnsi="Times New Roman"/>
          <w:bCs/>
          <w:sz w:val="28"/>
          <w:szCs w:val="28"/>
        </w:rPr>
        <w:t xml:space="preserve">модернизация двух муниципальных библиотек по модельному стандарту в с. Морен </w:t>
      </w:r>
      <w:proofErr w:type="spellStart"/>
      <w:r w:rsidRPr="009015A2">
        <w:rPr>
          <w:rFonts w:ascii="Times New Roman" w:hAnsi="Times New Roman"/>
          <w:bCs/>
          <w:sz w:val="28"/>
          <w:szCs w:val="28"/>
        </w:rPr>
        <w:t>Эрзинского</w:t>
      </w:r>
      <w:proofErr w:type="spellEnd"/>
      <w:r w:rsidRPr="009015A2">
        <w:rPr>
          <w:rFonts w:ascii="Times New Roman" w:hAnsi="Times New Roman"/>
          <w:bCs/>
          <w:sz w:val="28"/>
          <w:szCs w:val="28"/>
        </w:rPr>
        <w:t xml:space="preserve"> района и </w:t>
      </w:r>
      <w:proofErr w:type="spellStart"/>
      <w:r w:rsidRPr="009015A2">
        <w:rPr>
          <w:rFonts w:ascii="Times New Roman" w:hAnsi="Times New Roman"/>
          <w:bCs/>
          <w:sz w:val="28"/>
          <w:szCs w:val="28"/>
        </w:rPr>
        <w:t>пгт</w:t>
      </w:r>
      <w:proofErr w:type="spellEnd"/>
      <w:r w:rsidRPr="009015A2">
        <w:rPr>
          <w:rFonts w:ascii="Times New Roman" w:hAnsi="Times New Roman"/>
          <w:bCs/>
          <w:sz w:val="28"/>
          <w:szCs w:val="28"/>
        </w:rPr>
        <w:t xml:space="preserve">. </w:t>
      </w:r>
      <w:proofErr w:type="spellStart"/>
      <w:r w:rsidRPr="009015A2">
        <w:rPr>
          <w:rFonts w:ascii="Times New Roman" w:hAnsi="Times New Roman"/>
          <w:bCs/>
          <w:sz w:val="28"/>
          <w:szCs w:val="28"/>
        </w:rPr>
        <w:t>Каа-Хем</w:t>
      </w:r>
      <w:proofErr w:type="spellEnd"/>
      <w:r w:rsidRPr="009015A2">
        <w:rPr>
          <w:rFonts w:ascii="Times New Roman" w:hAnsi="Times New Roman"/>
          <w:bCs/>
          <w:sz w:val="28"/>
          <w:szCs w:val="28"/>
        </w:rPr>
        <w:t xml:space="preserve"> </w:t>
      </w:r>
      <w:proofErr w:type="spellStart"/>
      <w:r w:rsidRPr="009015A2">
        <w:rPr>
          <w:rFonts w:ascii="Times New Roman" w:hAnsi="Times New Roman"/>
          <w:bCs/>
          <w:sz w:val="28"/>
          <w:szCs w:val="28"/>
        </w:rPr>
        <w:t>Кызылского</w:t>
      </w:r>
      <w:proofErr w:type="spellEnd"/>
      <w:r w:rsidRPr="009015A2">
        <w:rPr>
          <w:rFonts w:ascii="Times New Roman" w:hAnsi="Times New Roman"/>
          <w:bCs/>
          <w:sz w:val="28"/>
          <w:szCs w:val="28"/>
        </w:rPr>
        <w:t xml:space="preserve"> района</w:t>
      </w:r>
      <w:r w:rsidRPr="00386426">
        <w:rPr>
          <w:rFonts w:ascii="Times New Roman" w:hAnsi="Times New Roman"/>
          <w:bCs/>
          <w:sz w:val="28"/>
          <w:szCs w:val="28"/>
        </w:rPr>
        <w:t xml:space="preserve"> выделено 10 млн. рублей, освоение 100%. </w:t>
      </w:r>
    </w:p>
    <w:p w:rsidR="00D2295A" w:rsidRPr="00386426" w:rsidRDefault="00D2295A" w:rsidP="007D105C">
      <w:pPr>
        <w:spacing w:after="0"/>
        <w:ind w:left="567" w:firstLine="567"/>
        <w:contextualSpacing/>
        <w:jc w:val="both"/>
        <w:rPr>
          <w:rFonts w:ascii="Times New Roman" w:hAnsi="Times New Roman"/>
          <w:sz w:val="28"/>
          <w:szCs w:val="28"/>
          <w:shd w:val="clear" w:color="auto" w:fill="FFFFFF"/>
        </w:rPr>
      </w:pPr>
      <w:r w:rsidRPr="00386426">
        <w:rPr>
          <w:rFonts w:ascii="Times New Roman" w:hAnsi="Times New Roman"/>
          <w:color w:val="000000"/>
          <w:sz w:val="28"/>
          <w:szCs w:val="28"/>
          <w:shd w:val="clear" w:color="auto" w:fill="FFFFFF"/>
        </w:rPr>
        <w:t xml:space="preserve">В библиотеках обновлены фонды, отремонтированы здания, на библиотечных площадках созданы современные информационные центры для подключения к сети «Интернет». </w:t>
      </w:r>
      <w:r w:rsidRPr="00386426">
        <w:rPr>
          <w:rFonts w:ascii="Times New Roman" w:hAnsi="Times New Roman"/>
          <w:sz w:val="28"/>
          <w:szCs w:val="28"/>
          <w:shd w:val="clear" w:color="auto" w:fill="FFFFFF"/>
        </w:rPr>
        <w:t>Создано</w:t>
      </w:r>
      <w:r w:rsidRPr="00386426">
        <w:rPr>
          <w:rFonts w:ascii="Times New Roman" w:hAnsi="Times New Roman"/>
          <w:color w:val="000000"/>
          <w:sz w:val="28"/>
          <w:szCs w:val="28"/>
          <w:shd w:val="clear" w:color="auto" w:fill="FFFFFF"/>
        </w:rPr>
        <w:t xml:space="preserve"> к</w:t>
      </w:r>
      <w:r w:rsidRPr="00386426">
        <w:rPr>
          <w:rFonts w:ascii="Times New Roman" w:hAnsi="Times New Roman"/>
          <w:sz w:val="28"/>
          <w:szCs w:val="28"/>
          <w:shd w:val="clear" w:color="auto" w:fill="FFFFFF"/>
        </w:rPr>
        <w:t xml:space="preserve">омфортное функциональное пространство для всех категорий пользователей, вне зависимости от возраста и возможностей здоровья, с зонами для отдыха, творческой мастерской, доступом к современным информационным ресурсам, мультимедийным и игровым оборудованием. </w:t>
      </w:r>
    </w:p>
    <w:p w:rsidR="00D2295A" w:rsidRPr="00386426" w:rsidRDefault="00D2295A" w:rsidP="00D2295A">
      <w:pPr>
        <w:spacing w:after="0"/>
        <w:ind w:left="567" w:firstLine="567"/>
        <w:contextualSpacing/>
        <w:jc w:val="both"/>
        <w:rPr>
          <w:rFonts w:ascii="Times New Roman" w:hAnsi="Times New Roman"/>
          <w:sz w:val="28"/>
          <w:szCs w:val="28"/>
          <w:shd w:val="clear" w:color="auto" w:fill="FFFFFF"/>
        </w:rPr>
      </w:pPr>
      <w:r w:rsidRPr="00386426">
        <w:rPr>
          <w:rFonts w:ascii="Times New Roman" w:hAnsi="Times New Roman"/>
          <w:sz w:val="28"/>
          <w:szCs w:val="28"/>
          <w:shd w:val="clear" w:color="auto" w:fill="FFFFFF"/>
        </w:rPr>
        <w:t xml:space="preserve">По опыту создания первой модельной библиотеки в 2019 году в с. </w:t>
      </w:r>
      <w:proofErr w:type="spellStart"/>
      <w:r w:rsidRPr="00386426">
        <w:rPr>
          <w:rFonts w:ascii="Times New Roman" w:hAnsi="Times New Roman"/>
          <w:sz w:val="28"/>
          <w:szCs w:val="28"/>
          <w:shd w:val="clear" w:color="auto" w:fill="FFFFFF"/>
        </w:rPr>
        <w:t>Теве</w:t>
      </w:r>
      <w:proofErr w:type="spellEnd"/>
      <w:r w:rsidRPr="00386426">
        <w:rPr>
          <w:rFonts w:ascii="Times New Roman" w:hAnsi="Times New Roman"/>
          <w:sz w:val="28"/>
          <w:szCs w:val="28"/>
          <w:shd w:val="clear" w:color="auto" w:fill="FFFFFF"/>
        </w:rPr>
        <w:t xml:space="preserve">-Хая </w:t>
      </w:r>
      <w:proofErr w:type="spellStart"/>
      <w:r w:rsidRPr="00386426">
        <w:rPr>
          <w:rFonts w:ascii="Times New Roman" w:hAnsi="Times New Roman"/>
          <w:sz w:val="28"/>
          <w:szCs w:val="28"/>
          <w:shd w:val="clear" w:color="auto" w:fill="FFFFFF"/>
        </w:rPr>
        <w:t>Дзун-Хемчикского</w:t>
      </w:r>
      <w:proofErr w:type="spellEnd"/>
      <w:r w:rsidRPr="00386426">
        <w:rPr>
          <w:rFonts w:ascii="Times New Roman" w:hAnsi="Times New Roman"/>
          <w:sz w:val="28"/>
          <w:szCs w:val="28"/>
          <w:shd w:val="clear" w:color="auto" w:fill="FFFFFF"/>
        </w:rPr>
        <w:t xml:space="preserve"> района: библиотека стала центром культурного развития жителей малых сел.</w:t>
      </w:r>
    </w:p>
    <w:p w:rsidR="00D2295A" w:rsidRPr="00386426" w:rsidRDefault="00D2295A" w:rsidP="00D2295A">
      <w:pPr>
        <w:spacing w:after="0" w:line="240" w:lineRule="auto"/>
        <w:ind w:left="567" w:firstLine="567"/>
        <w:contextualSpacing/>
        <w:jc w:val="both"/>
        <w:rPr>
          <w:rFonts w:ascii="Times New Roman" w:hAnsi="Times New Roman"/>
          <w:sz w:val="28"/>
          <w:szCs w:val="28"/>
        </w:rPr>
      </w:pPr>
      <w:r w:rsidRPr="00386426">
        <w:rPr>
          <w:rFonts w:ascii="Times New Roman" w:hAnsi="Times New Roman"/>
          <w:sz w:val="28"/>
          <w:szCs w:val="28"/>
        </w:rPr>
        <w:t xml:space="preserve">На </w:t>
      </w:r>
      <w:r w:rsidRPr="009015A2">
        <w:rPr>
          <w:rFonts w:ascii="Times New Roman" w:hAnsi="Times New Roman"/>
          <w:sz w:val="28"/>
          <w:szCs w:val="28"/>
        </w:rPr>
        <w:t>участие в конкурсном отборе Фонда кино</w:t>
      </w:r>
      <w:r w:rsidRPr="00386426">
        <w:rPr>
          <w:rFonts w:ascii="Times New Roman" w:hAnsi="Times New Roman"/>
          <w:sz w:val="28"/>
          <w:szCs w:val="28"/>
        </w:rPr>
        <w:t xml:space="preserve"> на создание кинозалов направлены 2 заявки на создание кинозалов для показа отечественных кинофильмов от МБУК ЦРК с. Сарыг-Сеп </w:t>
      </w:r>
      <w:proofErr w:type="spellStart"/>
      <w:r w:rsidRPr="00386426">
        <w:rPr>
          <w:rFonts w:ascii="Times New Roman" w:hAnsi="Times New Roman"/>
          <w:sz w:val="28"/>
          <w:szCs w:val="28"/>
        </w:rPr>
        <w:t>Каа-Хемского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 с. Тээли Бай-</w:t>
      </w:r>
      <w:proofErr w:type="spellStart"/>
      <w:r w:rsidRPr="00386426">
        <w:rPr>
          <w:rFonts w:ascii="Times New Roman" w:hAnsi="Times New Roman"/>
          <w:sz w:val="28"/>
          <w:szCs w:val="28"/>
        </w:rPr>
        <w:t>Тайгинского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кожууна</w:t>
      </w:r>
      <w:proofErr w:type="spellEnd"/>
      <w:r w:rsidRPr="00386426">
        <w:rPr>
          <w:rFonts w:ascii="Times New Roman" w:hAnsi="Times New Roman"/>
          <w:sz w:val="28"/>
          <w:szCs w:val="28"/>
        </w:rPr>
        <w:t xml:space="preserve">. Конкурсный отбор не прошли. </w:t>
      </w:r>
    </w:p>
    <w:p w:rsidR="00D2295A" w:rsidRPr="00386426" w:rsidRDefault="00D2295A" w:rsidP="00D2295A">
      <w:pPr>
        <w:spacing w:after="0" w:line="240" w:lineRule="auto"/>
        <w:ind w:left="567" w:firstLine="567"/>
        <w:contextualSpacing/>
        <w:jc w:val="both"/>
        <w:rPr>
          <w:rFonts w:ascii="Times New Roman" w:hAnsi="Times New Roman" w:cs="Times New Roman"/>
          <w:b/>
          <w:bCs/>
          <w:color w:val="000000" w:themeColor="text1"/>
          <w:sz w:val="28"/>
          <w:szCs w:val="28"/>
        </w:rPr>
      </w:pPr>
    </w:p>
    <w:p w:rsidR="00D2295A" w:rsidRPr="00386426" w:rsidRDefault="00D2295A" w:rsidP="005D2E66">
      <w:pPr>
        <w:spacing w:after="0" w:line="240" w:lineRule="auto"/>
        <w:ind w:left="567" w:firstLine="567"/>
        <w:contextualSpacing/>
        <w:jc w:val="center"/>
        <w:rPr>
          <w:rFonts w:ascii="Times New Roman" w:hAnsi="Times New Roman" w:cs="Times New Roman"/>
          <w:b/>
          <w:color w:val="000000" w:themeColor="text1"/>
          <w:sz w:val="28"/>
          <w:szCs w:val="28"/>
        </w:rPr>
      </w:pPr>
      <w:r w:rsidRPr="00386426">
        <w:rPr>
          <w:rFonts w:ascii="Times New Roman" w:hAnsi="Times New Roman" w:cs="Times New Roman"/>
          <w:b/>
          <w:bCs/>
          <w:color w:val="000000" w:themeColor="text1"/>
          <w:sz w:val="28"/>
          <w:szCs w:val="28"/>
        </w:rPr>
        <w:t>Проект «Творческие люди»</w:t>
      </w:r>
    </w:p>
    <w:p w:rsidR="00D2295A" w:rsidRPr="00386426" w:rsidRDefault="00D2295A" w:rsidP="007D105C">
      <w:pPr>
        <w:spacing w:after="0" w:line="240" w:lineRule="auto"/>
        <w:ind w:left="567" w:firstLine="567"/>
        <w:jc w:val="both"/>
        <w:rPr>
          <w:rFonts w:ascii="Times New Roman" w:hAnsi="Times New Roman" w:cs="Times New Roman"/>
          <w:b/>
          <w:sz w:val="28"/>
          <w:szCs w:val="28"/>
        </w:rPr>
      </w:pPr>
    </w:p>
    <w:p w:rsidR="00D2295A" w:rsidRPr="00386426" w:rsidRDefault="00D2295A" w:rsidP="007D105C">
      <w:pPr>
        <w:pStyle w:val="a4"/>
        <w:spacing w:after="0"/>
        <w:ind w:left="567" w:firstLine="567"/>
        <w:jc w:val="both"/>
        <w:rPr>
          <w:rFonts w:ascii="Times New Roman" w:hAnsi="Times New Roman"/>
          <w:color w:val="000000"/>
          <w:sz w:val="28"/>
          <w:szCs w:val="28"/>
          <w:shd w:val="clear" w:color="auto" w:fill="FFFFFF"/>
        </w:rPr>
      </w:pPr>
      <w:r w:rsidRPr="00386426">
        <w:rPr>
          <w:rFonts w:ascii="Times New Roman" w:hAnsi="Times New Roman"/>
          <w:color w:val="000000"/>
          <w:sz w:val="28"/>
          <w:szCs w:val="28"/>
          <w:shd w:val="clear" w:color="auto" w:fill="FFFFFF"/>
        </w:rPr>
        <w:t>Региональный проект «Творческие люди» выполняет важную роль в образовательной и культурной политике. На реализацию мероприятий выделено 2</w:t>
      </w:r>
      <w:r w:rsidR="009E7951" w:rsidRPr="00386426">
        <w:rPr>
          <w:rFonts w:ascii="Times New Roman" w:hAnsi="Times New Roman"/>
          <w:color w:val="000000"/>
          <w:sz w:val="28"/>
          <w:szCs w:val="28"/>
          <w:shd w:val="clear" w:color="auto" w:fill="FFFFFF"/>
        </w:rPr>
        <w:t>,</w:t>
      </w:r>
      <w:r w:rsidRPr="00386426">
        <w:rPr>
          <w:rFonts w:ascii="Times New Roman" w:hAnsi="Times New Roman"/>
          <w:color w:val="000000"/>
          <w:sz w:val="28"/>
          <w:szCs w:val="28"/>
          <w:shd w:val="clear" w:color="auto" w:fill="FFFFFF"/>
        </w:rPr>
        <w:t xml:space="preserve">9 </w:t>
      </w:r>
      <w:r w:rsidR="009E7951" w:rsidRPr="00386426">
        <w:rPr>
          <w:rFonts w:ascii="Times New Roman" w:eastAsia="Courier New" w:hAnsi="Times New Roman" w:cs="Courier New"/>
          <w:sz w:val="28"/>
          <w:szCs w:val="28"/>
        </w:rPr>
        <w:t>млн.</w:t>
      </w:r>
      <w:r w:rsidRPr="00386426">
        <w:rPr>
          <w:rFonts w:ascii="Times New Roman" w:hAnsi="Times New Roman"/>
          <w:color w:val="000000"/>
          <w:sz w:val="28"/>
          <w:szCs w:val="28"/>
          <w:shd w:val="clear" w:color="auto" w:fill="FFFFFF"/>
        </w:rPr>
        <w:t xml:space="preserve"> рублей. </w:t>
      </w:r>
    </w:p>
    <w:p w:rsidR="00D2295A" w:rsidRPr="00386426" w:rsidRDefault="00D2295A" w:rsidP="007D105C">
      <w:pPr>
        <w:spacing w:after="0" w:line="240" w:lineRule="auto"/>
        <w:ind w:left="567" w:firstLine="567"/>
        <w:jc w:val="both"/>
        <w:rPr>
          <w:rFonts w:ascii="Times New Roman" w:hAnsi="Times New Roman"/>
          <w:color w:val="000000"/>
          <w:sz w:val="28"/>
          <w:szCs w:val="28"/>
        </w:rPr>
      </w:pPr>
      <w:r w:rsidRPr="005D2E66">
        <w:rPr>
          <w:rFonts w:ascii="Times New Roman" w:hAnsi="Times New Roman"/>
          <w:color w:val="000000"/>
          <w:sz w:val="28"/>
          <w:szCs w:val="28"/>
        </w:rPr>
        <w:t>Кассовое освоение</w:t>
      </w:r>
      <w:r w:rsidRPr="00386426">
        <w:rPr>
          <w:rFonts w:ascii="Times New Roman" w:hAnsi="Times New Roman"/>
          <w:b/>
          <w:color w:val="000000"/>
          <w:sz w:val="28"/>
          <w:szCs w:val="28"/>
        </w:rPr>
        <w:t xml:space="preserve"> </w:t>
      </w:r>
      <w:r w:rsidRPr="00386426">
        <w:rPr>
          <w:rFonts w:ascii="Times New Roman" w:hAnsi="Times New Roman"/>
          <w:color w:val="000000"/>
          <w:sz w:val="28"/>
          <w:szCs w:val="28"/>
        </w:rPr>
        <w:t>по региональному проекту «Творческие люди» исполнено полностью в сумме 2,9</w:t>
      </w:r>
      <w:r w:rsidRPr="00386426">
        <w:rPr>
          <w:rFonts w:ascii="Times New Roman" w:hAnsi="Times New Roman"/>
          <w:b/>
          <w:color w:val="000000"/>
          <w:sz w:val="28"/>
          <w:szCs w:val="28"/>
        </w:rPr>
        <w:t xml:space="preserve"> </w:t>
      </w:r>
      <w:r w:rsidRPr="00386426">
        <w:rPr>
          <w:rFonts w:ascii="Times New Roman" w:hAnsi="Times New Roman"/>
          <w:color w:val="000000"/>
          <w:sz w:val="28"/>
          <w:szCs w:val="28"/>
        </w:rPr>
        <w:t>млн. рублей, в том числе:</w:t>
      </w:r>
    </w:p>
    <w:p w:rsidR="00D2295A" w:rsidRPr="00386426" w:rsidRDefault="00D2295A" w:rsidP="00D2295A">
      <w:pPr>
        <w:spacing w:after="0" w:line="240" w:lineRule="auto"/>
        <w:ind w:left="567" w:firstLine="567"/>
        <w:jc w:val="both"/>
        <w:rPr>
          <w:rFonts w:ascii="Times New Roman" w:hAnsi="Times New Roman"/>
          <w:color w:val="000000"/>
          <w:sz w:val="28"/>
          <w:szCs w:val="28"/>
        </w:rPr>
      </w:pPr>
      <w:r w:rsidRPr="00386426">
        <w:rPr>
          <w:rFonts w:ascii="Times New Roman" w:hAnsi="Times New Roman"/>
          <w:color w:val="000000"/>
          <w:sz w:val="28"/>
          <w:szCs w:val="28"/>
        </w:rPr>
        <w:t>республиканский детский конкурс юных исполнителей эстрадной песни «Хамнаарак-2020» прошел в апреле в дистанционном формате в связи с введением ограничительных мер, призовой фонд составил 72,25 тыс. руб.;</w:t>
      </w:r>
    </w:p>
    <w:p w:rsidR="00D2295A" w:rsidRPr="00386426" w:rsidRDefault="00D2295A" w:rsidP="00D2295A">
      <w:pPr>
        <w:spacing w:after="0" w:line="240" w:lineRule="auto"/>
        <w:ind w:left="567" w:firstLine="567"/>
        <w:jc w:val="both"/>
        <w:rPr>
          <w:rFonts w:ascii="Times New Roman" w:hAnsi="Times New Roman"/>
          <w:color w:val="000000"/>
          <w:sz w:val="28"/>
          <w:szCs w:val="28"/>
        </w:rPr>
      </w:pPr>
      <w:r w:rsidRPr="00386426">
        <w:rPr>
          <w:rFonts w:ascii="Times New Roman" w:hAnsi="Times New Roman"/>
          <w:color w:val="000000"/>
          <w:sz w:val="28"/>
          <w:szCs w:val="28"/>
        </w:rPr>
        <w:t>республиканский детский конкурс исполнителей горлового пения «Сарадак-2020», также прошел в мае в дистанционном формате, призовой фонд составил 101,0 тыс. руб.;</w:t>
      </w:r>
    </w:p>
    <w:p w:rsidR="00D2295A" w:rsidRPr="00386426" w:rsidRDefault="00D2295A" w:rsidP="00D2295A">
      <w:pPr>
        <w:spacing w:after="0" w:line="240" w:lineRule="auto"/>
        <w:ind w:left="567" w:firstLine="567"/>
        <w:jc w:val="both"/>
        <w:rPr>
          <w:rFonts w:ascii="Times New Roman" w:hAnsi="Times New Roman"/>
          <w:color w:val="000000"/>
          <w:sz w:val="28"/>
          <w:szCs w:val="28"/>
        </w:rPr>
      </w:pPr>
      <w:r w:rsidRPr="00386426">
        <w:rPr>
          <w:rFonts w:ascii="Times New Roman" w:hAnsi="Times New Roman"/>
          <w:color w:val="000000"/>
          <w:sz w:val="28"/>
          <w:szCs w:val="28"/>
        </w:rPr>
        <w:t>на деятельность учебно-методических объединений перечислено 274,0 тыс. руб.;</w:t>
      </w:r>
    </w:p>
    <w:p w:rsidR="00D2295A" w:rsidRPr="00386426" w:rsidRDefault="00D2295A" w:rsidP="00D2295A">
      <w:pPr>
        <w:spacing w:after="0" w:line="240" w:lineRule="auto"/>
        <w:ind w:left="567" w:firstLine="567"/>
        <w:jc w:val="both"/>
        <w:rPr>
          <w:rFonts w:ascii="Times New Roman" w:hAnsi="Times New Roman"/>
          <w:color w:val="000000"/>
          <w:sz w:val="28"/>
          <w:szCs w:val="28"/>
        </w:rPr>
      </w:pPr>
      <w:r w:rsidRPr="00386426">
        <w:rPr>
          <w:rFonts w:ascii="Times New Roman" w:hAnsi="Times New Roman"/>
          <w:color w:val="000000"/>
          <w:sz w:val="28"/>
          <w:szCs w:val="28"/>
        </w:rPr>
        <w:t>на поддержку Союза художников Республики Тыва перечислено 137,0 тыс. руб.;</w:t>
      </w:r>
    </w:p>
    <w:p w:rsidR="00D2295A" w:rsidRPr="00386426" w:rsidRDefault="00D2295A" w:rsidP="00D2295A">
      <w:pPr>
        <w:spacing w:after="0" w:line="240" w:lineRule="auto"/>
        <w:ind w:left="567" w:firstLine="567"/>
        <w:jc w:val="both"/>
        <w:rPr>
          <w:rFonts w:ascii="Times New Roman" w:hAnsi="Times New Roman"/>
          <w:color w:val="000000"/>
          <w:sz w:val="28"/>
          <w:szCs w:val="28"/>
        </w:rPr>
      </w:pPr>
      <w:r w:rsidRPr="00386426">
        <w:rPr>
          <w:rFonts w:ascii="Times New Roman" w:hAnsi="Times New Roman"/>
          <w:color w:val="000000"/>
          <w:sz w:val="28"/>
          <w:szCs w:val="28"/>
        </w:rPr>
        <w:t>выделена стипендии студентам Академии русского балета им. Вагановой, ССМШ при Новосибирской консерватории, Казанского театрального училища.</w:t>
      </w:r>
    </w:p>
    <w:p w:rsidR="00D2295A" w:rsidRPr="00386426" w:rsidRDefault="00D2295A" w:rsidP="00D2295A">
      <w:pPr>
        <w:ind w:left="567" w:firstLine="567"/>
        <w:jc w:val="both"/>
        <w:rPr>
          <w:rFonts w:ascii="Times New Roman" w:hAnsi="Times New Roman"/>
          <w:sz w:val="24"/>
          <w:szCs w:val="24"/>
        </w:rPr>
      </w:pPr>
      <w:r w:rsidRPr="00386426">
        <w:rPr>
          <w:rFonts w:ascii="Times New Roman" w:eastAsia="Times New Roman" w:hAnsi="Times New Roman"/>
          <w:sz w:val="28"/>
          <w:szCs w:val="28"/>
        </w:rPr>
        <w:t>По повышению квалификации из 136 сотрудников учреждений культуры в Центрах непрерывного образования регионов России за 2020 год дистанционно прошли обучение все 136 сотрудников отрасли культуры</w:t>
      </w:r>
      <w:r w:rsidRPr="00386426">
        <w:rPr>
          <w:rFonts w:ascii="Times New Roman" w:hAnsi="Times New Roman"/>
          <w:color w:val="000000"/>
          <w:sz w:val="28"/>
          <w:szCs w:val="28"/>
          <w:shd w:val="clear" w:color="auto" w:fill="FFFFFF"/>
        </w:rPr>
        <w:t xml:space="preserve"> в </w:t>
      </w:r>
      <w:r w:rsidRPr="00386426">
        <w:rPr>
          <w:rFonts w:ascii="Times New Roman" w:hAnsi="Times New Roman"/>
          <w:sz w:val="28"/>
          <w:szCs w:val="28"/>
        </w:rPr>
        <w:t>Российской академии музыки имени Гнесиных, Российском институте театрального искусства, Московской государственной академии хореографии, Кемеровском государственном институте культуры и др.</w:t>
      </w:r>
      <w:r w:rsidRPr="00386426">
        <w:rPr>
          <w:rFonts w:ascii="Times New Roman" w:hAnsi="Times New Roman"/>
          <w:sz w:val="24"/>
          <w:szCs w:val="24"/>
        </w:rPr>
        <w:t xml:space="preserve"> </w:t>
      </w:r>
    </w:p>
    <w:p w:rsidR="00D2295A" w:rsidRPr="00386426" w:rsidRDefault="00D2295A" w:rsidP="00D2295A">
      <w:pPr>
        <w:spacing w:after="0" w:line="240" w:lineRule="auto"/>
        <w:ind w:left="567" w:firstLine="567"/>
        <w:jc w:val="both"/>
        <w:rPr>
          <w:rFonts w:ascii="Times New Roman" w:hAnsi="Times New Roman" w:cs="Times New Roman"/>
          <w:b/>
          <w:sz w:val="28"/>
          <w:szCs w:val="28"/>
        </w:rPr>
      </w:pPr>
    </w:p>
    <w:p w:rsidR="00D2295A" w:rsidRPr="00386426" w:rsidRDefault="00D2295A" w:rsidP="00D2295A">
      <w:pPr>
        <w:spacing w:after="0" w:line="240" w:lineRule="auto"/>
        <w:ind w:left="567" w:firstLine="567"/>
        <w:jc w:val="both"/>
        <w:rPr>
          <w:rFonts w:ascii="Times New Roman" w:hAnsi="Times New Roman"/>
          <w:sz w:val="28"/>
          <w:szCs w:val="28"/>
        </w:rPr>
      </w:pPr>
      <w:r w:rsidRPr="00386426">
        <w:rPr>
          <w:rFonts w:ascii="Times New Roman" w:hAnsi="Times New Roman"/>
          <w:b/>
          <w:sz w:val="28"/>
          <w:szCs w:val="28"/>
        </w:rPr>
        <w:t>Региональный проект «Цифровая культура»</w:t>
      </w:r>
      <w:r w:rsidRPr="00386426">
        <w:rPr>
          <w:rFonts w:ascii="Times New Roman" w:hAnsi="Times New Roman"/>
          <w:sz w:val="28"/>
          <w:szCs w:val="28"/>
        </w:rPr>
        <w:t xml:space="preserve"> является нефинансовым.</w:t>
      </w:r>
    </w:p>
    <w:p w:rsidR="00D2295A" w:rsidRPr="00386426" w:rsidRDefault="00D2295A" w:rsidP="00D2295A">
      <w:pPr>
        <w:spacing w:after="0" w:line="240" w:lineRule="auto"/>
        <w:ind w:left="567" w:firstLine="567"/>
        <w:jc w:val="both"/>
        <w:rPr>
          <w:rFonts w:ascii="Times New Roman" w:hAnsi="Times New Roman"/>
          <w:sz w:val="28"/>
          <w:szCs w:val="28"/>
        </w:rPr>
      </w:pPr>
      <w:r w:rsidRPr="005D2E66">
        <w:rPr>
          <w:rFonts w:ascii="Times New Roman" w:hAnsi="Times New Roman"/>
          <w:sz w:val="28"/>
          <w:szCs w:val="28"/>
        </w:rPr>
        <w:t>В 2020 году</w:t>
      </w:r>
      <w:r w:rsidRPr="00386426">
        <w:rPr>
          <w:rFonts w:ascii="Times New Roman" w:hAnsi="Times New Roman"/>
          <w:b/>
          <w:sz w:val="28"/>
          <w:szCs w:val="28"/>
        </w:rPr>
        <w:t xml:space="preserve"> </w:t>
      </w:r>
      <w:r w:rsidRPr="00386426">
        <w:rPr>
          <w:rFonts w:ascii="Times New Roman" w:hAnsi="Times New Roman"/>
          <w:sz w:val="28"/>
          <w:szCs w:val="28"/>
        </w:rPr>
        <w:t xml:space="preserve">запланировано участие в отборочных конкурсах на создание </w:t>
      </w:r>
      <w:proofErr w:type="gramStart"/>
      <w:r w:rsidRPr="00386426">
        <w:rPr>
          <w:rFonts w:ascii="Times New Roman" w:hAnsi="Times New Roman"/>
          <w:sz w:val="28"/>
          <w:szCs w:val="28"/>
        </w:rPr>
        <w:t>мульти-медиа</w:t>
      </w:r>
      <w:proofErr w:type="gramEnd"/>
      <w:r w:rsidRPr="00386426">
        <w:rPr>
          <w:rFonts w:ascii="Times New Roman" w:hAnsi="Times New Roman"/>
          <w:sz w:val="28"/>
          <w:szCs w:val="28"/>
        </w:rPr>
        <w:t>-гидов в учреждениях культуры, виртуально-концертных залов, оцифровка книжных памятников, онлайн-трансляция знаковых мероприятий в отрасли культуры</w:t>
      </w:r>
      <w:r w:rsidRPr="00386426">
        <w:t xml:space="preserve"> </w:t>
      </w:r>
      <w:r w:rsidRPr="00386426">
        <w:rPr>
          <w:rFonts w:ascii="Times New Roman" w:hAnsi="Times New Roman"/>
          <w:sz w:val="28"/>
          <w:szCs w:val="28"/>
        </w:rPr>
        <w:t xml:space="preserve">на портале </w:t>
      </w:r>
      <w:proofErr w:type="spellStart"/>
      <w:r w:rsidRPr="00386426">
        <w:rPr>
          <w:rFonts w:ascii="Times New Roman" w:hAnsi="Times New Roman"/>
          <w:sz w:val="28"/>
          <w:szCs w:val="28"/>
        </w:rPr>
        <w:t>Культура.РФ</w:t>
      </w:r>
      <w:proofErr w:type="spellEnd"/>
      <w:r w:rsidRPr="00386426">
        <w:rPr>
          <w:rFonts w:ascii="Times New Roman" w:hAnsi="Times New Roman"/>
          <w:sz w:val="28"/>
          <w:szCs w:val="28"/>
        </w:rPr>
        <w:t>:</w:t>
      </w:r>
    </w:p>
    <w:p w:rsidR="00D2295A" w:rsidRPr="00386426" w:rsidRDefault="00D2295A" w:rsidP="00D2295A">
      <w:pPr>
        <w:spacing w:after="0" w:line="240" w:lineRule="auto"/>
        <w:ind w:left="567" w:firstLine="567"/>
        <w:jc w:val="both"/>
        <w:rPr>
          <w:rFonts w:ascii="Times New Roman" w:hAnsi="Times New Roman"/>
          <w:sz w:val="28"/>
          <w:szCs w:val="28"/>
        </w:rPr>
      </w:pPr>
      <w:r w:rsidRPr="00386426">
        <w:rPr>
          <w:rFonts w:ascii="Times New Roman" w:hAnsi="Times New Roman"/>
          <w:sz w:val="28"/>
          <w:szCs w:val="28"/>
        </w:rPr>
        <w:t>подготовлены и направлены 4 заявки на создание виртуальных концертных залов, по итогам конкурсного отбора победителями стали:</w:t>
      </w:r>
    </w:p>
    <w:p w:rsidR="00D2295A" w:rsidRPr="00386426" w:rsidRDefault="00D2295A" w:rsidP="00D2295A">
      <w:pPr>
        <w:spacing w:after="0" w:line="240" w:lineRule="auto"/>
        <w:ind w:left="567" w:firstLine="567"/>
        <w:jc w:val="both"/>
        <w:rPr>
          <w:rFonts w:ascii="Times New Roman" w:hAnsi="Times New Roman"/>
          <w:sz w:val="28"/>
          <w:szCs w:val="28"/>
        </w:rPr>
      </w:pPr>
      <w:r w:rsidRPr="00386426">
        <w:rPr>
          <w:rFonts w:ascii="Times New Roman" w:hAnsi="Times New Roman"/>
          <w:sz w:val="28"/>
          <w:szCs w:val="28"/>
        </w:rPr>
        <w:t>- Дворец культуры им. Кадр-</w:t>
      </w:r>
      <w:proofErr w:type="spellStart"/>
      <w:r w:rsidRPr="00386426">
        <w:rPr>
          <w:rFonts w:ascii="Times New Roman" w:hAnsi="Times New Roman"/>
          <w:sz w:val="28"/>
          <w:szCs w:val="28"/>
        </w:rPr>
        <w:t>оола</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Сагды</w:t>
      </w:r>
      <w:proofErr w:type="spellEnd"/>
      <w:r w:rsidRPr="00386426">
        <w:rPr>
          <w:rFonts w:ascii="Times New Roman" w:hAnsi="Times New Roman"/>
          <w:sz w:val="28"/>
          <w:szCs w:val="28"/>
        </w:rPr>
        <w:t xml:space="preserve"> г. Ак-Довурак в 2021</w:t>
      </w:r>
      <w:r w:rsidR="009E7951" w:rsidRPr="00386426">
        <w:rPr>
          <w:rFonts w:ascii="Times New Roman" w:hAnsi="Times New Roman"/>
          <w:sz w:val="28"/>
          <w:szCs w:val="28"/>
        </w:rPr>
        <w:t xml:space="preserve"> </w:t>
      </w:r>
      <w:r w:rsidRPr="00386426">
        <w:rPr>
          <w:rFonts w:ascii="Times New Roman" w:hAnsi="Times New Roman"/>
          <w:sz w:val="28"/>
          <w:szCs w:val="28"/>
        </w:rPr>
        <w:t>г. с финансированием с федерального бюджета 1 млн. рублей,</w:t>
      </w:r>
    </w:p>
    <w:p w:rsidR="00D2295A" w:rsidRPr="00386426" w:rsidRDefault="005D2E66" w:rsidP="00D2295A">
      <w:pPr>
        <w:spacing w:after="0" w:line="240" w:lineRule="auto"/>
        <w:ind w:left="567" w:firstLine="567"/>
        <w:jc w:val="both"/>
        <w:rPr>
          <w:rFonts w:ascii="Times New Roman" w:hAnsi="Times New Roman"/>
          <w:sz w:val="28"/>
          <w:szCs w:val="28"/>
        </w:rPr>
      </w:pPr>
      <w:r>
        <w:rPr>
          <w:rFonts w:ascii="Times New Roman" w:hAnsi="Times New Roman"/>
          <w:sz w:val="28"/>
          <w:szCs w:val="28"/>
        </w:rPr>
        <w:t>-</w:t>
      </w:r>
      <w:r w:rsidR="00D2295A" w:rsidRPr="00386426">
        <w:rPr>
          <w:rFonts w:ascii="Times New Roman" w:hAnsi="Times New Roman"/>
          <w:sz w:val="28"/>
          <w:szCs w:val="28"/>
        </w:rPr>
        <w:t xml:space="preserve"> </w:t>
      </w:r>
      <w:proofErr w:type="spellStart"/>
      <w:r w:rsidR="00D2295A" w:rsidRPr="00386426">
        <w:rPr>
          <w:rFonts w:ascii="Times New Roman" w:hAnsi="Times New Roman"/>
          <w:sz w:val="28"/>
          <w:szCs w:val="28"/>
        </w:rPr>
        <w:t>Кызылский</w:t>
      </w:r>
      <w:proofErr w:type="spellEnd"/>
      <w:r w:rsidR="00D2295A" w:rsidRPr="00386426">
        <w:rPr>
          <w:rFonts w:ascii="Times New Roman" w:hAnsi="Times New Roman"/>
          <w:sz w:val="28"/>
          <w:szCs w:val="28"/>
        </w:rPr>
        <w:t xml:space="preserve"> колледж искусств им. А. </w:t>
      </w:r>
      <w:proofErr w:type="spellStart"/>
      <w:r w:rsidR="00D2295A" w:rsidRPr="00386426">
        <w:rPr>
          <w:rFonts w:ascii="Times New Roman" w:hAnsi="Times New Roman"/>
          <w:sz w:val="28"/>
          <w:szCs w:val="28"/>
        </w:rPr>
        <w:t>Чыргал-оола</w:t>
      </w:r>
      <w:proofErr w:type="spellEnd"/>
      <w:r w:rsidR="00D2295A" w:rsidRPr="00386426">
        <w:rPr>
          <w:rFonts w:ascii="Times New Roman" w:hAnsi="Times New Roman"/>
          <w:sz w:val="28"/>
          <w:szCs w:val="28"/>
        </w:rPr>
        <w:t xml:space="preserve"> – с объемом финансирования 2</w:t>
      </w:r>
      <w:r w:rsidR="009E7951" w:rsidRPr="00386426">
        <w:rPr>
          <w:rFonts w:ascii="Times New Roman" w:hAnsi="Times New Roman"/>
          <w:sz w:val="28"/>
          <w:szCs w:val="28"/>
        </w:rPr>
        <w:t>,</w:t>
      </w:r>
      <w:r w:rsidR="00D2295A" w:rsidRPr="00386426">
        <w:rPr>
          <w:rFonts w:ascii="Times New Roman" w:hAnsi="Times New Roman"/>
          <w:sz w:val="28"/>
          <w:szCs w:val="28"/>
        </w:rPr>
        <w:t xml:space="preserve">5 </w:t>
      </w:r>
      <w:r w:rsidR="009E7951" w:rsidRPr="00386426">
        <w:rPr>
          <w:rFonts w:ascii="Times New Roman" w:hAnsi="Times New Roman"/>
          <w:sz w:val="28"/>
          <w:szCs w:val="28"/>
        </w:rPr>
        <w:t>млн</w:t>
      </w:r>
      <w:r w:rsidR="00D2295A" w:rsidRPr="00386426">
        <w:rPr>
          <w:rFonts w:ascii="Times New Roman" w:hAnsi="Times New Roman"/>
          <w:sz w:val="28"/>
          <w:szCs w:val="28"/>
        </w:rPr>
        <w:t>. рублей в 2022 году.</w:t>
      </w:r>
    </w:p>
    <w:p w:rsidR="00D2295A" w:rsidRPr="00386426" w:rsidRDefault="00D2295A" w:rsidP="00D2295A">
      <w:pPr>
        <w:spacing w:after="0" w:line="240" w:lineRule="auto"/>
        <w:ind w:left="567" w:firstLine="567"/>
        <w:jc w:val="both"/>
        <w:rPr>
          <w:rFonts w:ascii="Times New Roman" w:hAnsi="Times New Roman"/>
          <w:sz w:val="28"/>
        </w:rPr>
      </w:pPr>
      <w:r w:rsidRPr="00386426">
        <w:rPr>
          <w:rFonts w:ascii="Times New Roman" w:hAnsi="Times New Roman"/>
          <w:color w:val="232325"/>
          <w:sz w:val="28"/>
          <w:shd w:val="clear" w:color="auto" w:fill="FFFFFF"/>
        </w:rPr>
        <w:t>По созданию мультимедиа-гидов для платформы «Артефакт» Национальным музеем им. Алдан-</w:t>
      </w:r>
      <w:proofErr w:type="spellStart"/>
      <w:r w:rsidRPr="00386426">
        <w:rPr>
          <w:rFonts w:ascii="Times New Roman" w:hAnsi="Times New Roman"/>
          <w:color w:val="232325"/>
          <w:sz w:val="28"/>
          <w:shd w:val="clear" w:color="auto" w:fill="FFFFFF"/>
        </w:rPr>
        <w:t>Маадыр</w:t>
      </w:r>
      <w:proofErr w:type="spellEnd"/>
      <w:r w:rsidRPr="00386426">
        <w:rPr>
          <w:rFonts w:ascii="Times New Roman" w:hAnsi="Times New Roman"/>
          <w:color w:val="232325"/>
          <w:sz w:val="28"/>
          <w:shd w:val="clear" w:color="auto" w:fill="FFFFFF"/>
        </w:rPr>
        <w:t xml:space="preserve"> Республики Тыва отобрана постоянная экспозиция «Мир тувинцев: быт, культура и традиции», </w:t>
      </w:r>
      <w:r w:rsidRPr="00386426">
        <w:rPr>
          <w:rFonts w:ascii="Times New Roman" w:hAnsi="Times New Roman"/>
          <w:sz w:val="28"/>
        </w:rPr>
        <w:t xml:space="preserve">среди предметов отобраны 16 самых репрезентативных экспонатов, знакомящих с хозяйственной деятельностью и духовной культурой тувинцев XVII-нач. XX вв. Экспонатам подготовлены полное описание, аннотация, информация об истории поступления, основные фотографии. </w:t>
      </w:r>
    </w:p>
    <w:p w:rsidR="00D2295A" w:rsidRPr="00386426" w:rsidRDefault="00D2295A" w:rsidP="005D2E66">
      <w:pPr>
        <w:spacing w:after="0" w:line="240" w:lineRule="auto"/>
        <w:ind w:firstLine="567"/>
        <w:jc w:val="both"/>
        <w:rPr>
          <w:rFonts w:ascii="Times New Roman" w:hAnsi="Times New Roman"/>
          <w:sz w:val="28"/>
        </w:rPr>
      </w:pPr>
      <w:r w:rsidRPr="00386426">
        <w:rPr>
          <w:rFonts w:ascii="Times New Roman" w:hAnsi="Times New Roman"/>
          <w:sz w:val="28"/>
        </w:rPr>
        <w:t xml:space="preserve">Регистрация к проекту «Артефакт» пройдена на сайте </w:t>
      </w:r>
      <w:hyperlink r:id="rId8" w:history="1">
        <w:r w:rsidRPr="00386426">
          <w:rPr>
            <w:rFonts w:ascii="Times New Roman" w:hAnsi="Times New Roman"/>
            <w:sz w:val="28"/>
            <w:u w:val="single"/>
          </w:rPr>
          <w:t>https://ar.culture.ru/</w:t>
        </w:r>
      </w:hyperlink>
      <w:r w:rsidRPr="00386426">
        <w:rPr>
          <w:rFonts w:ascii="Times New Roman" w:hAnsi="Times New Roman"/>
          <w:sz w:val="28"/>
        </w:rPr>
        <w:t xml:space="preserve"> 3 июня 2020 года. Загружены фотографии 16 экспонатов с описаниями и краткими аннотационными текстами; информация о музее и экспозиции в целом. </w:t>
      </w:r>
    </w:p>
    <w:p w:rsidR="007C604F" w:rsidRPr="00386426" w:rsidRDefault="00D2295A" w:rsidP="00D2295A">
      <w:pPr>
        <w:spacing w:after="0" w:line="240" w:lineRule="auto"/>
        <w:ind w:firstLine="567"/>
        <w:jc w:val="both"/>
        <w:rPr>
          <w:rFonts w:ascii="Times New Roman" w:hAnsi="Times New Roman"/>
          <w:sz w:val="28"/>
        </w:rPr>
      </w:pPr>
      <w:r w:rsidRPr="00386426">
        <w:rPr>
          <w:rFonts w:ascii="Times New Roman" w:hAnsi="Times New Roman"/>
          <w:sz w:val="28"/>
        </w:rPr>
        <w:t>Таким образом, реализация национального проекта «Культура» в Республике Тыва второй год проходит успешно. Благодаря модернизации инфраструктуры культуры и реновации учреждений, в первую очередь в сельской местности, повышается качество жизни граждан, ежегодно увеличивается количество посещаемости культурно-досуговых учреждений, а также укрепляется духовно-нравственные отношения, гражданская идентичность, социальная активность населения республики.</w:t>
      </w:r>
    </w:p>
    <w:p w:rsidR="00D2295A" w:rsidRPr="00386426" w:rsidRDefault="00D2295A" w:rsidP="007D105C">
      <w:pPr>
        <w:spacing w:after="0" w:line="240" w:lineRule="auto"/>
        <w:jc w:val="both"/>
        <w:rPr>
          <w:rFonts w:ascii="Times New Roman" w:hAnsi="Times New Roman"/>
          <w:sz w:val="28"/>
        </w:rPr>
      </w:pPr>
    </w:p>
    <w:p w:rsidR="00DE7228" w:rsidRPr="00386426" w:rsidRDefault="00005C6F" w:rsidP="00546D4E">
      <w:pPr>
        <w:pStyle w:val="a4"/>
        <w:numPr>
          <w:ilvl w:val="0"/>
          <w:numId w:val="44"/>
        </w:numPr>
        <w:spacing w:after="0" w:line="240" w:lineRule="auto"/>
        <w:jc w:val="center"/>
        <w:rPr>
          <w:rFonts w:ascii="Times New Roman" w:hAnsi="Times New Roman" w:cs="Times New Roman"/>
          <w:sz w:val="28"/>
          <w:szCs w:val="28"/>
        </w:rPr>
      </w:pPr>
      <w:r w:rsidRPr="00386426">
        <w:rPr>
          <w:rFonts w:ascii="Times New Roman" w:hAnsi="Times New Roman" w:cs="Times New Roman"/>
          <w:b/>
          <w:sz w:val="28"/>
          <w:szCs w:val="28"/>
        </w:rPr>
        <w:t xml:space="preserve">Национальный проект </w:t>
      </w:r>
    </w:p>
    <w:p w:rsidR="00AB1C51" w:rsidRPr="00386426" w:rsidRDefault="00AB1C51" w:rsidP="00AB1C51">
      <w:pPr>
        <w:spacing w:after="0" w:line="240" w:lineRule="auto"/>
        <w:jc w:val="center"/>
        <w:rPr>
          <w:rFonts w:ascii="Times New Roman" w:hAnsi="Times New Roman" w:cs="Times New Roman"/>
          <w:sz w:val="28"/>
          <w:szCs w:val="28"/>
          <w:u w:val="single"/>
        </w:rPr>
      </w:pPr>
      <w:r w:rsidRPr="00386426">
        <w:rPr>
          <w:rFonts w:ascii="Times New Roman" w:hAnsi="Times New Roman" w:cs="Times New Roman"/>
          <w:b/>
          <w:sz w:val="28"/>
          <w:szCs w:val="28"/>
          <w:u w:val="single"/>
        </w:rPr>
        <w:t>«Безопасные и качественные автомобильные дороги»</w:t>
      </w:r>
    </w:p>
    <w:p w:rsidR="00AB1C51" w:rsidRPr="00386426" w:rsidRDefault="00AB1C51" w:rsidP="00AC3914">
      <w:pPr>
        <w:numPr>
          <w:ilvl w:val="0"/>
          <w:numId w:val="6"/>
        </w:numPr>
        <w:spacing w:after="0" w:line="240" w:lineRule="auto"/>
        <w:contextualSpacing/>
        <w:jc w:val="center"/>
        <w:rPr>
          <w:rFonts w:ascii="Times New Roman" w:hAnsi="Times New Roman" w:cs="Times New Roman"/>
          <w:sz w:val="28"/>
          <w:szCs w:val="28"/>
        </w:rPr>
      </w:pPr>
      <w:r w:rsidRPr="00386426">
        <w:rPr>
          <w:rFonts w:ascii="Times New Roman" w:hAnsi="Times New Roman" w:cs="Times New Roman"/>
          <w:sz w:val="28"/>
          <w:szCs w:val="28"/>
        </w:rPr>
        <w:t>федеральных проекта, Республика Тыва участвует в 3)</w:t>
      </w:r>
    </w:p>
    <w:p w:rsidR="00AB1C51" w:rsidRPr="00386426" w:rsidRDefault="00AB1C51" w:rsidP="00AB1C51">
      <w:pPr>
        <w:spacing w:after="0" w:line="240" w:lineRule="auto"/>
        <w:rPr>
          <w:rFonts w:ascii="Times New Roman" w:hAnsi="Times New Roman" w:cs="Times New Roman"/>
          <w:sz w:val="28"/>
          <w:szCs w:val="28"/>
        </w:rPr>
      </w:pPr>
    </w:p>
    <w:p w:rsidR="005C4AC1" w:rsidRPr="00386426" w:rsidRDefault="005C4AC1" w:rsidP="005C4AC1">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Национальный проект «Безопасные и качественные автомобильные дороги» включает 4 федеральных проекта, Тува участвует в трех:</w:t>
      </w:r>
    </w:p>
    <w:p w:rsidR="005C4AC1" w:rsidRPr="00386426" w:rsidRDefault="005C4AC1" w:rsidP="005C4AC1">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 «Дорожная сеть», </w:t>
      </w:r>
    </w:p>
    <w:p w:rsidR="005C4AC1" w:rsidRPr="00386426" w:rsidRDefault="005C4AC1" w:rsidP="005C4AC1">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 «Общесистемные меры развития дорожного хозяйства», </w:t>
      </w:r>
    </w:p>
    <w:p w:rsidR="005C4AC1" w:rsidRPr="00386426" w:rsidRDefault="005C4AC1" w:rsidP="005C4AC1">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«Безопасность дорожного движения».</w:t>
      </w:r>
    </w:p>
    <w:p w:rsidR="00852A5C" w:rsidRPr="00386426" w:rsidRDefault="00852A5C" w:rsidP="005C4AC1">
      <w:pPr>
        <w:spacing w:after="0" w:line="240" w:lineRule="auto"/>
        <w:ind w:firstLine="709"/>
        <w:jc w:val="both"/>
        <w:rPr>
          <w:rFonts w:ascii="Times New Roman" w:hAnsi="Times New Roman" w:cs="Times New Roman"/>
          <w:b/>
          <w:sz w:val="28"/>
          <w:szCs w:val="28"/>
        </w:rPr>
      </w:pPr>
    </w:p>
    <w:p w:rsidR="00CA67A7" w:rsidRPr="00386426" w:rsidRDefault="00CA67A7" w:rsidP="00CA67A7">
      <w:pPr>
        <w:spacing w:after="0" w:line="240" w:lineRule="auto"/>
        <w:ind w:firstLine="708"/>
        <w:contextualSpacing/>
        <w:jc w:val="both"/>
        <w:rPr>
          <w:rFonts w:ascii="Times New Roman" w:hAnsi="Times New Roman" w:cs="Times New Roman"/>
          <w:sz w:val="28"/>
          <w:szCs w:val="28"/>
        </w:rPr>
      </w:pPr>
      <w:r w:rsidRPr="005D2E66">
        <w:rPr>
          <w:rFonts w:ascii="Times New Roman" w:eastAsia="Calibri" w:hAnsi="Times New Roman" w:cs="Times New Roman"/>
          <w:sz w:val="28"/>
          <w:szCs w:val="28"/>
        </w:rPr>
        <w:t>В 2020 году</w:t>
      </w:r>
      <w:r w:rsidRPr="00386426">
        <w:rPr>
          <w:rFonts w:ascii="Times New Roman" w:eastAsia="Calibri" w:hAnsi="Times New Roman" w:cs="Times New Roman"/>
          <w:sz w:val="28"/>
          <w:szCs w:val="28"/>
        </w:rPr>
        <w:t xml:space="preserve"> приведены в нормативное состояние 57,5 км автомобильных дорог на 39 объектах контроля </w:t>
      </w:r>
      <w:r w:rsidRPr="00386426">
        <w:rPr>
          <w:rFonts w:ascii="Times New Roman" w:hAnsi="Times New Roman" w:cs="Times New Roman"/>
          <w:sz w:val="28"/>
          <w:szCs w:val="28"/>
        </w:rPr>
        <w:t xml:space="preserve">(регионального значения – 27,149 км, улично-дорожная сеть </w:t>
      </w:r>
      <w:proofErr w:type="spellStart"/>
      <w:r w:rsidRPr="00386426">
        <w:rPr>
          <w:rFonts w:ascii="Times New Roman" w:hAnsi="Times New Roman" w:cs="Times New Roman"/>
          <w:sz w:val="28"/>
          <w:szCs w:val="28"/>
        </w:rPr>
        <w:t>Кызылской</w:t>
      </w:r>
      <w:proofErr w:type="spellEnd"/>
      <w:r w:rsidRPr="00386426">
        <w:rPr>
          <w:rFonts w:ascii="Times New Roman" w:hAnsi="Times New Roman" w:cs="Times New Roman"/>
          <w:sz w:val="28"/>
          <w:szCs w:val="28"/>
        </w:rPr>
        <w:t xml:space="preserve"> агломерации – 16,249 км). Исполнение 103,4%</w:t>
      </w:r>
      <w:r w:rsidRPr="00386426">
        <w:rPr>
          <w:rFonts w:ascii="Times New Roman" w:eastAsia="Calibri" w:hAnsi="Times New Roman" w:cs="Times New Roman"/>
          <w:sz w:val="28"/>
          <w:szCs w:val="28"/>
        </w:rPr>
        <w:t xml:space="preserve"> или же 132 % по отношению к </w:t>
      </w:r>
      <w:r w:rsidRPr="005D2E66">
        <w:rPr>
          <w:rFonts w:ascii="Times New Roman" w:hAnsi="Times New Roman" w:cs="Times New Roman"/>
          <w:sz w:val="28"/>
          <w:szCs w:val="28"/>
        </w:rPr>
        <w:t>2019 году</w:t>
      </w:r>
      <w:r w:rsidRPr="00386426">
        <w:rPr>
          <w:rFonts w:ascii="Times New Roman" w:hAnsi="Times New Roman" w:cs="Times New Roman"/>
          <w:sz w:val="28"/>
          <w:szCs w:val="28"/>
        </w:rPr>
        <w:t xml:space="preserve"> (43,398 км автомобильных дорог).</w:t>
      </w:r>
    </w:p>
    <w:p w:rsidR="00CA67A7" w:rsidRPr="00386426" w:rsidRDefault="00CA67A7" w:rsidP="00CA67A7">
      <w:pPr>
        <w:spacing w:after="0" w:line="240" w:lineRule="auto"/>
        <w:ind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 xml:space="preserve">В 2020 году в рамках национального проекта «Безопасные и качественные автомобильные дороги» в Дорожном Фонде Республики Тыва предусмотрено </w:t>
      </w:r>
      <w:r w:rsidRPr="005D2E66">
        <w:rPr>
          <w:rFonts w:ascii="Times New Roman" w:hAnsi="Times New Roman" w:cs="Times New Roman"/>
          <w:sz w:val="28"/>
          <w:szCs w:val="28"/>
        </w:rPr>
        <w:t xml:space="preserve">1 784 млн. рублей, </w:t>
      </w:r>
      <w:r w:rsidRPr="00386426">
        <w:rPr>
          <w:rFonts w:ascii="Times New Roman" w:hAnsi="Times New Roman" w:cs="Times New Roman"/>
          <w:sz w:val="28"/>
          <w:szCs w:val="28"/>
        </w:rPr>
        <w:t>из них за счет ФБ – 922,0 млн. рублей, РБ – 856,6 млн. рублей, МБ – 5,4 млн. рублей.</w:t>
      </w:r>
    </w:p>
    <w:p w:rsidR="00CA67A7" w:rsidRPr="005D2E66" w:rsidRDefault="00CA67A7" w:rsidP="00CA67A7">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По состоянию на 31.12.2020 г</w:t>
      </w:r>
      <w:r w:rsidRPr="00386426">
        <w:rPr>
          <w:rFonts w:ascii="Times New Roman" w:hAnsi="Times New Roman" w:cs="Times New Roman"/>
          <w:b/>
          <w:sz w:val="28"/>
          <w:szCs w:val="28"/>
        </w:rPr>
        <w:t xml:space="preserve">. </w:t>
      </w:r>
      <w:r w:rsidRPr="005D2E66">
        <w:rPr>
          <w:rFonts w:ascii="Times New Roman" w:hAnsi="Times New Roman" w:cs="Times New Roman"/>
          <w:sz w:val="28"/>
          <w:szCs w:val="28"/>
        </w:rPr>
        <w:t>освоено 1 784 млн. рублей (100,0%), в том числе:</w:t>
      </w:r>
    </w:p>
    <w:p w:rsidR="00CA67A7" w:rsidRPr="005D2E66" w:rsidRDefault="00CA67A7" w:rsidP="00CA67A7">
      <w:pPr>
        <w:spacing w:after="0" w:line="240" w:lineRule="auto"/>
        <w:ind w:firstLine="709"/>
        <w:jc w:val="both"/>
        <w:rPr>
          <w:rFonts w:ascii="Times New Roman" w:hAnsi="Times New Roman" w:cs="Times New Roman"/>
          <w:sz w:val="28"/>
          <w:szCs w:val="28"/>
        </w:rPr>
      </w:pPr>
      <w:r w:rsidRPr="005D2E66">
        <w:rPr>
          <w:rFonts w:ascii="Times New Roman" w:hAnsi="Times New Roman" w:cs="Times New Roman"/>
          <w:sz w:val="28"/>
          <w:szCs w:val="28"/>
        </w:rPr>
        <w:t>-  ФБ – 922,0 млн. рублей, или 100,0%,</w:t>
      </w:r>
    </w:p>
    <w:p w:rsidR="00CA67A7" w:rsidRPr="005D2E66" w:rsidRDefault="00CA67A7" w:rsidP="00CA67A7">
      <w:pPr>
        <w:spacing w:after="0" w:line="240" w:lineRule="auto"/>
        <w:ind w:firstLine="709"/>
        <w:jc w:val="both"/>
        <w:rPr>
          <w:rFonts w:ascii="Times New Roman" w:hAnsi="Times New Roman" w:cs="Times New Roman"/>
          <w:sz w:val="28"/>
          <w:szCs w:val="28"/>
        </w:rPr>
      </w:pPr>
      <w:r w:rsidRPr="005D2E66">
        <w:rPr>
          <w:rFonts w:ascii="Times New Roman" w:hAnsi="Times New Roman" w:cs="Times New Roman"/>
          <w:sz w:val="28"/>
          <w:szCs w:val="28"/>
        </w:rPr>
        <w:t xml:space="preserve">-  РБ – 856,6 млн. рублей, или 100,0%, </w:t>
      </w:r>
    </w:p>
    <w:p w:rsidR="00CA67A7" w:rsidRPr="005D2E66" w:rsidRDefault="00CA67A7" w:rsidP="00CA67A7">
      <w:pPr>
        <w:spacing w:after="0" w:line="240" w:lineRule="auto"/>
        <w:ind w:firstLine="709"/>
        <w:jc w:val="both"/>
        <w:rPr>
          <w:rFonts w:ascii="Times New Roman" w:hAnsi="Times New Roman" w:cs="Times New Roman"/>
          <w:sz w:val="28"/>
          <w:szCs w:val="28"/>
        </w:rPr>
      </w:pPr>
      <w:r w:rsidRPr="005D2E66">
        <w:rPr>
          <w:rFonts w:ascii="Times New Roman" w:hAnsi="Times New Roman" w:cs="Times New Roman"/>
          <w:sz w:val="28"/>
          <w:szCs w:val="28"/>
        </w:rPr>
        <w:t xml:space="preserve">-  МБ – 5,4 млн. рублей, или 100,0%. </w:t>
      </w:r>
    </w:p>
    <w:p w:rsidR="00CA67A7" w:rsidRPr="00386426" w:rsidRDefault="00CA67A7" w:rsidP="00CA67A7">
      <w:pPr>
        <w:widowControl w:val="0"/>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386426">
        <w:rPr>
          <w:rFonts w:ascii="Times New Roman" w:eastAsia="Times New Roman" w:hAnsi="Times New Roman" w:cs="Times New Roman"/>
          <w:bCs/>
          <w:sz w:val="28"/>
          <w:szCs w:val="28"/>
          <w:lang w:eastAsia="ru-RU"/>
        </w:rPr>
        <w:t>Фактически освоено – 1 784 млн. рублей или 100% от плана 1 784 млн. рублей, в том числе федеральных средств – 922 млн. рублей или 100% от предусмотренных 922 млн. рублей.</w:t>
      </w:r>
    </w:p>
    <w:p w:rsidR="00CA67A7" w:rsidRPr="00386426" w:rsidRDefault="00CA67A7" w:rsidP="00CA67A7">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386426">
        <w:rPr>
          <w:rFonts w:ascii="Times New Roman" w:eastAsia="Calibri" w:hAnsi="Times New Roman" w:cs="Times New Roman"/>
          <w:sz w:val="28"/>
          <w:szCs w:val="28"/>
          <w:lang w:eastAsia="ru-RU"/>
        </w:rPr>
        <w:t xml:space="preserve">В 2020 году на реализацию проекта из федерального бюджета бюджету Республики Тыва предусмотрено 922 млн. рублей, в том числе 216 млн. рублей привлечены дополнительно для опережения темпов строительных работ за счет лимитов 2021 года. </w:t>
      </w:r>
      <w:r w:rsidRPr="00386426">
        <w:rPr>
          <w:rFonts w:ascii="Times New Roman" w:eastAsia="Times New Roman" w:hAnsi="Times New Roman" w:cs="Times New Roman"/>
          <w:bCs/>
          <w:sz w:val="28"/>
          <w:szCs w:val="28"/>
          <w:lang w:eastAsia="ru-RU"/>
        </w:rPr>
        <w:t xml:space="preserve">Завершены в полном объёме 8 объектов, реализуемых за счёт лимитов 2021 года и освоено всего - 216 млн. рублей (100%) от предусмотренных 216 млн. рублей. </w:t>
      </w:r>
    </w:p>
    <w:p w:rsidR="005905C0" w:rsidRPr="00386426" w:rsidRDefault="005905C0" w:rsidP="005905C0">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386426">
        <w:rPr>
          <w:rFonts w:ascii="Times New Roman" w:eastAsia="Times New Roman" w:hAnsi="Times New Roman" w:cs="Times New Roman"/>
          <w:bCs/>
          <w:sz w:val="28"/>
          <w:szCs w:val="28"/>
          <w:lang w:eastAsia="ru-RU"/>
        </w:rPr>
        <w:t>В рамках нацпроекта приведено в нормативное состояние 57,5 км автомобильных дорог на 39 объектах контроля, достигнуты целевые показатели федерального проекта «Дорожная сеть» 2020 года:</w:t>
      </w:r>
    </w:p>
    <w:p w:rsidR="005905C0" w:rsidRPr="00386426" w:rsidRDefault="005905C0" w:rsidP="005905C0">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386426">
        <w:rPr>
          <w:rFonts w:ascii="Times New Roman" w:eastAsia="Times New Roman" w:hAnsi="Times New Roman" w:cs="Times New Roman"/>
          <w:bCs/>
          <w:sz w:val="28"/>
          <w:szCs w:val="28"/>
          <w:lang w:eastAsia="ru-RU"/>
        </w:rPr>
        <w:t xml:space="preserve">- </w:t>
      </w:r>
      <w:r w:rsidR="005D2E66">
        <w:rPr>
          <w:rFonts w:ascii="Times New Roman" w:eastAsia="Times New Roman" w:hAnsi="Times New Roman" w:cs="Times New Roman"/>
          <w:bCs/>
          <w:sz w:val="28"/>
          <w:szCs w:val="28"/>
          <w:lang w:eastAsia="ru-RU"/>
        </w:rPr>
        <w:t>д</w:t>
      </w:r>
      <w:r w:rsidRPr="00386426">
        <w:rPr>
          <w:rFonts w:ascii="Times New Roman" w:eastAsia="Times New Roman" w:hAnsi="Times New Roman" w:cs="Times New Roman"/>
          <w:bCs/>
          <w:sz w:val="28"/>
          <w:szCs w:val="28"/>
          <w:lang w:eastAsia="ru-RU"/>
        </w:rPr>
        <w:t>оля автомобильных дорог регионального значения, соответствующих нормативным требованиям</w:t>
      </w:r>
      <w:r w:rsidR="005D2E66">
        <w:rPr>
          <w:rFonts w:ascii="Times New Roman" w:eastAsia="Times New Roman" w:hAnsi="Times New Roman" w:cs="Times New Roman"/>
          <w:bCs/>
          <w:sz w:val="28"/>
          <w:szCs w:val="28"/>
          <w:lang w:eastAsia="ru-RU"/>
        </w:rPr>
        <w:t xml:space="preserve"> -</w:t>
      </w:r>
      <w:r w:rsidRPr="00386426">
        <w:rPr>
          <w:rFonts w:ascii="Times New Roman" w:eastAsia="Times New Roman" w:hAnsi="Times New Roman" w:cs="Times New Roman"/>
          <w:bCs/>
          <w:sz w:val="28"/>
          <w:szCs w:val="28"/>
          <w:lang w:eastAsia="ru-RU"/>
        </w:rPr>
        <w:t xml:space="preserve"> составила 47,6% при плане 46,8%. Приведены в нормативное состояние 34,52 км автомобильных дорог регионального значения при плане 12,81 км на 9 объектах;</w:t>
      </w:r>
    </w:p>
    <w:p w:rsidR="005905C0" w:rsidRPr="00386426" w:rsidRDefault="005905C0" w:rsidP="005905C0">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386426">
        <w:rPr>
          <w:rFonts w:ascii="Times New Roman" w:eastAsia="Times New Roman" w:hAnsi="Times New Roman" w:cs="Times New Roman"/>
          <w:bCs/>
          <w:sz w:val="28"/>
          <w:szCs w:val="28"/>
          <w:lang w:eastAsia="ru-RU"/>
        </w:rPr>
        <w:t xml:space="preserve">- </w:t>
      </w:r>
      <w:r w:rsidR="005D2E66">
        <w:rPr>
          <w:rFonts w:ascii="Times New Roman" w:eastAsia="Times New Roman" w:hAnsi="Times New Roman" w:cs="Times New Roman"/>
          <w:bCs/>
          <w:sz w:val="28"/>
          <w:szCs w:val="28"/>
          <w:lang w:eastAsia="ru-RU"/>
        </w:rPr>
        <w:t>д</w:t>
      </w:r>
      <w:r w:rsidRPr="00386426">
        <w:rPr>
          <w:rFonts w:ascii="Times New Roman" w:eastAsia="Times New Roman" w:hAnsi="Times New Roman" w:cs="Times New Roman"/>
          <w:bCs/>
          <w:sz w:val="28"/>
          <w:szCs w:val="28"/>
          <w:lang w:eastAsia="ru-RU"/>
        </w:rPr>
        <w:t xml:space="preserve">оля дорожной сети </w:t>
      </w:r>
      <w:proofErr w:type="spellStart"/>
      <w:r w:rsidRPr="00386426">
        <w:rPr>
          <w:rFonts w:ascii="Times New Roman" w:eastAsia="Times New Roman" w:hAnsi="Times New Roman" w:cs="Times New Roman"/>
          <w:bCs/>
          <w:sz w:val="28"/>
          <w:szCs w:val="28"/>
          <w:lang w:eastAsia="ru-RU"/>
        </w:rPr>
        <w:t>Кызылской</w:t>
      </w:r>
      <w:proofErr w:type="spellEnd"/>
      <w:r w:rsidRPr="00386426">
        <w:rPr>
          <w:rFonts w:ascii="Times New Roman" w:eastAsia="Times New Roman" w:hAnsi="Times New Roman" w:cs="Times New Roman"/>
          <w:bCs/>
          <w:sz w:val="28"/>
          <w:szCs w:val="28"/>
          <w:lang w:eastAsia="ru-RU"/>
        </w:rPr>
        <w:t xml:space="preserve"> городской агломерации, находящейся в нормативном состоянии</w:t>
      </w:r>
      <w:r w:rsidR="005D2E66">
        <w:rPr>
          <w:rFonts w:ascii="Times New Roman" w:eastAsia="Times New Roman" w:hAnsi="Times New Roman" w:cs="Times New Roman"/>
          <w:bCs/>
          <w:sz w:val="28"/>
          <w:szCs w:val="28"/>
          <w:lang w:eastAsia="ru-RU"/>
        </w:rPr>
        <w:t xml:space="preserve"> -</w:t>
      </w:r>
      <w:r w:rsidRPr="00386426">
        <w:rPr>
          <w:rFonts w:ascii="Times New Roman" w:eastAsia="Times New Roman" w:hAnsi="Times New Roman" w:cs="Times New Roman"/>
          <w:bCs/>
          <w:sz w:val="28"/>
          <w:szCs w:val="28"/>
          <w:lang w:eastAsia="ru-RU"/>
        </w:rPr>
        <w:t xml:space="preserve"> составила 56,01% при плане 54,65%. Приведены в нормативное состояние 22,98 км автомобильных дорог агломерации при плане 20,36 км на 30 объектах.</w:t>
      </w:r>
    </w:p>
    <w:p w:rsidR="005905C0" w:rsidRPr="00386426" w:rsidRDefault="005905C0" w:rsidP="005905C0">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386426">
        <w:rPr>
          <w:rFonts w:ascii="Times New Roman" w:eastAsia="Times New Roman" w:hAnsi="Times New Roman" w:cs="Times New Roman"/>
          <w:bCs/>
          <w:sz w:val="28"/>
          <w:szCs w:val="28"/>
          <w:lang w:eastAsia="ru-RU"/>
        </w:rPr>
        <w:t>Фактически освоено – 1 784 млн. рублей или 100% от плана 1 784 млн. рублей, в том числе федеральных средств – 922 млн. рублей или 100% от предусмотренных 922 млн. рублей.</w:t>
      </w:r>
    </w:p>
    <w:p w:rsidR="005905C0" w:rsidRPr="00386426" w:rsidRDefault="005905C0" w:rsidP="005905C0">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386426">
        <w:rPr>
          <w:rFonts w:ascii="Times New Roman" w:eastAsia="Times New Roman" w:hAnsi="Times New Roman" w:cs="Times New Roman"/>
          <w:bCs/>
          <w:sz w:val="28"/>
          <w:szCs w:val="28"/>
          <w:lang w:eastAsia="ru-RU"/>
        </w:rPr>
        <w:t>В 2020 году на реализацию проекта из федерального бюджета бюджету Республики Тыва предусмотрено 922 млн. рублей, в том числе 216 млн. рублей привлечены дополнительно для опережения темпов строительных работ за счет лимитов 2021 года. Завершены в полном объёме 8 объектов, реализуемых за счёт лимитов 2021 года и освоено всего - 216 млн. рублей (100%) от предусмотренных 216 млн. рублей.</w:t>
      </w:r>
    </w:p>
    <w:p w:rsidR="005905C0" w:rsidRPr="00386426" w:rsidRDefault="005905C0" w:rsidP="005905C0">
      <w:pPr>
        <w:tabs>
          <w:tab w:val="left" w:pos="0"/>
        </w:tabs>
        <w:spacing w:after="0" w:line="240" w:lineRule="auto"/>
        <w:ind w:firstLine="709"/>
        <w:jc w:val="both"/>
        <w:rPr>
          <w:rFonts w:ascii="Times New Roman" w:eastAsia="Times New Roman" w:hAnsi="Times New Roman" w:cs="Times New Roman"/>
          <w:bCs/>
          <w:sz w:val="28"/>
          <w:szCs w:val="28"/>
          <w:lang w:eastAsia="ru-RU"/>
        </w:rPr>
      </w:pPr>
      <w:r w:rsidRPr="00386426">
        <w:rPr>
          <w:rFonts w:ascii="Times New Roman" w:eastAsia="Times New Roman" w:hAnsi="Times New Roman" w:cs="Times New Roman"/>
          <w:bCs/>
          <w:sz w:val="28"/>
          <w:szCs w:val="28"/>
          <w:lang w:eastAsia="ru-RU"/>
        </w:rPr>
        <w:t xml:space="preserve">В 2020 году в общем итоге приведены в нормативное состояние 65,73 км автомобильных дорог на 42 объектах контроля на территории 11 различных муниципальных образований (рост к 2019 году на 51 %, в 2019 году – 43,4 км), из них 16,9 км – строительство и реконструкция. Это в 1,5 раза выше поставленной Президентом Российской Федерации задачи по удвоению строительства и реконструкции автодорог. Показатель по укладке асфальтобетона в 2020 году составил 555 </w:t>
      </w:r>
      <w:proofErr w:type="spellStart"/>
      <w:r w:rsidRPr="00386426">
        <w:rPr>
          <w:rFonts w:ascii="Times New Roman" w:eastAsia="Times New Roman" w:hAnsi="Times New Roman" w:cs="Times New Roman"/>
          <w:bCs/>
          <w:sz w:val="28"/>
          <w:szCs w:val="28"/>
          <w:lang w:eastAsia="ru-RU"/>
        </w:rPr>
        <w:t>тыс.кв.м</w:t>
      </w:r>
      <w:proofErr w:type="spellEnd"/>
      <w:r w:rsidRPr="00386426">
        <w:rPr>
          <w:rFonts w:ascii="Times New Roman" w:eastAsia="Times New Roman" w:hAnsi="Times New Roman" w:cs="Times New Roman"/>
          <w:bCs/>
          <w:sz w:val="28"/>
          <w:szCs w:val="28"/>
          <w:lang w:eastAsia="ru-RU"/>
        </w:rPr>
        <w:t xml:space="preserve">., что выше показателя 2019 года в 3,5 раза (рост к 2019 году на 365%, в 2019 году – 152,8 </w:t>
      </w:r>
      <w:proofErr w:type="spellStart"/>
      <w:r w:rsidRPr="00386426">
        <w:rPr>
          <w:rFonts w:ascii="Times New Roman" w:eastAsia="Times New Roman" w:hAnsi="Times New Roman" w:cs="Times New Roman"/>
          <w:bCs/>
          <w:sz w:val="28"/>
          <w:szCs w:val="28"/>
          <w:lang w:eastAsia="ru-RU"/>
        </w:rPr>
        <w:t>тыс.кв.м</w:t>
      </w:r>
      <w:proofErr w:type="spellEnd"/>
      <w:r w:rsidRPr="00386426">
        <w:rPr>
          <w:rFonts w:ascii="Times New Roman" w:eastAsia="Times New Roman" w:hAnsi="Times New Roman" w:cs="Times New Roman"/>
          <w:bCs/>
          <w:sz w:val="28"/>
          <w:szCs w:val="28"/>
          <w:lang w:eastAsia="ru-RU"/>
        </w:rPr>
        <w:t xml:space="preserve">.). </w:t>
      </w:r>
    </w:p>
    <w:p w:rsidR="00CA67A7" w:rsidRPr="00386426" w:rsidRDefault="00CA67A7" w:rsidP="00CA67A7">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386426">
        <w:rPr>
          <w:rFonts w:ascii="Times New Roman" w:eastAsia="Times New Roman" w:hAnsi="Times New Roman" w:cs="Times New Roman"/>
          <w:color w:val="000000"/>
          <w:sz w:val="28"/>
          <w:szCs w:val="28"/>
          <w:lang w:eastAsia="ru-RU"/>
        </w:rPr>
        <w:t xml:space="preserve">Деятельность дорожной отрасли республики в 2020 году отмечена рядом событий и сложностей. Несмотря на введенные ограничения, связанные с пандемией, отрасль продолжила работу в режиме повышенной готовности. 30 предприятий дорожно-транспортного комплекса и более 3 тыс. человек продолжили трудиться для функционирования отрасли. </w:t>
      </w:r>
    </w:p>
    <w:p w:rsidR="00CA67A7" w:rsidRPr="00386426" w:rsidRDefault="00CA67A7" w:rsidP="00CA67A7">
      <w:pPr>
        <w:tabs>
          <w:tab w:val="left" w:pos="0"/>
        </w:tabs>
        <w:spacing w:after="0" w:line="240" w:lineRule="auto"/>
        <w:ind w:firstLine="709"/>
        <w:jc w:val="both"/>
        <w:rPr>
          <w:rFonts w:ascii="Times New Roman" w:eastAsia="Times New Roman" w:hAnsi="Times New Roman" w:cs="Times New Roman"/>
          <w:bCs/>
          <w:color w:val="000000"/>
          <w:sz w:val="28"/>
          <w:szCs w:val="28"/>
          <w:lang w:eastAsia="ru-RU"/>
        </w:rPr>
      </w:pPr>
      <w:r w:rsidRPr="00386426">
        <w:rPr>
          <w:rFonts w:ascii="Times New Roman" w:eastAsia="Times New Roman" w:hAnsi="Times New Roman" w:cs="Times New Roman"/>
          <w:bCs/>
          <w:color w:val="000000"/>
          <w:sz w:val="28"/>
          <w:szCs w:val="28"/>
          <w:lang w:eastAsia="ru-RU"/>
        </w:rPr>
        <w:t xml:space="preserve">В нашей республике дорожные работы начались уже в марте — этому помогла, с одной стороны, аномально теплая погода, с другой стороны — заранее спланированные и проведенные торги по определению подрядных организаций. В апреле было заключено 96% контрактов на реализацию объектов в рамках национального проекта «Безопасные и качественные автомобильные дороги». Это позволило заблаговременно проработать вопрос ресурсного обеспечения дорожного хозяйства, в том числе необходимое число техники, строительных материалов, трудовых и иных ресурсов. Благодаря слаженной работе удалось закончить часть работ еще летом. </w:t>
      </w:r>
    </w:p>
    <w:p w:rsidR="00CA67A7" w:rsidRPr="00386426" w:rsidRDefault="00CA67A7" w:rsidP="00CA67A7">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386426">
        <w:rPr>
          <w:rFonts w:ascii="Times New Roman" w:eastAsia="Times New Roman" w:hAnsi="Times New Roman" w:cs="Times New Roman"/>
          <w:color w:val="000000"/>
          <w:sz w:val="28"/>
          <w:szCs w:val="28"/>
          <w:lang w:eastAsia="ru-RU"/>
        </w:rPr>
        <w:t xml:space="preserve">Практика первого полугодия 2020 года показала, что ряд регионов, в том числе Республика Тыва, способна выполнять годовой план по ремонту дорожной сети существенно раньше плановых сроков. В связи с чем, в июле 2020 года Правительством Российской Федерации принято решение о выделении в 2020 году дополнительных средств субъектам федерации, которые перевыполняют план. Речь идет о деньгах, которые должны были потратить в последующие годы, но есть возможность использовать их по назначению уже в 2020 году. Благодаря дополнительному финансированию в размере 216 млн. рублей в нормативное состояние опережающими темпами удалось привести более 8 км дорог и быстрее плана отремонтировать ряд объектов. </w:t>
      </w:r>
    </w:p>
    <w:p w:rsidR="00CA67A7" w:rsidRPr="00386426" w:rsidRDefault="00CA67A7" w:rsidP="00CA67A7">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386426">
        <w:rPr>
          <w:rFonts w:ascii="Times New Roman" w:eastAsia="Times New Roman" w:hAnsi="Times New Roman" w:cs="Times New Roman"/>
          <w:color w:val="000000"/>
          <w:sz w:val="28"/>
          <w:szCs w:val="28"/>
          <w:lang w:eastAsia="ru-RU"/>
        </w:rPr>
        <w:t xml:space="preserve">На фоне ремонта существующей сети в прошедшем году начата реализация крупных «капиталоемких» проектов, таких как строительство мостового перехода через реку Большой Енисей на автодороге </w:t>
      </w:r>
      <w:proofErr w:type="spellStart"/>
      <w:r w:rsidRPr="00386426">
        <w:rPr>
          <w:rFonts w:ascii="Times New Roman" w:eastAsia="Times New Roman" w:hAnsi="Times New Roman" w:cs="Times New Roman"/>
          <w:color w:val="000000"/>
          <w:sz w:val="28"/>
          <w:szCs w:val="28"/>
          <w:lang w:eastAsia="ru-RU"/>
        </w:rPr>
        <w:t>Бояровка</w:t>
      </w:r>
      <w:proofErr w:type="spellEnd"/>
      <w:r w:rsidRPr="00386426">
        <w:rPr>
          <w:rFonts w:ascii="Times New Roman" w:eastAsia="Times New Roman" w:hAnsi="Times New Roman" w:cs="Times New Roman"/>
          <w:color w:val="000000"/>
          <w:sz w:val="28"/>
          <w:szCs w:val="28"/>
          <w:lang w:eastAsia="ru-RU"/>
        </w:rPr>
        <w:t xml:space="preserve"> – Тоора-Хем, а также реконструкция подъездов к городам Кызыл и </w:t>
      </w:r>
      <w:proofErr w:type="spellStart"/>
      <w:r w:rsidRPr="00386426">
        <w:rPr>
          <w:rFonts w:ascii="Times New Roman" w:eastAsia="Times New Roman" w:hAnsi="Times New Roman" w:cs="Times New Roman"/>
          <w:color w:val="000000"/>
          <w:sz w:val="28"/>
          <w:szCs w:val="28"/>
          <w:lang w:eastAsia="ru-RU"/>
        </w:rPr>
        <w:t>Шагаан-Арыг</w:t>
      </w:r>
      <w:proofErr w:type="spellEnd"/>
      <w:r w:rsidRPr="00386426">
        <w:rPr>
          <w:rFonts w:ascii="Times New Roman" w:eastAsia="Times New Roman" w:hAnsi="Times New Roman" w:cs="Times New Roman"/>
          <w:color w:val="000000"/>
          <w:sz w:val="28"/>
          <w:szCs w:val="28"/>
          <w:lang w:eastAsia="ru-RU"/>
        </w:rPr>
        <w:t xml:space="preserve">. </w:t>
      </w:r>
      <w:r w:rsidRPr="00386426">
        <w:rPr>
          <w:rFonts w:ascii="Times New Roman" w:eastAsia="Times New Roman" w:hAnsi="Times New Roman" w:cs="Times New Roman"/>
          <w:color w:val="323136"/>
          <w:sz w:val="28"/>
          <w:szCs w:val="28"/>
          <w:lang w:eastAsia="ru-RU"/>
        </w:rPr>
        <w:t xml:space="preserve">Вышеуказанные проекты играют существенную роль в перенаправлении транспортных потоков, обеспечении безопасности дорожного движения, придав наибольший социальный эффект в юбилейном году 100-летия образования Тувинской народной республики. </w:t>
      </w:r>
      <w:r w:rsidRPr="00386426">
        <w:rPr>
          <w:rFonts w:ascii="Times New Roman" w:eastAsia="Times New Roman" w:hAnsi="Times New Roman" w:cs="Times New Roman"/>
          <w:sz w:val="28"/>
          <w:szCs w:val="28"/>
          <w:lang w:eastAsia="ru-RU"/>
        </w:rPr>
        <w:t xml:space="preserve">Строительство моста в </w:t>
      </w:r>
      <w:proofErr w:type="spellStart"/>
      <w:r w:rsidRPr="00386426">
        <w:rPr>
          <w:rFonts w:ascii="Times New Roman" w:eastAsia="Times New Roman" w:hAnsi="Times New Roman" w:cs="Times New Roman"/>
          <w:sz w:val="28"/>
          <w:szCs w:val="28"/>
          <w:lang w:eastAsia="ru-RU"/>
        </w:rPr>
        <w:t>Тодж</w:t>
      </w:r>
      <w:r w:rsidR="005D2E66">
        <w:rPr>
          <w:rFonts w:ascii="Times New Roman" w:eastAsia="Times New Roman" w:hAnsi="Times New Roman" w:cs="Times New Roman"/>
          <w:sz w:val="28"/>
          <w:szCs w:val="28"/>
          <w:lang w:eastAsia="ru-RU"/>
        </w:rPr>
        <w:t>инском</w:t>
      </w:r>
      <w:proofErr w:type="spellEnd"/>
      <w:r w:rsidR="005D2E66">
        <w:rPr>
          <w:rFonts w:ascii="Times New Roman" w:eastAsia="Times New Roman" w:hAnsi="Times New Roman" w:cs="Times New Roman"/>
          <w:sz w:val="28"/>
          <w:szCs w:val="28"/>
          <w:lang w:eastAsia="ru-RU"/>
        </w:rPr>
        <w:t xml:space="preserve"> районе</w:t>
      </w:r>
      <w:r w:rsidRPr="00386426">
        <w:rPr>
          <w:rFonts w:ascii="Times New Roman" w:eastAsia="Times New Roman" w:hAnsi="Times New Roman" w:cs="Times New Roman"/>
          <w:sz w:val="28"/>
          <w:szCs w:val="28"/>
          <w:lang w:eastAsia="ru-RU"/>
        </w:rPr>
        <w:t xml:space="preserve"> </w:t>
      </w:r>
      <w:proofErr w:type="gramStart"/>
      <w:r w:rsidRPr="00386426">
        <w:rPr>
          <w:rFonts w:ascii="Times New Roman" w:eastAsia="Times New Roman" w:hAnsi="Times New Roman" w:cs="Times New Roman"/>
          <w:sz w:val="28"/>
          <w:szCs w:val="28"/>
          <w:lang w:eastAsia="ru-RU"/>
        </w:rPr>
        <w:t>позволи</w:t>
      </w:r>
      <w:r w:rsidR="005D2E66">
        <w:rPr>
          <w:rFonts w:ascii="Times New Roman" w:eastAsia="Times New Roman" w:hAnsi="Times New Roman" w:cs="Times New Roman"/>
          <w:sz w:val="28"/>
          <w:szCs w:val="28"/>
          <w:lang w:eastAsia="ru-RU"/>
        </w:rPr>
        <w:t xml:space="preserve">ла </w:t>
      </w:r>
      <w:r w:rsidRPr="00386426">
        <w:rPr>
          <w:rFonts w:ascii="Times New Roman" w:eastAsia="Times New Roman" w:hAnsi="Times New Roman" w:cs="Times New Roman"/>
          <w:sz w:val="28"/>
          <w:szCs w:val="28"/>
          <w:lang w:eastAsia="ru-RU"/>
        </w:rPr>
        <w:t xml:space="preserve"> жител</w:t>
      </w:r>
      <w:r w:rsidR="005D2E66">
        <w:rPr>
          <w:rFonts w:ascii="Times New Roman" w:eastAsia="Times New Roman" w:hAnsi="Times New Roman" w:cs="Times New Roman"/>
          <w:sz w:val="28"/>
          <w:szCs w:val="28"/>
          <w:lang w:eastAsia="ru-RU"/>
        </w:rPr>
        <w:t>ям</w:t>
      </w:r>
      <w:proofErr w:type="gramEnd"/>
      <w:r w:rsidRPr="00386426">
        <w:rPr>
          <w:rFonts w:ascii="Times New Roman" w:eastAsia="Times New Roman" w:hAnsi="Times New Roman" w:cs="Times New Roman"/>
          <w:sz w:val="28"/>
          <w:szCs w:val="28"/>
          <w:lang w:eastAsia="ru-RU"/>
        </w:rPr>
        <w:t xml:space="preserve"> переправлят</w:t>
      </w:r>
      <w:r w:rsidR="005D2E66">
        <w:rPr>
          <w:rFonts w:ascii="Times New Roman" w:eastAsia="Times New Roman" w:hAnsi="Times New Roman" w:cs="Times New Roman"/>
          <w:sz w:val="28"/>
          <w:szCs w:val="28"/>
          <w:lang w:eastAsia="ru-RU"/>
        </w:rPr>
        <w:t>ь</w:t>
      </w:r>
      <w:r w:rsidRPr="00386426">
        <w:rPr>
          <w:rFonts w:ascii="Times New Roman" w:eastAsia="Times New Roman" w:hAnsi="Times New Roman" w:cs="Times New Roman"/>
          <w:sz w:val="28"/>
          <w:szCs w:val="28"/>
          <w:lang w:eastAsia="ru-RU"/>
        </w:rPr>
        <w:t xml:space="preserve">ся </w:t>
      </w:r>
      <w:r w:rsidRPr="00386426">
        <w:rPr>
          <w:rFonts w:ascii="Times New Roman" w:eastAsia="Times New Roman" w:hAnsi="Times New Roman" w:cs="Times New Roman"/>
          <w:color w:val="000000"/>
          <w:sz w:val="28"/>
          <w:szCs w:val="28"/>
          <w:lang w:eastAsia="ru-RU"/>
        </w:rPr>
        <w:t xml:space="preserve">через реку </w:t>
      </w:r>
      <w:r w:rsidRPr="00386426">
        <w:rPr>
          <w:rFonts w:ascii="Times New Roman" w:eastAsia="Times New Roman" w:hAnsi="Times New Roman" w:cs="Times New Roman"/>
          <w:sz w:val="28"/>
          <w:szCs w:val="28"/>
          <w:lang w:eastAsia="ru-RU"/>
        </w:rPr>
        <w:t xml:space="preserve">с помощью парома. </w:t>
      </w:r>
      <w:r w:rsidRPr="00386426">
        <w:rPr>
          <w:rFonts w:ascii="Times New Roman" w:eastAsia="Times New Roman" w:hAnsi="Times New Roman" w:cs="Times New Roman"/>
          <w:color w:val="000000"/>
          <w:sz w:val="28"/>
          <w:szCs w:val="28"/>
          <w:lang w:eastAsia="ru-RU"/>
        </w:rPr>
        <w:t xml:space="preserve">Реконструкция подъездных путей предусматривает расширение дороги до 4-х полос с разделительной полосой и примыканием к трансграничному транспортному коридору «Красноярск - Кызыл - Чадан - </w:t>
      </w:r>
      <w:proofErr w:type="spellStart"/>
      <w:r w:rsidRPr="00386426">
        <w:rPr>
          <w:rFonts w:ascii="Times New Roman" w:eastAsia="Times New Roman" w:hAnsi="Times New Roman" w:cs="Times New Roman"/>
          <w:color w:val="000000"/>
          <w:sz w:val="28"/>
          <w:szCs w:val="28"/>
          <w:lang w:eastAsia="ru-RU"/>
        </w:rPr>
        <w:t>Хандагайты</w:t>
      </w:r>
      <w:proofErr w:type="spellEnd"/>
      <w:r w:rsidRPr="00386426">
        <w:rPr>
          <w:rFonts w:ascii="Times New Roman" w:eastAsia="Times New Roman" w:hAnsi="Times New Roman" w:cs="Times New Roman"/>
          <w:color w:val="000000"/>
          <w:sz w:val="28"/>
          <w:szCs w:val="28"/>
          <w:lang w:eastAsia="ru-RU"/>
        </w:rPr>
        <w:t xml:space="preserve"> - госграница с Монголией». </w:t>
      </w:r>
    </w:p>
    <w:p w:rsidR="00852A5C" w:rsidRPr="00DE7C02" w:rsidRDefault="00CA67A7" w:rsidP="00DE7C02">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386426">
        <w:rPr>
          <w:rFonts w:ascii="Times New Roman" w:eastAsia="Times New Roman" w:hAnsi="Times New Roman" w:cs="Times New Roman"/>
          <w:color w:val="000000"/>
          <w:sz w:val="28"/>
          <w:szCs w:val="28"/>
          <w:lang w:eastAsia="ru-RU"/>
        </w:rPr>
        <w:t xml:space="preserve">В 2020 году также реализовывался проект «Улицы Победы», включенный в </w:t>
      </w:r>
      <w:r w:rsidR="005D2E66">
        <w:rPr>
          <w:rFonts w:ascii="Times New Roman" w:eastAsia="Times New Roman" w:hAnsi="Times New Roman" w:cs="Times New Roman"/>
          <w:color w:val="000000"/>
          <w:sz w:val="28"/>
          <w:szCs w:val="28"/>
          <w:lang w:eastAsia="ru-RU"/>
        </w:rPr>
        <w:t xml:space="preserve">национальный проект </w:t>
      </w:r>
      <w:r w:rsidRPr="00386426">
        <w:rPr>
          <w:rFonts w:ascii="Times New Roman" w:eastAsia="Times New Roman" w:hAnsi="Times New Roman" w:cs="Times New Roman"/>
          <w:color w:val="000000"/>
          <w:sz w:val="28"/>
          <w:szCs w:val="28"/>
          <w:lang w:eastAsia="ru-RU"/>
        </w:rPr>
        <w:t>в 2019 году по инициативе регионов и приуроченный к 75-летию Победы в Великой Отечественной войне. Суть его в том, что каждый регион должен включить в программу работ улицы, проспекты и площади, названные в часть Дня Победы и героев Великой Отечественной войны. В 2020 году в г. Кызыле построили новую дорогу, объединяющую микрорайоны «Бай-</w:t>
      </w:r>
      <w:proofErr w:type="spellStart"/>
      <w:r w:rsidRPr="00386426">
        <w:rPr>
          <w:rFonts w:ascii="Times New Roman" w:eastAsia="Times New Roman" w:hAnsi="Times New Roman" w:cs="Times New Roman"/>
          <w:color w:val="000000"/>
          <w:sz w:val="28"/>
          <w:szCs w:val="28"/>
          <w:lang w:eastAsia="ru-RU"/>
        </w:rPr>
        <w:t>Хаакская</w:t>
      </w:r>
      <w:proofErr w:type="spellEnd"/>
      <w:r w:rsidRPr="00386426">
        <w:rPr>
          <w:rFonts w:ascii="Times New Roman" w:eastAsia="Times New Roman" w:hAnsi="Times New Roman" w:cs="Times New Roman"/>
          <w:color w:val="000000"/>
          <w:sz w:val="28"/>
          <w:szCs w:val="28"/>
          <w:lang w:eastAsia="ru-RU"/>
        </w:rPr>
        <w:t xml:space="preserve">» и «Спутник», которая названа в честь 75-летия Победы в ВОВ, отремонтировали улицы Ровенская и Рихарда Зорге (часть работ будет продолжена в 2021 году; в поселке </w:t>
      </w:r>
      <w:proofErr w:type="spellStart"/>
      <w:r w:rsidRPr="00386426">
        <w:rPr>
          <w:rFonts w:ascii="Times New Roman" w:eastAsia="Times New Roman" w:hAnsi="Times New Roman" w:cs="Times New Roman"/>
          <w:color w:val="000000"/>
          <w:sz w:val="28"/>
          <w:szCs w:val="28"/>
          <w:lang w:eastAsia="ru-RU"/>
        </w:rPr>
        <w:t>Каа-Хем</w:t>
      </w:r>
      <w:proofErr w:type="spellEnd"/>
      <w:r w:rsidRPr="00386426">
        <w:rPr>
          <w:rFonts w:ascii="Times New Roman" w:eastAsia="Times New Roman" w:hAnsi="Times New Roman" w:cs="Times New Roman"/>
          <w:color w:val="000000"/>
          <w:sz w:val="28"/>
          <w:szCs w:val="28"/>
          <w:lang w:eastAsia="ru-RU"/>
        </w:rPr>
        <w:t xml:space="preserve"> отремонтировали улицы 70 лет Победы и Братьев Шумовых. «Важной задачей является не только приведение в нормативное состояние городских улиц, проспектов и площадей, но и привлечение внимания россиян к истории нашей страны, подвигу советского народа и роли каждого региона в Великой Отечественной вой</w:t>
      </w:r>
      <w:r w:rsidR="00DE7C02">
        <w:rPr>
          <w:rFonts w:ascii="Times New Roman" w:eastAsia="Times New Roman" w:hAnsi="Times New Roman" w:cs="Times New Roman"/>
          <w:color w:val="000000"/>
          <w:sz w:val="28"/>
          <w:szCs w:val="28"/>
          <w:lang w:eastAsia="ru-RU"/>
        </w:rPr>
        <w:t>не».</w:t>
      </w:r>
    </w:p>
    <w:p w:rsidR="005C4AC1" w:rsidRPr="00386426" w:rsidRDefault="005C4AC1" w:rsidP="005C4AC1">
      <w:pPr>
        <w:spacing w:after="0" w:line="240" w:lineRule="auto"/>
        <w:rPr>
          <w:rFonts w:ascii="Times New Roman" w:hAnsi="Times New Roman" w:cs="Times New Roman"/>
          <w:b/>
          <w:sz w:val="28"/>
          <w:szCs w:val="28"/>
        </w:rPr>
      </w:pPr>
    </w:p>
    <w:p w:rsidR="005C4AC1" w:rsidRPr="00386426" w:rsidRDefault="005C4AC1" w:rsidP="00546D4E">
      <w:pPr>
        <w:numPr>
          <w:ilvl w:val="0"/>
          <w:numId w:val="44"/>
        </w:numPr>
        <w:spacing w:after="0" w:line="240" w:lineRule="auto"/>
        <w:contextualSpacing/>
        <w:jc w:val="center"/>
        <w:rPr>
          <w:rFonts w:ascii="Times New Roman" w:hAnsi="Times New Roman" w:cs="Times New Roman"/>
          <w:b/>
          <w:sz w:val="28"/>
          <w:szCs w:val="28"/>
          <w:u w:val="single"/>
        </w:rPr>
      </w:pPr>
      <w:r w:rsidRPr="00386426">
        <w:rPr>
          <w:rFonts w:ascii="Times New Roman" w:hAnsi="Times New Roman" w:cs="Times New Roman"/>
          <w:b/>
          <w:sz w:val="28"/>
          <w:szCs w:val="28"/>
          <w:u w:val="single"/>
        </w:rPr>
        <w:t>Национальный проект «Жилье и городская среда»</w:t>
      </w:r>
    </w:p>
    <w:p w:rsidR="005C4AC1" w:rsidRPr="00386426" w:rsidRDefault="005C4AC1" w:rsidP="005C4AC1">
      <w:pPr>
        <w:spacing w:after="0" w:line="240" w:lineRule="auto"/>
        <w:ind w:firstLine="709"/>
        <w:jc w:val="center"/>
        <w:rPr>
          <w:rFonts w:ascii="Times New Roman" w:hAnsi="Times New Roman" w:cs="Times New Roman"/>
          <w:sz w:val="28"/>
          <w:szCs w:val="28"/>
        </w:rPr>
      </w:pPr>
      <w:r w:rsidRPr="00386426">
        <w:rPr>
          <w:rFonts w:ascii="Times New Roman" w:hAnsi="Times New Roman" w:cs="Times New Roman"/>
          <w:sz w:val="28"/>
          <w:szCs w:val="28"/>
        </w:rPr>
        <w:t>(4 федеральных проектов, Республика Тыва участвует в 3)</w:t>
      </w:r>
    </w:p>
    <w:p w:rsidR="005C4AC1" w:rsidRPr="00386426" w:rsidRDefault="005C4AC1" w:rsidP="005C4AC1">
      <w:pPr>
        <w:spacing w:after="0" w:line="240" w:lineRule="auto"/>
        <w:ind w:firstLine="567"/>
        <w:jc w:val="both"/>
        <w:rPr>
          <w:rFonts w:ascii="Times New Roman" w:hAnsi="Times New Roman" w:cs="Times New Roman"/>
          <w:sz w:val="28"/>
          <w:szCs w:val="28"/>
        </w:rPr>
      </w:pPr>
    </w:p>
    <w:p w:rsidR="009603A3" w:rsidRPr="00386426" w:rsidRDefault="009603A3" w:rsidP="009603A3">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Национальный проект «Жилье и городская среда» включает 4 федеральных проекта, Тува участвует в трех:</w:t>
      </w:r>
    </w:p>
    <w:p w:rsidR="009603A3" w:rsidRPr="00386426" w:rsidRDefault="009603A3" w:rsidP="009603A3">
      <w:pPr>
        <w:spacing w:after="0" w:line="240" w:lineRule="auto"/>
        <w:ind w:firstLine="567"/>
        <w:jc w:val="both"/>
        <w:rPr>
          <w:rFonts w:ascii="Times New Roman" w:hAnsi="Times New Roman" w:cs="Times New Roman"/>
          <w:color w:val="111111"/>
          <w:sz w:val="28"/>
          <w:szCs w:val="28"/>
          <w:shd w:val="clear" w:color="auto" w:fill="FDFDFD"/>
        </w:rPr>
      </w:pPr>
      <w:r w:rsidRPr="00386426">
        <w:rPr>
          <w:rFonts w:ascii="Times New Roman" w:hAnsi="Times New Roman" w:cs="Times New Roman"/>
          <w:sz w:val="28"/>
          <w:szCs w:val="28"/>
        </w:rPr>
        <w:t>-    Жилье;</w:t>
      </w:r>
    </w:p>
    <w:p w:rsidR="009603A3" w:rsidRPr="00386426" w:rsidRDefault="009603A3" w:rsidP="009603A3">
      <w:pPr>
        <w:spacing w:after="0" w:line="240" w:lineRule="auto"/>
        <w:ind w:firstLine="567"/>
        <w:jc w:val="both"/>
        <w:rPr>
          <w:rFonts w:ascii="Times New Roman" w:hAnsi="Times New Roman" w:cs="Times New Roman"/>
          <w:color w:val="111111"/>
          <w:sz w:val="28"/>
          <w:szCs w:val="28"/>
          <w:shd w:val="clear" w:color="auto" w:fill="FDFDFD"/>
        </w:rPr>
      </w:pPr>
      <w:r w:rsidRPr="00386426">
        <w:rPr>
          <w:rFonts w:ascii="Times New Roman" w:hAnsi="Times New Roman" w:cs="Times New Roman"/>
          <w:sz w:val="28"/>
          <w:szCs w:val="28"/>
        </w:rPr>
        <w:t>-    Формирование комфортной городской среды;</w:t>
      </w:r>
    </w:p>
    <w:p w:rsidR="009603A3" w:rsidRPr="00386426" w:rsidRDefault="009603A3" w:rsidP="009603A3">
      <w:pPr>
        <w:tabs>
          <w:tab w:val="left" w:pos="851"/>
        </w:tabs>
        <w:spacing w:after="0" w:line="240" w:lineRule="auto"/>
        <w:ind w:firstLine="567"/>
        <w:jc w:val="both"/>
        <w:rPr>
          <w:rFonts w:ascii="Times New Roman" w:hAnsi="Times New Roman" w:cs="Times New Roman"/>
          <w:color w:val="111111"/>
          <w:sz w:val="28"/>
          <w:szCs w:val="28"/>
          <w:shd w:val="clear" w:color="auto" w:fill="FDFDFD"/>
        </w:rPr>
      </w:pPr>
      <w:r w:rsidRPr="00386426">
        <w:rPr>
          <w:rFonts w:ascii="Times New Roman" w:hAnsi="Times New Roman" w:cs="Times New Roman"/>
          <w:sz w:val="28"/>
          <w:szCs w:val="28"/>
        </w:rPr>
        <w:t>- Обеспечение устойчивого сокращения непригодного для проживания жилищного фонда.</w:t>
      </w:r>
    </w:p>
    <w:p w:rsidR="009603A3" w:rsidRPr="00386426" w:rsidRDefault="009603A3" w:rsidP="009603A3">
      <w:pPr>
        <w:spacing w:after="0" w:line="240" w:lineRule="auto"/>
        <w:ind w:firstLine="709"/>
        <w:jc w:val="both"/>
        <w:rPr>
          <w:rFonts w:ascii="Times New Roman" w:eastAsia="Times New Roman" w:hAnsi="Times New Roman" w:cs="Times New Roman"/>
          <w:b/>
          <w:sz w:val="28"/>
          <w:szCs w:val="28"/>
        </w:rPr>
      </w:pPr>
    </w:p>
    <w:p w:rsidR="009603A3" w:rsidRPr="00386426" w:rsidRDefault="009603A3" w:rsidP="009603A3">
      <w:pPr>
        <w:spacing w:after="0" w:line="240" w:lineRule="auto"/>
        <w:ind w:firstLine="708"/>
        <w:contextualSpacing/>
        <w:jc w:val="both"/>
        <w:rPr>
          <w:rFonts w:ascii="Times New Roman" w:hAnsi="Times New Roman" w:cs="Times New Roman"/>
          <w:sz w:val="28"/>
          <w:szCs w:val="28"/>
        </w:rPr>
      </w:pPr>
      <w:r w:rsidRPr="005D2E66">
        <w:rPr>
          <w:rFonts w:ascii="Times New Roman" w:eastAsia="Times New Roman" w:hAnsi="Times New Roman" w:cs="Times New Roman"/>
          <w:sz w:val="28"/>
          <w:szCs w:val="28"/>
        </w:rPr>
        <w:t xml:space="preserve">Финансовое обеспечение: В 2020 году в рамках нацпроекта </w:t>
      </w:r>
      <w:r w:rsidRPr="005D2E66">
        <w:rPr>
          <w:rFonts w:ascii="Times New Roman" w:eastAsia="Times New Roman" w:hAnsi="Times New Roman" w:cs="Times New Roman"/>
          <w:bCs/>
          <w:sz w:val="28"/>
          <w:szCs w:val="28"/>
        </w:rPr>
        <w:t>«Жилье и городская среда»</w:t>
      </w:r>
      <w:r w:rsidRPr="005D2E66">
        <w:rPr>
          <w:rFonts w:ascii="Times New Roman" w:eastAsia="Times New Roman" w:hAnsi="Times New Roman" w:cs="Times New Roman"/>
          <w:sz w:val="28"/>
          <w:szCs w:val="28"/>
        </w:rPr>
        <w:t xml:space="preserve"> освоено 113,5 млн. рублей или 70,4% от плана (ФБ –106,9 млн. руб., РБ – 6,5 млн. руб.)</w:t>
      </w:r>
      <w:r w:rsidRPr="005D2E66">
        <w:rPr>
          <w:rFonts w:ascii="Times New Roman" w:eastAsia="Calibri" w:hAnsi="Times New Roman" w:cs="Times New Roman"/>
          <w:sz w:val="28"/>
          <w:szCs w:val="28"/>
        </w:rPr>
        <w:t xml:space="preserve"> или же 115 % по отношению к </w:t>
      </w:r>
      <w:r w:rsidRPr="005D2E66">
        <w:rPr>
          <w:rFonts w:ascii="Times New Roman" w:hAnsi="Times New Roman" w:cs="Times New Roman"/>
          <w:sz w:val="28"/>
          <w:szCs w:val="28"/>
        </w:rPr>
        <w:t>2019 году (</w:t>
      </w:r>
      <w:r w:rsidRPr="00386426">
        <w:rPr>
          <w:rFonts w:ascii="Times New Roman" w:hAnsi="Times New Roman" w:cs="Times New Roman"/>
          <w:spacing w:val="-10"/>
          <w:sz w:val="28"/>
          <w:szCs w:val="28"/>
        </w:rPr>
        <w:t>98,6</w:t>
      </w:r>
      <w:r w:rsidRPr="00386426">
        <w:rPr>
          <w:rFonts w:ascii="Times New Roman" w:hAnsi="Times New Roman" w:cs="Times New Roman"/>
          <w:b/>
          <w:spacing w:val="-10"/>
          <w:sz w:val="28"/>
          <w:szCs w:val="28"/>
        </w:rPr>
        <w:t xml:space="preserve"> </w:t>
      </w:r>
      <w:r w:rsidRPr="00386426">
        <w:rPr>
          <w:rFonts w:ascii="Times New Roman" w:hAnsi="Times New Roman" w:cs="Times New Roman"/>
          <w:spacing w:val="-10"/>
          <w:sz w:val="28"/>
          <w:szCs w:val="28"/>
        </w:rPr>
        <w:t>млн. рублей - 100 % от плана).</w:t>
      </w:r>
      <w:r w:rsidRPr="00386426">
        <w:rPr>
          <w:rFonts w:ascii="Times New Roman" w:hAnsi="Times New Roman" w:cs="Times New Roman"/>
          <w:sz w:val="28"/>
          <w:szCs w:val="28"/>
        </w:rPr>
        <w:t xml:space="preserve"> </w:t>
      </w:r>
      <w:r w:rsidRPr="00386426">
        <w:rPr>
          <w:rFonts w:ascii="Times New Roman" w:eastAsia="Times New Roman" w:hAnsi="Times New Roman" w:cs="Times New Roman"/>
          <w:iCs/>
          <w:sz w:val="28"/>
          <w:szCs w:val="28"/>
        </w:rPr>
        <w:t>В соответствии с заключенным соглашениям лимит в размере 47,7 млн. руб. и достижение целевых показателей регионального проекта «Обеспечение устойчивого сокращения непригодного для проживания жилищного фонда» перенесено на 2021 г.;</w:t>
      </w:r>
    </w:p>
    <w:p w:rsidR="009603A3" w:rsidRPr="005D2E66" w:rsidRDefault="009603A3" w:rsidP="009603A3">
      <w:pPr>
        <w:ind w:firstLine="708"/>
        <w:jc w:val="both"/>
        <w:rPr>
          <w:rFonts w:ascii="Times New Roman" w:eastAsia="Times New Roman" w:hAnsi="Times New Roman" w:cs="Times New Roman"/>
          <w:spacing w:val="-10"/>
          <w:sz w:val="28"/>
          <w:szCs w:val="28"/>
        </w:rPr>
      </w:pPr>
      <w:r w:rsidRPr="00386426">
        <w:rPr>
          <w:rFonts w:ascii="Times New Roman" w:eastAsia="Times New Roman" w:hAnsi="Times New Roman" w:cs="Times New Roman"/>
          <w:spacing w:val="-10"/>
          <w:sz w:val="28"/>
          <w:szCs w:val="28"/>
        </w:rPr>
        <w:t xml:space="preserve">Средства из федерального бюджета Республике Тыва на реализацию регионального проекта </w:t>
      </w:r>
      <w:r w:rsidRPr="005D2E66">
        <w:rPr>
          <w:rFonts w:ascii="Times New Roman" w:eastAsia="Times New Roman" w:hAnsi="Times New Roman" w:cs="Times New Roman"/>
          <w:spacing w:val="-10"/>
          <w:sz w:val="28"/>
          <w:szCs w:val="28"/>
        </w:rPr>
        <w:t>«Жилье» не выделялись.</w:t>
      </w:r>
    </w:p>
    <w:p w:rsidR="009603A3" w:rsidRDefault="009603A3" w:rsidP="005D2E66">
      <w:pPr>
        <w:numPr>
          <w:ilvl w:val="0"/>
          <w:numId w:val="5"/>
        </w:numPr>
        <w:shd w:val="clear" w:color="auto" w:fill="FFFFFF"/>
        <w:spacing w:after="0" w:line="240" w:lineRule="auto"/>
        <w:contextualSpacing/>
        <w:jc w:val="center"/>
        <w:rPr>
          <w:rFonts w:ascii="Times New Roman" w:eastAsia="Times New Roman" w:hAnsi="Times New Roman" w:cs="Times New Roman"/>
          <w:b/>
          <w:sz w:val="28"/>
          <w:szCs w:val="28"/>
        </w:rPr>
      </w:pPr>
      <w:r w:rsidRPr="00386426">
        <w:rPr>
          <w:rFonts w:ascii="Times New Roman" w:eastAsia="Times New Roman" w:hAnsi="Times New Roman" w:cs="Times New Roman"/>
          <w:b/>
          <w:sz w:val="28"/>
          <w:szCs w:val="28"/>
        </w:rPr>
        <w:t>Проект «Жилье»</w:t>
      </w:r>
    </w:p>
    <w:p w:rsidR="005D2E66" w:rsidRPr="00386426" w:rsidRDefault="005D2E66" w:rsidP="005D2E66">
      <w:pPr>
        <w:shd w:val="clear" w:color="auto" w:fill="FFFFFF"/>
        <w:spacing w:after="0" w:line="240" w:lineRule="auto"/>
        <w:ind w:left="567"/>
        <w:contextualSpacing/>
        <w:jc w:val="center"/>
        <w:rPr>
          <w:rFonts w:ascii="Times New Roman" w:eastAsia="Times New Roman" w:hAnsi="Times New Roman" w:cs="Times New Roman"/>
          <w:b/>
          <w:sz w:val="28"/>
          <w:szCs w:val="28"/>
        </w:rPr>
      </w:pPr>
    </w:p>
    <w:p w:rsidR="009603A3" w:rsidRPr="00386426" w:rsidRDefault="009603A3" w:rsidP="009603A3">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Соглашение о реализации регионального проекта «Жилье» на территории Республики Тыва заключено с Минстроем России от 25 января 2019 №069-2019-F10060-1 (со сроком до 31.12.2024).</w:t>
      </w:r>
    </w:p>
    <w:p w:rsidR="009603A3" w:rsidRPr="00386426" w:rsidRDefault="009603A3" w:rsidP="009603A3">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Также заключено дополнительное соглашение об уменьшении целевого показателя «объем жилищного строительства» на 102 </w:t>
      </w:r>
      <w:proofErr w:type="spellStart"/>
      <w:r w:rsidRPr="00386426">
        <w:rPr>
          <w:rFonts w:ascii="Times New Roman" w:hAnsi="Times New Roman" w:cs="Times New Roman"/>
          <w:sz w:val="28"/>
          <w:szCs w:val="28"/>
        </w:rPr>
        <w:t>тыс.кв.м</w:t>
      </w:r>
      <w:proofErr w:type="spellEnd"/>
      <w:r w:rsidRPr="00386426">
        <w:rPr>
          <w:rFonts w:ascii="Times New Roman" w:hAnsi="Times New Roman" w:cs="Times New Roman"/>
          <w:sz w:val="28"/>
          <w:szCs w:val="28"/>
        </w:rPr>
        <w:t>. с Минстроем России от 10 декабря 2020 №069-2019-F10060-1/1 (со сроком до 31.12.2024).</w:t>
      </w:r>
    </w:p>
    <w:p w:rsidR="009603A3" w:rsidRPr="00386426" w:rsidRDefault="009603A3" w:rsidP="009603A3">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Цель проекта: Увеличение объема жилищного строительства.</w:t>
      </w:r>
    </w:p>
    <w:p w:rsidR="009603A3" w:rsidRPr="00386426" w:rsidRDefault="009603A3" w:rsidP="009603A3">
      <w:pPr>
        <w:pBdr>
          <w:top w:val="single" w:sz="4" w:space="0" w:color="FFFFFF"/>
          <w:left w:val="single" w:sz="4" w:space="0" w:color="FFFFFF"/>
          <w:bottom w:val="single" w:sz="4" w:space="10" w:color="FFFFFF"/>
          <w:right w:val="single" w:sz="4" w:space="0" w:color="FFFFFF"/>
        </w:pBdr>
        <w:spacing w:after="200" w:line="240" w:lineRule="auto"/>
        <w:ind w:firstLine="709"/>
        <w:contextualSpacing/>
        <w:jc w:val="both"/>
        <w:rPr>
          <w:rFonts w:ascii="Times New Roman" w:eastAsia="Courier New" w:hAnsi="Times New Roman" w:cs="Times New Roman"/>
          <w:color w:val="000000"/>
          <w:sz w:val="28"/>
          <w:szCs w:val="28"/>
          <w:lang w:eastAsia="ru-RU"/>
        </w:rPr>
      </w:pPr>
      <w:r w:rsidRPr="00386426">
        <w:rPr>
          <w:rFonts w:ascii="Times New Roman" w:eastAsia="Courier New" w:hAnsi="Times New Roman" w:cs="Times New Roman"/>
          <w:color w:val="000000"/>
          <w:sz w:val="28"/>
          <w:szCs w:val="28"/>
          <w:lang w:eastAsia="ru-RU"/>
        </w:rPr>
        <w:t>По показателю «объем жилищного строительства» в 2020 году плановое значение показателя «ввод жилья» достигнуто за счет индивидуального жилищного строительства и за счет реализации государственных программ.</w:t>
      </w:r>
    </w:p>
    <w:p w:rsidR="009603A3" w:rsidRPr="00386426" w:rsidRDefault="009603A3" w:rsidP="005D2E66">
      <w:pPr>
        <w:pBdr>
          <w:top w:val="single" w:sz="4" w:space="0" w:color="FFFFFF"/>
          <w:left w:val="single" w:sz="4" w:space="0" w:color="FFFFFF"/>
          <w:bottom w:val="single" w:sz="4" w:space="10" w:color="FFFFFF"/>
          <w:right w:val="single" w:sz="4" w:space="0" w:color="FFFFFF"/>
        </w:pBdr>
        <w:spacing w:after="0" w:line="240" w:lineRule="auto"/>
        <w:ind w:firstLine="709"/>
        <w:contextualSpacing/>
        <w:jc w:val="both"/>
        <w:rPr>
          <w:rFonts w:ascii="Times New Roman" w:eastAsia="Courier New" w:hAnsi="Times New Roman" w:cs="Times New Roman"/>
          <w:color w:val="000000"/>
          <w:sz w:val="28"/>
          <w:szCs w:val="28"/>
          <w:lang w:eastAsia="ru-RU"/>
        </w:rPr>
      </w:pPr>
      <w:r w:rsidRPr="00386426">
        <w:rPr>
          <w:rFonts w:ascii="Times New Roman" w:eastAsia="Courier New" w:hAnsi="Times New Roman" w:cs="Times New Roman"/>
          <w:color w:val="000000"/>
          <w:sz w:val="28"/>
          <w:szCs w:val="28"/>
          <w:lang w:eastAsia="ru-RU"/>
        </w:rPr>
        <w:t xml:space="preserve">За январь - декабрь 2020 г. по утвержденным данным федеральной службы статистики на территории республики введено </w:t>
      </w:r>
      <w:r w:rsidRPr="005D2E66">
        <w:rPr>
          <w:rFonts w:ascii="Times New Roman" w:eastAsia="Courier New" w:hAnsi="Times New Roman" w:cs="Times New Roman"/>
          <w:color w:val="000000"/>
          <w:sz w:val="28"/>
          <w:szCs w:val="28"/>
          <w:lang w:eastAsia="ru-RU"/>
        </w:rPr>
        <w:t xml:space="preserve">111 тыс. кв. м. жилья (МКД – 35,917 тыс. кв. м., ИЖС -  75,067 тыс. кв. м.) или 108,8 % от плана 2020 года (102 тыс. кв. м.). </w:t>
      </w:r>
      <w:r w:rsidRPr="005D2E66">
        <w:rPr>
          <w:rFonts w:ascii="Times New Roman" w:eastAsia="Calibri" w:hAnsi="Times New Roman" w:cs="Times New Roman"/>
          <w:sz w:val="28"/>
          <w:szCs w:val="28"/>
        </w:rPr>
        <w:t xml:space="preserve">или же 99 % по отношению к </w:t>
      </w:r>
      <w:r w:rsidRPr="005D2E66">
        <w:rPr>
          <w:rFonts w:ascii="Times New Roman" w:hAnsi="Times New Roman" w:cs="Times New Roman"/>
          <w:sz w:val="28"/>
          <w:szCs w:val="28"/>
        </w:rPr>
        <w:t>2019 году</w:t>
      </w:r>
      <w:r w:rsidRPr="00386426">
        <w:rPr>
          <w:rFonts w:ascii="Times New Roman" w:hAnsi="Times New Roman" w:cs="Times New Roman"/>
          <w:sz w:val="28"/>
          <w:szCs w:val="28"/>
        </w:rPr>
        <w:t xml:space="preserve"> (112,3 тыс. кв. м. - 100% от плана).</w:t>
      </w:r>
    </w:p>
    <w:p w:rsidR="009603A3" w:rsidRPr="00386426" w:rsidRDefault="009603A3" w:rsidP="005D2E66">
      <w:pPr>
        <w:pBdr>
          <w:top w:val="single" w:sz="4" w:space="0" w:color="FFFFFF"/>
          <w:left w:val="single" w:sz="4" w:space="0" w:color="FFFFFF"/>
          <w:bottom w:val="single" w:sz="4" w:space="29" w:color="FFFFFF"/>
          <w:right w:val="single" w:sz="4" w:space="0" w:color="FFFFFF"/>
        </w:pBdr>
        <w:spacing w:after="0" w:line="240" w:lineRule="auto"/>
        <w:ind w:firstLine="709"/>
        <w:contextualSpacing/>
        <w:jc w:val="both"/>
        <w:rPr>
          <w:rFonts w:ascii="Times New Roman" w:eastAsia="Courier New" w:hAnsi="Times New Roman" w:cs="Times New Roman"/>
          <w:color w:val="000000"/>
          <w:sz w:val="28"/>
          <w:szCs w:val="28"/>
          <w:lang w:eastAsia="ru-RU"/>
        </w:rPr>
      </w:pPr>
      <w:r w:rsidRPr="00386426">
        <w:rPr>
          <w:rFonts w:ascii="Times New Roman" w:eastAsia="Courier New" w:hAnsi="Times New Roman" w:cs="Times New Roman"/>
          <w:color w:val="000000"/>
          <w:sz w:val="28"/>
          <w:szCs w:val="28"/>
          <w:lang w:eastAsia="ru-RU"/>
        </w:rPr>
        <w:t>Плановое значение показателя «ввод жилья» на 2021г. составляет 103 тыс. кв. м., который планируется достичь за счет индивидуального жилищного строительства и за счет реализации государственных программ (МКД – 25 тыс. кв. м., ИЖС – 78 тыс. кв. м.).</w:t>
      </w:r>
    </w:p>
    <w:p w:rsidR="009603A3" w:rsidRPr="003F6E10" w:rsidRDefault="00DE7C02" w:rsidP="009603A3">
      <w:pPr>
        <w:widowControl w:val="0"/>
        <w:pBdr>
          <w:top w:val="single" w:sz="4" w:space="0" w:color="FFFFFF"/>
          <w:left w:val="single" w:sz="4" w:space="0" w:color="FFFFFF"/>
          <w:bottom w:val="single" w:sz="4" w:space="10" w:color="FFFFFF"/>
          <w:right w:val="single" w:sz="4" w:space="13" w:color="FFFFFF"/>
        </w:pBdr>
        <w:shd w:val="clear" w:color="auto" w:fill="FFFFFF"/>
        <w:spacing w:after="0" w:line="240" w:lineRule="auto"/>
        <w:ind w:firstLine="708"/>
        <w:contextualSpacing/>
        <w:jc w:val="center"/>
        <w:rPr>
          <w:rFonts w:ascii="Times New Roman" w:eastAsia="Courier New" w:hAnsi="Times New Roman" w:cs="Times New Roman"/>
          <w:b/>
          <w:color w:val="000000"/>
          <w:sz w:val="28"/>
          <w:szCs w:val="28"/>
          <w:lang w:eastAsia="ru-RU"/>
        </w:rPr>
      </w:pPr>
      <w:r w:rsidRPr="003F6E10">
        <w:rPr>
          <w:rFonts w:ascii="Times New Roman" w:eastAsia="Courier New" w:hAnsi="Times New Roman" w:cs="Times New Roman"/>
          <w:b/>
          <w:color w:val="000000"/>
          <w:sz w:val="28"/>
          <w:szCs w:val="28"/>
          <w:lang w:eastAsia="ru-RU"/>
        </w:rPr>
        <w:t>Программа «</w:t>
      </w:r>
      <w:r w:rsidR="009603A3" w:rsidRPr="003F6E10">
        <w:rPr>
          <w:rFonts w:ascii="Times New Roman" w:eastAsia="Courier New" w:hAnsi="Times New Roman" w:cs="Times New Roman"/>
          <w:b/>
          <w:color w:val="000000"/>
          <w:sz w:val="28"/>
          <w:szCs w:val="28"/>
          <w:lang w:eastAsia="ru-RU"/>
        </w:rPr>
        <w:t>СТИМУЛ</w:t>
      </w:r>
      <w:r w:rsidRPr="003F6E10">
        <w:rPr>
          <w:rFonts w:ascii="Times New Roman" w:eastAsia="Courier New" w:hAnsi="Times New Roman" w:cs="Times New Roman"/>
          <w:b/>
          <w:color w:val="000000"/>
          <w:sz w:val="28"/>
          <w:szCs w:val="28"/>
          <w:lang w:eastAsia="ru-RU"/>
        </w:rPr>
        <w:t>»</w:t>
      </w:r>
    </w:p>
    <w:p w:rsidR="009603A3" w:rsidRPr="003F6E10" w:rsidRDefault="009603A3" w:rsidP="009603A3">
      <w:pPr>
        <w:widowControl w:val="0"/>
        <w:pBdr>
          <w:top w:val="single" w:sz="4" w:space="0" w:color="FFFFFF"/>
          <w:left w:val="single" w:sz="4" w:space="0" w:color="FFFFFF"/>
          <w:bottom w:val="single" w:sz="4" w:space="10" w:color="FFFFFF"/>
          <w:right w:val="single" w:sz="4" w:space="13" w:color="FFFFFF"/>
        </w:pBdr>
        <w:shd w:val="clear" w:color="auto" w:fill="FFFFFF"/>
        <w:spacing w:after="0" w:line="240" w:lineRule="auto"/>
        <w:ind w:firstLine="708"/>
        <w:contextualSpacing/>
        <w:rPr>
          <w:rFonts w:ascii="Times New Roman" w:eastAsia="Courier New" w:hAnsi="Times New Roman" w:cs="Times New Roman"/>
          <w:color w:val="000000"/>
          <w:sz w:val="28"/>
          <w:szCs w:val="28"/>
          <w:lang w:eastAsia="ru-RU"/>
        </w:rPr>
      </w:pPr>
      <w:r w:rsidRPr="003F6E10">
        <w:rPr>
          <w:rFonts w:ascii="Times New Roman" w:eastAsia="Courier New" w:hAnsi="Times New Roman" w:cs="Times New Roman"/>
          <w:color w:val="000000"/>
          <w:sz w:val="28"/>
          <w:szCs w:val="28"/>
          <w:lang w:eastAsia="ru-RU"/>
        </w:rPr>
        <w:t xml:space="preserve">Республика Тыва в 2020 году в федеральном проекте не участвовала. </w:t>
      </w:r>
    </w:p>
    <w:p w:rsidR="009603A3" w:rsidRPr="003F6E10" w:rsidRDefault="009603A3" w:rsidP="009603A3">
      <w:pPr>
        <w:widowControl w:val="0"/>
        <w:pBdr>
          <w:top w:val="single" w:sz="4" w:space="0" w:color="FFFFFF"/>
          <w:left w:val="single" w:sz="4" w:space="0" w:color="FFFFFF"/>
          <w:bottom w:val="single" w:sz="4" w:space="10" w:color="FFFFFF"/>
          <w:right w:val="single" w:sz="4" w:space="13" w:color="FFFFFF"/>
        </w:pBdr>
        <w:shd w:val="clear" w:color="auto" w:fill="FFFFFF"/>
        <w:spacing w:after="0" w:line="240" w:lineRule="auto"/>
        <w:ind w:firstLine="709"/>
        <w:contextualSpacing/>
        <w:jc w:val="both"/>
        <w:rPr>
          <w:rFonts w:ascii="Times New Roman" w:eastAsia="Courier New" w:hAnsi="Times New Roman" w:cs="Times New Roman"/>
          <w:color w:val="000000"/>
          <w:sz w:val="28"/>
          <w:szCs w:val="28"/>
          <w:lang w:eastAsia="ru-RU"/>
        </w:rPr>
      </w:pPr>
      <w:r w:rsidRPr="003F6E10">
        <w:rPr>
          <w:rFonts w:ascii="Times New Roman" w:eastAsia="Courier New" w:hAnsi="Times New Roman" w:cs="Times New Roman"/>
          <w:color w:val="000000"/>
          <w:sz w:val="28"/>
          <w:szCs w:val="28"/>
          <w:lang w:eastAsia="ru-RU"/>
        </w:rPr>
        <w:t>По результатам конкурсного отбора отобраны 2 заявки на 1 030,4 млн. руб.;</w:t>
      </w:r>
    </w:p>
    <w:p w:rsidR="009603A3" w:rsidRPr="003F6E10" w:rsidRDefault="009603A3" w:rsidP="009603A3">
      <w:pPr>
        <w:widowControl w:val="0"/>
        <w:pBdr>
          <w:top w:val="single" w:sz="4" w:space="0" w:color="FFFFFF"/>
          <w:left w:val="single" w:sz="4" w:space="0" w:color="FFFFFF"/>
          <w:bottom w:val="single" w:sz="4" w:space="10" w:color="FFFFFF"/>
          <w:right w:val="single" w:sz="4" w:space="13" w:color="FFFFFF"/>
        </w:pBdr>
        <w:shd w:val="clear" w:color="auto" w:fill="FFFFFF"/>
        <w:spacing w:after="0" w:line="240" w:lineRule="auto"/>
        <w:ind w:firstLine="709"/>
        <w:contextualSpacing/>
        <w:jc w:val="both"/>
        <w:rPr>
          <w:rFonts w:ascii="Times New Roman" w:eastAsia="Courier New" w:hAnsi="Times New Roman" w:cs="Times New Roman"/>
          <w:color w:val="000000"/>
          <w:sz w:val="28"/>
          <w:szCs w:val="28"/>
          <w:lang w:eastAsia="ru-RU"/>
        </w:rPr>
      </w:pPr>
      <w:r w:rsidRPr="003F6E10">
        <w:rPr>
          <w:rFonts w:ascii="Times New Roman" w:eastAsia="Courier New" w:hAnsi="Times New Roman" w:cs="Times New Roman"/>
          <w:color w:val="000000"/>
          <w:sz w:val="28"/>
          <w:szCs w:val="28"/>
          <w:lang w:eastAsia="ru-RU"/>
        </w:rPr>
        <w:t xml:space="preserve">- Строительство инженерных сетей 2 очереди </w:t>
      </w:r>
      <w:proofErr w:type="spellStart"/>
      <w:r w:rsidRPr="003F6E10">
        <w:rPr>
          <w:rFonts w:ascii="Times New Roman" w:eastAsia="Courier New" w:hAnsi="Times New Roman" w:cs="Times New Roman"/>
          <w:color w:val="000000"/>
          <w:sz w:val="28"/>
          <w:szCs w:val="28"/>
          <w:lang w:eastAsia="ru-RU"/>
        </w:rPr>
        <w:t>мкрн</w:t>
      </w:r>
      <w:proofErr w:type="spellEnd"/>
      <w:r w:rsidRPr="003F6E10">
        <w:rPr>
          <w:rFonts w:ascii="Times New Roman" w:eastAsia="Courier New" w:hAnsi="Times New Roman" w:cs="Times New Roman"/>
          <w:color w:val="000000"/>
          <w:sz w:val="28"/>
          <w:szCs w:val="28"/>
          <w:lang w:eastAsia="ru-RU"/>
        </w:rPr>
        <w:t xml:space="preserve">. «Южный» в городе Кызыле, Республики Тыва 2021 г. – 68, 96 млн. руб.; </w:t>
      </w:r>
    </w:p>
    <w:p w:rsidR="009603A3" w:rsidRPr="003F6E10" w:rsidRDefault="009603A3" w:rsidP="009603A3">
      <w:pPr>
        <w:widowControl w:val="0"/>
        <w:pBdr>
          <w:top w:val="single" w:sz="4" w:space="0" w:color="FFFFFF"/>
          <w:left w:val="single" w:sz="4" w:space="0" w:color="FFFFFF"/>
          <w:bottom w:val="single" w:sz="4" w:space="10" w:color="FFFFFF"/>
          <w:right w:val="single" w:sz="4" w:space="13" w:color="FFFFFF"/>
        </w:pBdr>
        <w:shd w:val="clear" w:color="auto" w:fill="FFFFFF"/>
        <w:spacing w:after="0" w:line="240" w:lineRule="auto"/>
        <w:ind w:firstLine="709"/>
        <w:contextualSpacing/>
        <w:jc w:val="both"/>
        <w:rPr>
          <w:rFonts w:ascii="Times New Roman" w:eastAsia="Courier New" w:hAnsi="Times New Roman" w:cs="Times New Roman"/>
          <w:color w:val="000000"/>
          <w:sz w:val="28"/>
          <w:szCs w:val="28"/>
          <w:lang w:eastAsia="ru-RU"/>
        </w:rPr>
      </w:pPr>
      <w:r w:rsidRPr="003F6E10">
        <w:rPr>
          <w:rFonts w:ascii="Times New Roman" w:eastAsia="Courier New" w:hAnsi="Times New Roman" w:cs="Times New Roman"/>
          <w:color w:val="000000"/>
          <w:sz w:val="28"/>
          <w:szCs w:val="28"/>
          <w:lang w:eastAsia="ru-RU"/>
        </w:rPr>
        <w:t>- Строительство и реконструкцию очистных сооружений в городе Кызыле, Республики Тыва 2023-2024гг – 961, 5 млн. руб. в том числе:</w:t>
      </w:r>
    </w:p>
    <w:p w:rsidR="009603A3" w:rsidRPr="003F6E10" w:rsidRDefault="009603A3" w:rsidP="009603A3">
      <w:pPr>
        <w:widowControl w:val="0"/>
        <w:pBdr>
          <w:top w:val="single" w:sz="4" w:space="0" w:color="FFFFFF"/>
          <w:left w:val="single" w:sz="4" w:space="0" w:color="FFFFFF"/>
          <w:bottom w:val="single" w:sz="4" w:space="10" w:color="FFFFFF"/>
          <w:right w:val="single" w:sz="4" w:space="13" w:color="FFFFFF"/>
        </w:pBdr>
        <w:shd w:val="clear" w:color="auto" w:fill="FFFFFF"/>
        <w:spacing w:after="0" w:line="240" w:lineRule="auto"/>
        <w:ind w:firstLine="709"/>
        <w:contextualSpacing/>
        <w:jc w:val="both"/>
        <w:rPr>
          <w:rFonts w:ascii="Times New Roman" w:eastAsia="Courier New" w:hAnsi="Times New Roman" w:cs="Times New Roman"/>
          <w:color w:val="000000"/>
          <w:sz w:val="28"/>
          <w:szCs w:val="28"/>
          <w:lang w:eastAsia="ru-RU"/>
        </w:rPr>
      </w:pPr>
      <w:r w:rsidRPr="003F6E10">
        <w:rPr>
          <w:rFonts w:ascii="Times New Roman" w:eastAsia="Courier New" w:hAnsi="Times New Roman" w:cs="Times New Roman"/>
          <w:color w:val="000000"/>
          <w:sz w:val="28"/>
          <w:szCs w:val="28"/>
          <w:lang w:eastAsia="ru-RU"/>
        </w:rPr>
        <w:t xml:space="preserve">     -I этап -  446,8 млн. руб.;</w:t>
      </w:r>
    </w:p>
    <w:p w:rsidR="009603A3" w:rsidRPr="003F6E10" w:rsidRDefault="009603A3" w:rsidP="009603A3">
      <w:pPr>
        <w:widowControl w:val="0"/>
        <w:pBdr>
          <w:top w:val="single" w:sz="4" w:space="0" w:color="FFFFFF"/>
          <w:left w:val="single" w:sz="4" w:space="0" w:color="FFFFFF"/>
          <w:bottom w:val="single" w:sz="4" w:space="10" w:color="FFFFFF"/>
          <w:right w:val="single" w:sz="4" w:space="13" w:color="FFFFFF"/>
        </w:pBdr>
        <w:shd w:val="clear" w:color="auto" w:fill="FFFFFF"/>
        <w:spacing w:after="0" w:line="240" w:lineRule="auto"/>
        <w:ind w:firstLine="709"/>
        <w:contextualSpacing/>
        <w:jc w:val="both"/>
        <w:rPr>
          <w:rFonts w:ascii="Times New Roman" w:eastAsia="Courier New" w:hAnsi="Times New Roman" w:cs="Times New Roman"/>
          <w:color w:val="000000"/>
          <w:sz w:val="28"/>
          <w:szCs w:val="28"/>
          <w:lang w:eastAsia="ru-RU"/>
        </w:rPr>
      </w:pPr>
      <w:r w:rsidRPr="003F6E10">
        <w:rPr>
          <w:rFonts w:ascii="Times New Roman" w:eastAsia="Courier New" w:hAnsi="Times New Roman" w:cs="Times New Roman"/>
          <w:color w:val="000000"/>
          <w:sz w:val="28"/>
          <w:szCs w:val="28"/>
          <w:lang w:eastAsia="ru-RU"/>
        </w:rPr>
        <w:t xml:space="preserve">     -II этап - 514,7 млн. руб. (реконструкция канализационных очистных сооружений).  </w:t>
      </w:r>
    </w:p>
    <w:p w:rsidR="009603A3" w:rsidRPr="003F6E10" w:rsidRDefault="009603A3" w:rsidP="009603A3">
      <w:pPr>
        <w:widowControl w:val="0"/>
        <w:pBdr>
          <w:top w:val="single" w:sz="4" w:space="0" w:color="FFFFFF"/>
          <w:left w:val="single" w:sz="4" w:space="0" w:color="FFFFFF"/>
          <w:bottom w:val="single" w:sz="4" w:space="10" w:color="FFFFFF"/>
          <w:right w:val="single" w:sz="4" w:space="13" w:color="FFFFFF"/>
        </w:pBdr>
        <w:shd w:val="clear" w:color="auto" w:fill="FFFFFF"/>
        <w:spacing w:after="0" w:line="240" w:lineRule="auto"/>
        <w:ind w:firstLine="709"/>
        <w:contextualSpacing/>
        <w:jc w:val="both"/>
        <w:rPr>
          <w:rFonts w:ascii="Times New Roman" w:eastAsia="Courier New" w:hAnsi="Times New Roman" w:cs="Times New Roman"/>
          <w:color w:val="000000"/>
          <w:sz w:val="28"/>
          <w:szCs w:val="28"/>
          <w:lang w:eastAsia="ru-RU"/>
        </w:rPr>
      </w:pPr>
      <w:r w:rsidRPr="003F6E10">
        <w:rPr>
          <w:rFonts w:ascii="Times New Roman" w:eastAsia="Courier New" w:hAnsi="Times New Roman" w:cs="Times New Roman"/>
          <w:color w:val="000000"/>
          <w:sz w:val="28"/>
          <w:szCs w:val="28"/>
          <w:lang w:eastAsia="ru-RU"/>
        </w:rPr>
        <w:t xml:space="preserve">С Минстроем России заключено соглашение от 25.12.2020 №069-09-2021-145 о предоставлении субсидии из федерального бюджета. </w:t>
      </w:r>
    </w:p>
    <w:p w:rsidR="009603A3" w:rsidRPr="003F6E10" w:rsidRDefault="009603A3" w:rsidP="005D2E66">
      <w:pPr>
        <w:numPr>
          <w:ilvl w:val="0"/>
          <w:numId w:val="5"/>
        </w:numPr>
        <w:pBdr>
          <w:top w:val="single" w:sz="4" w:space="0" w:color="FFFFFF"/>
          <w:left w:val="single" w:sz="4" w:space="0" w:color="FFFFFF"/>
          <w:bottom w:val="single" w:sz="4" w:space="0" w:color="FFFFFF"/>
          <w:right w:val="single" w:sz="4" w:space="0" w:color="FFFFFF"/>
        </w:pBdr>
        <w:shd w:val="clear" w:color="auto" w:fill="FFFFFF"/>
        <w:spacing w:after="0" w:line="240" w:lineRule="auto"/>
        <w:contextualSpacing/>
        <w:jc w:val="center"/>
        <w:rPr>
          <w:rFonts w:ascii="Times New Roman" w:eastAsia="Times New Roman" w:hAnsi="Times New Roman" w:cs="Times New Roman"/>
          <w:b/>
          <w:sz w:val="28"/>
          <w:szCs w:val="28"/>
        </w:rPr>
      </w:pPr>
      <w:r w:rsidRPr="003F6E10">
        <w:rPr>
          <w:rFonts w:ascii="Times New Roman" w:eastAsia="Times New Roman" w:hAnsi="Times New Roman" w:cs="Times New Roman"/>
          <w:b/>
          <w:sz w:val="28"/>
          <w:szCs w:val="28"/>
        </w:rPr>
        <w:t>Проект «</w:t>
      </w:r>
      <w:r w:rsidRPr="003F6E10">
        <w:rPr>
          <w:rFonts w:ascii="Times New Roman" w:hAnsi="Times New Roman" w:cs="Times New Roman"/>
          <w:b/>
          <w:sz w:val="28"/>
          <w:szCs w:val="28"/>
        </w:rPr>
        <w:t>Формирование комфортной городской среды»</w:t>
      </w:r>
    </w:p>
    <w:p w:rsidR="005D2E66" w:rsidRDefault="005D2E66" w:rsidP="009603A3">
      <w:pPr>
        <w:pBdr>
          <w:top w:val="single" w:sz="4" w:space="0" w:color="FFFFFF"/>
          <w:left w:val="single" w:sz="4" w:space="0" w:color="FFFFFF"/>
          <w:bottom w:val="single" w:sz="4" w:space="8" w:color="FFFFFF"/>
          <w:right w:val="single" w:sz="4" w:space="7" w:color="FFFFFF"/>
        </w:pBdr>
        <w:shd w:val="clear" w:color="auto" w:fill="FFFFFF"/>
        <w:spacing w:after="0" w:line="240" w:lineRule="auto"/>
        <w:ind w:firstLine="601"/>
        <w:contextualSpacing/>
        <w:jc w:val="both"/>
        <w:rPr>
          <w:rFonts w:ascii="Times New Roman" w:eastAsia="Courier New" w:hAnsi="Times New Roman" w:cs="Times New Roman"/>
          <w:color w:val="000000"/>
          <w:sz w:val="28"/>
          <w:szCs w:val="28"/>
          <w:lang w:eastAsia="ru-RU"/>
        </w:rPr>
      </w:pPr>
    </w:p>
    <w:p w:rsidR="009603A3" w:rsidRPr="003F6E10" w:rsidRDefault="009603A3" w:rsidP="009603A3">
      <w:pPr>
        <w:pBdr>
          <w:top w:val="single" w:sz="4" w:space="0" w:color="FFFFFF"/>
          <w:left w:val="single" w:sz="4" w:space="0" w:color="FFFFFF"/>
          <w:bottom w:val="single" w:sz="4" w:space="8" w:color="FFFFFF"/>
          <w:right w:val="single" w:sz="4" w:space="7" w:color="FFFFFF"/>
        </w:pBdr>
        <w:shd w:val="clear" w:color="auto" w:fill="FFFFFF"/>
        <w:spacing w:after="0" w:line="240" w:lineRule="auto"/>
        <w:ind w:firstLine="601"/>
        <w:contextualSpacing/>
        <w:jc w:val="both"/>
        <w:rPr>
          <w:rFonts w:ascii="Times New Roman" w:eastAsia="Courier New" w:hAnsi="Times New Roman" w:cs="Times New Roman"/>
          <w:color w:val="000000"/>
          <w:sz w:val="28"/>
          <w:szCs w:val="28"/>
          <w:lang w:eastAsia="ru-RU"/>
        </w:rPr>
      </w:pPr>
      <w:r w:rsidRPr="003F6E10">
        <w:rPr>
          <w:rFonts w:ascii="Times New Roman" w:eastAsia="Courier New" w:hAnsi="Times New Roman" w:cs="Times New Roman"/>
          <w:color w:val="000000"/>
          <w:sz w:val="28"/>
          <w:szCs w:val="28"/>
          <w:lang w:eastAsia="ru-RU"/>
        </w:rPr>
        <w:t>На 2020 год было предусмотрено 95,4 млн. руб. на благоустройство 30 общественных территорий (ФБ-89,9 млн. руб., РФ-0,91 млн. руб., МБ-4,5 млн. руб.).</w:t>
      </w:r>
    </w:p>
    <w:p w:rsidR="009603A3" w:rsidRPr="003F6E10" w:rsidRDefault="009603A3" w:rsidP="009603A3">
      <w:pPr>
        <w:pBdr>
          <w:top w:val="single" w:sz="4" w:space="0" w:color="FFFFFF"/>
          <w:left w:val="single" w:sz="4" w:space="0" w:color="FFFFFF"/>
          <w:bottom w:val="single" w:sz="4" w:space="8" w:color="FFFFFF"/>
          <w:right w:val="single" w:sz="4" w:space="7" w:color="FFFFFF"/>
        </w:pBdr>
        <w:shd w:val="clear" w:color="auto" w:fill="FFFFFF"/>
        <w:spacing w:after="0" w:line="240" w:lineRule="auto"/>
        <w:ind w:firstLine="601"/>
        <w:contextualSpacing/>
        <w:jc w:val="both"/>
        <w:rPr>
          <w:rFonts w:ascii="Times New Roman" w:eastAsia="Courier New" w:hAnsi="Times New Roman" w:cs="Times New Roman"/>
          <w:color w:val="000000"/>
          <w:sz w:val="28"/>
          <w:szCs w:val="28"/>
          <w:lang w:eastAsia="ru-RU"/>
        </w:rPr>
      </w:pPr>
      <w:r w:rsidRPr="003F6E10">
        <w:rPr>
          <w:rFonts w:ascii="Times New Roman" w:eastAsia="Courier New" w:hAnsi="Times New Roman" w:cs="Times New Roman"/>
          <w:color w:val="000000"/>
          <w:sz w:val="28"/>
          <w:szCs w:val="28"/>
          <w:lang w:eastAsia="ru-RU"/>
        </w:rPr>
        <w:t xml:space="preserve">Кассовое освоение по состоянию на 01.01.2021г. – 100 %, в том числе: ФБ - 89,9 млн. руб., РБ – 0,91 млн. руб., МБ – 4,5 млн. </w:t>
      </w:r>
      <w:proofErr w:type="spellStart"/>
      <w:r w:rsidRPr="003F6E10">
        <w:rPr>
          <w:rFonts w:ascii="Times New Roman" w:eastAsia="Courier New" w:hAnsi="Times New Roman" w:cs="Times New Roman"/>
          <w:color w:val="000000"/>
          <w:sz w:val="28"/>
          <w:szCs w:val="28"/>
          <w:lang w:eastAsia="ru-RU"/>
        </w:rPr>
        <w:t>руб</w:t>
      </w:r>
      <w:proofErr w:type="spellEnd"/>
      <w:r w:rsidRPr="003F6E10">
        <w:rPr>
          <w:rFonts w:ascii="Times New Roman" w:eastAsia="Courier New" w:hAnsi="Times New Roman" w:cs="Times New Roman"/>
          <w:color w:val="000000"/>
          <w:sz w:val="28"/>
          <w:szCs w:val="28"/>
          <w:lang w:eastAsia="ru-RU"/>
        </w:rPr>
        <w:t>).</w:t>
      </w:r>
    </w:p>
    <w:p w:rsidR="009603A3" w:rsidRPr="003F6E10" w:rsidRDefault="009603A3" w:rsidP="009603A3">
      <w:pPr>
        <w:pBdr>
          <w:top w:val="single" w:sz="4" w:space="0" w:color="FFFFFF"/>
          <w:left w:val="single" w:sz="4" w:space="0" w:color="FFFFFF"/>
          <w:bottom w:val="single" w:sz="4" w:space="8" w:color="FFFFFF"/>
          <w:right w:val="single" w:sz="4" w:space="7" w:color="FFFFFF"/>
        </w:pBdr>
        <w:shd w:val="clear" w:color="auto" w:fill="FFFFFF"/>
        <w:spacing w:after="0" w:line="240" w:lineRule="auto"/>
        <w:ind w:firstLine="601"/>
        <w:contextualSpacing/>
        <w:jc w:val="both"/>
        <w:rPr>
          <w:rFonts w:ascii="Times New Roman" w:eastAsia="Courier New" w:hAnsi="Times New Roman" w:cs="Times New Roman"/>
          <w:color w:val="000000"/>
          <w:sz w:val="28"/>
          <w:szCs w:val="28"/>
          <w:lang w:eastAsia="ru-RU"/>
        </w:rPr>
      </w:pPr>
      <w:r w:rsidRPr="003F6E10">
        <w:rPr>
          <w:rFonts w:ascii="Times New Roman" w:eastAsia="Courier New" w:hAnsi="Times New Roman" w:cs="Times New Roman"/>
          <w:color w:val="000000"/>
          <w:sz w:val="28"/>
          <w:szCs w:val="28"/>
          <w:lang w:eastAsia="ru-RU"/>
        </w:rPr>
        <w:t>На 30 объектах работы завершены в полном объеме. Техническая готовность объектов – 100,0% в срок по соглашению с Минстроем России (31 декабря 2020 г.), также в</w:t>
      </w:r>
      <w:r w:rsidRPr="003F6E10">
        <w:rPr>
          <w:rFonts w:ascii="Times New Roman" w:eastAsia="Courier New" w:hAnsi="Times New Roman" w:cs="Times New Roman"/>
          <w:b/>
          <w:color w:val="000000"/>
          <w:sz w:val="28"/>
          <w:szCs w:val="28"/>
          <w:lang w:eastAsia="ru-RU"/>
        </w:rPr>
        <w:t xml:space="preserve"> 2019 году</w:t>
      </w:r>
      <w:r w:rsidRPr="003F6E10">
        <w:rPr>
          <w:rFonts w:ascii="Times New Roman" w:eastAsia="Courier New" w:hAnsi="Times New Roman" w:cs="Times New Roman"/>
          <w:color w:val="000000"/>
          <w:sz w:val="28"/>
          <w:szCs w:val="28"/>
          <w:lang w:eastAsia="ru-RU"/>
        </w:rPr>
        <w:t xml:space="preserve"> проведено благоустройство 30 объектов на территории республики или 100% от плана (10 дворовых и 20 общественных территорий). </w:t>
      </w:r>
    </w:p>
    <w:p w:rsidR="009603A3" w:rsidRPr="003F6E10" w:rsidRDefault="009603A3" w:rsidP="009603A3">
      <w:pPr>
        <w:pBdr>
          <w:top w:val="single" w:sz="4" w:space="0" w:color="FFFFFF"/>
          <w:left w:val="single" w:sz="4" w:space="0" w:color="FFFFFF"/>
          <w:bottom w:val="single" w:sz="4" w:space="0" w:color="FFFFFF"/>
          <w:right w:val="single" w:sz="4" w:space="7" w:color="FFFFFF"/>
        </w:pBdr>
        <w:shd w:val="clear" w:color="auto" w:fill="FFFFFF"/>
        <w:spacing w:after="0" w:line="240" w:lineRule="auto"/>
        <w:ind w:firstLine="601"/>
        <w:contextualSpacing/>
        <w:jc w:val="both"/>
        <w:rPr>
          <w:rFonts w:ascii="Times New Roman" w:eastAsia="Calibri" w:hAnsi="Times New Roman" w:cs="Times New Roman"/>
          <w:sz w:val="28"/>
          <w:szCs w:val="28"/>
        </w:rPr>
      </w:pPr>
      <w:r w:rsidRPr="005D2E66">
        <w:rPr>
          <w:rFonts w:ascii="Times New Roman" w:eastAsia="Calibri" w:hAnsi="Times New Roman" w:cs="Times New Roman"/>
          <w:sz w:val="28"/>
          <w:szCs w:val="28"/>
        </w:rPr>
        <w:t>По 30 общественным территориям работы завершены в полном объеме</w:t>
      </w:r>
      <w:r w:rsidRPr="003F6E10">
        <w:rPr>
          <w:rFonts w:ascii="Times New Roman" w:eastAsia="Calibri" w:hAnsi="Times New Roman" w:cs="Times New Roman"/>
          <w:b/>
          <w:sz w:val="28"/>
          <w:szCs w:val="28"/>
        </w:rPr>
        <w:t xml:space="preserve">: </w:t>
      </w:r>
      <w:r w:rsidRPr="003F6E10">
        <w:rPr>
          <w:rFonts w:ascii="Times New Roman" w:eastAsia="Calibri" w:hAnsi="Times New Roman" w:cs="Times New Roman"/>
          <w:sz w:val="28"/>
          <w:szCs w:val="28"/>
        </w:rPr>
        <w:t xml:space="preserve">Ак-Довурак, </w:t>
      </w:r>
      <w:proofErr w:type="spellStart"/>
      <w:r w:rsidRPr="003F6E10">
        <w:rPr>
          <w:rFonts w:ascii="Times New Roman" w:eastAsia="Calibri" w:hAnsi="Times New Roman" w:cs="Times New Roman"/>
          <w:sz w:val="28"/>
          <w:szCs w:val="28"/>
        </w:rPr>
        <w:t>Тере-Хольский</w:t>
      </w:r>
      <w:proofErr w:type="spellEnd"/>
      <w:r w:rsidRPr="003F6E10">
        <w:rPr>
          <w:rFonts w:ascii="Times New Roman" w:eastAsia="Calibri" w:hAnsi="Times New Roman" w:cs="Times New Roman"/>
          <w:sz w:val="28"/>
          <w:szCs w:val="28"/>
        </w:rPr>
        <w:t xml:space="preserve">, </w:t>
      </w:r>
      <w:proofErr w:type="spellStart"/>
      <w:r w:rsidRPr="003F6E10">
        <w:rPr>
          <w:rFonts w:ascii="Times New Roman" w:eastAsia="Calibri" w:hAnsi="Times New Roman" w:cs="Times New Roman"/>
          <w:sz w:val="28"/>
          <w:szCs w:val="28"/>
        </w:rPr>
        <w:t>Кызылский</w:t>
      </w:r>
      <w:proofErr w:type="spellEnd"/>
      <w:r w:rsidRPr="003F6E10">
        <w:rPr>
          <w:rFonts w:ascii="Times New Roman" w:eastAsia="Calibri" w:hAnsi="Times New Roman" w:cs="Times New Roman"/>
          <w:sz w:val="28"/>
          <w:szCs w:val="28"/>
        </w:rPr>
        <w:t xml:space="preserve">, </w:t>
      </w:r>
      <w:proofErr w:type="spellStart"/>
      <w:r w:rsidRPr="003F6E10">
        <w:rPr>
          <w:rFonts w:ascii="Times New Roman" w:eastAsia="Calibri" w:hAnsi="Times New Roman" w:cs="Times New Roman"/>
          <w:sz w:val="28"/>
          <w:szCs w:val="28"/>
        </w:rPr>
        <w:t>Тоджинский</w:t>
      </w:r>
      <w:proofErr w:type="spellEnd"/>
      <w:r w:rsidRPr="003F6E10">
        <w:rPr>
          <w:rFonts w:ascii="Times New Roman" w:eastAsia="Calibri" w:hAnsi="Times New Roman" w:cs="Times New Roman"/>
          <w:sz w:val="28"/>
          <w:szCs w:val="28"/>
        </w:rPr>
        <w:t xml:space="preserve">, </w:t>
      </w:r>
      <w:proofErr w:type="spellStart"/>
      <w:r w:rsidRPr="003F6E10">
        <w:rPr>
          <w:rFonts w:ascii="Times New Roman" w:eastAsia="Calibri" w:hAnsi="Times New Roman" w:cs="Times New Roman"/>
          <w:sz w:val="28"/>
          <w:szCs w:val="28"/>
        </w:rPr>
        <w:t>Чеди-Хольский</w:t>
      </w:r>
      <w:proofErr w:type="spellEnd"/>
      <w:r w:rsidRPr="003F6E10">
        <w:rPr>
          <w:rFonts w:ascii="Times New Roman" w:eastAsia="Calibri" w:hAnsi="Times New Roman" w:cs="Times New Roman"/>
          <w:sz w:val="28"/>
          <w:szCs w:val="28"/>
        </w:rPr>
        <w:t xml:space="preserve">, </w:t>
      </w:r>
      <w:proofErr w:type="spellStart"/>
      <w:r w:rsidRPr="003F6E10">
        <w:rPr>
          <w:rFonts w:ascii="Times New Roman" w:eastAsia="Calibri" w:hAnsi="Times New Roman" w:cs="Times New Roman"/>
          <w:sz w:val="28"/>
          <w:szCs w:val="28"/>
        </w:rPr>
        <w:t>Улуг-Хемский</w:t>
      </w:r>
      <w:proofErr w:type="spellEnd"/>
      <w:r w:rsidRPr="003F6E10">
        <w:rPr>
          <w:rFonts w:ascii="Times New Roman" w:eastAsia="Calibri" w:hAnsi="Times New Roman" w:cs="Times New Roman"/>
          <w:sz w:val="28"/>
          <w:szCs w:val="28"/>
        </w:rPr>
        <w:t xml:space="preserve">, </w:t>
      </w:r>
      <w:proofErr w:type="spellStart"/>
      <w:r w:rsidRPr="003F6E10">
        <w:rPr>
          <w:rFonts w:ascii="Times New Roman" w:eastAsia="Calibri" w:hAnsi="Times New Roman" w:cs="Times New Roman"/>
          <w:sz w:val="28"/>
          <w:szCs w:val="28"/>
        </w:rPr>
        <w:t>Монгун-Тайгинский</w:t>
      </w:r>
      <w:proofErr w:type="spellEnd"/>
      <w:r w:rsidRPr="003F6E10">
        <w:rPr>
          <w:rFonts w:ascii="Times New Roman" w:eastAsia="Calibri" w:hAnsi="Times New Roman" w:cs="Times New Roman"/>
          <w:sz w:val="28"/>
          <w:szCs w:val="28"/>
        </w:rPr>
        <w:t xml:space="preserve">, </w:t>
      </w:r>
      <w:proofErr w:type="spellStart"/>
      <w:r w:rsidRPr="003F6E10">
        <w:rPr>
          <w:rFonts w:ascii="Times New Roman" w:eastAsia="Calibri" w:hAnsi="Times New Roman" w:cs="Times New Roman"/>
          <w:sz w:val="28"/>
          <w:szCs w:val="28"/>
        </w:rPr>
        <w:t>Эрзинский</w:t>
      </w:r>
      <w:proofErr w:type="spellEnd"/>
      <w:r w:rsidRPr="003F6E10">
        <w:rPr>
          <w:rFonts w:ascii="Times New Roman" w:eastAsia="Calibri" w:hAnsi="Times New Roman" w:cs="Times New Roman"/>
          <w:sz w:val="28"/>
          <w:szCs w:val="28"/>
        </w:rPr>
        <w:t>, Пий-</w:t>
      </w:r>
      <w:proofErr w:type="spellStart"/>
      <w:r w:rsidRPr="003F6E10">
        <w:rPr>
          <w:rFonts w:ascii="Times New Roman" w:eastAsia="Calibri" w:hAnsi="Times New Roman" w:cs="Times New Roman"/>
          <w:sz w:val="28"/>
          <w:szCs w:val="28"/>
        </w:rPr>
        <w:t>Хемский</w:t>
      </w:r>
      <w:proofErr w:type="spellEnd"/>
      <w:r w:rsidRPr="003F6E10">
        <w:rPr>
          <w:rFonts w:ascii="Times New Roman" w:eastAsia="Calibri" w:hAnsi="Times New Roman" w:cs="Times New Roman"/>
          <w:sz w:val="28"/>
          <w:szCs w:val="28"/>
        </w:rPr>
        <w:t xml:space="preserve">, </w:t>
      </w:r>
      <w:proofErr w:type="spellStart"/>
      <w:r w:rsidRPr="003F6E10">
        <w:rPr>
          <w:rFonts w:ascii="Times New Roman" w:eastAsia="Calibri" w:hAnsi="Times New Roman" w:cs="Times New Roman"/>
          <w:sz w:val="28"/>
          <w:szCs w:val="28"/>
        </w:rPr>
        <w:t>Чаа-Хольский</w:t>
      </w:r>
      <w:proofErr w:type="spellEnd"/>
      <w:r w:rsidRPr="003F6E10">
        <w:rPr>
          <w:rFonts w:ascii="Times New Roman" w:eastAsia="Calibri" w:hAnsi="Times New Roman" w:cs="Times New Roman"/>
          <w:sz w:val="28"/>
          <w:szCs w:val="28"/>
        </w:rPr>
        <w:t xml:space="preserve">, </w:t>
      </w:r>
      <w:proofErr w:type="spellStart"/>
      <w:r w:rsidRPr="003F6E10">
        <w:rPr>
          <w:rFonts w:ascii="Times New Roman" w:eastAsia="Calibri" w:hAnsi="Times New Roman" w:cs="Times New Roman"/>
          <w:sz w:val="28"/>
          <w:szCs w:val="28"/>
        </w:rPr>
        <w:t>Овюрский</w:t>
      </w:r>
      <w:proofErr w:type="spellEnd"/>
      <w:r w:rsidRPr="003F6E10">
        <w:rPr>
          <w:rFonts w:ascii="Times New Roman" w:eastAsia="Calibri" w:hAnsi="Times New Roman" w:cs="Times New Roman"/>
          <w:sz w:val="28"/>
          <w:szCs w:val="28"/>
        </w:rPr>
        <w:t xml:space="preserve">, </w:t>
      </w:r>
      <w:proofErr w:type="spellStart"/>
      <w:r w:rsidRPr="003F6E10">
        <w:rPr>
          <w:rFonts w:ascii="Times New Roman" w:eastAsia="Calibri" w:hAnsi="Times New Roman" w:cs="Times New Roman"/>
          <w:sz w:val="28"/>
          <w:szCs w:val="28"/>
        </w:rPr>
        <w:t>Сут-Хольский</w:t>
      </w:r>
      <w:proofErr w:type="spellEnd"/>
      <w:r w:rsidRPr="003F6E10">
        <w:rPr>
          <w:rFonts w:ascii="Times New Roman" w:eastAsia="Calibri" w:hAnsi="Times New Roman" w:cs="Times New Roman"/>
          <w:sz w:val="28"/>
          <w:szCs w:val="28"/>
        </w:rPr>
        <w:t xml:space="preserve">, </w:t>
      </w:r>
      <w:proofErr w:type="spellStart"/>
      <w:r w:rsidRPr="003F6E10">
        <w:rPr>
          <w:rFonts w:ascii="Times New Roman" w:eastAsia="Calibri" w:hAnsi="Times New Roman" w:cs="Times New Roman"/>
          <w:sz w:val="28"/>
          <w:szCs w:val="28"/>
        </w:rPr>
        <w:t>Барун-Хемчикский</w:t>
      </w:r>
      <w:proofErr w:type="spellEnd"/>
      <w:r w:rsidRPr="003F6E10">
        <w:rPr>
          <w:rFonts w:ascii="Times New Roman" w:eastAsia="Calibri" w:hAnsi="Times New Roman" w:cs="Times New Roman"/>
          <w:sz w:val="28"/>
          <w:szCs w:val="28"/>
        </w:rPr>
        <w:t xml:space="preserve"> </w:t>
      </w:r>
      <w:proofErr w:type="spellStart"/>
      <w:r w:rsidRPr="003F6E10">
        <w:rPr>
          <w:rFonts w:ascii="Times New Roman" w:eastAsia="Calibri" w:hAnsi="Times New Roman" w:cs="Times New Roman"/>
          <w:sz w:val="28"/>
          <w:szCs w:val="28"/>
        </w:rPr>
        <w:t>кожууны</w:t>
      </w:r>
      <w:proofErr w:type="spellEnd"/>
      <w:r w:rsidRPr="003F6E10">
        <w:rPr>
          <w:rFonts w:ascii="Times New Roman" w:eastAsia="Calibri" w:hAnsi="Times New Roman" w:cs="Times New Roman"/>
          <w:sz w:val="28"/>
          <w:szCs w:val="28"/>
        </w:rPr>
        <w:t xml:space="preserve"> по 1 объекту, Тес-</w:t>
      </w:r>
      <w:proofErr w:type="spellStart"/>
      <w:r w:rsidRPr="003F6E10">
        <w:rPr>
          <w:rFonts w:ascii="Times New Roman" w:eastAsia="Calibri" w:hAnsi="Times New Roman" w:cs="Times New Roman"/>
          <w:sz w:val="28"/>
          <w:szCs w:val="28"/>
        </w:rPr>
        <w:t>Хемский</w:t>
      </w:r>
      <w:proofErr w:type="spellEnd"/>
      <w:r w:rsidRPr="003F6E10">
        <w:rPr>
          <w:rFonts w:ascii="Times New Roman" w:eastAsia="Calibri" w:hAnsi="Times New Roman" w:cs="Times New Roman"/>
          <w:sz w:val="28"/>
          <w:szCs w:val="28"/>
        </w:rPr>
        <w:t xml:space="preserve"> 2, </w:t>
      </w:r>
      <w:proofErr w:type="spellStart"/>
      <w:r w:rsidRPr="003F6E10">
        <w:rPr>
          <w:rFonts w:ascii="Times New Roman" w:eastAsia="Calibri" w:hAnsi="Times New Roman" w:cs="Times New Roman"/>
          <w:sz w:val="28"/>
          <w:szCs w:val="28"/>
        </w:rPr>
        <w:t>Дзун-Хемчикский</w:t>
      </w:r>
      <w:proofErr w:type="spellEnd"/>
      <w:r w:rsidRPr="003F6E10">
        <w:rPr>
          <w:rFonts w:ascii="Times New Roman" w:eastAsia="Calibri" w:hAnsi="Times New Roman" w:cs="Times New Roman"/>
          <w:sz w:val="28"/>
          <w:szCs w:val="28"/>
        </w:rPr>
        <w:t xml:space="preserve"> 3, </w:t>
      </w:r>
      <w:proofErr w:type="spellStart"/>
      <w:r w:rsidRPr="003F6E10">
        <w:rPr>
          <w:rFonts w:ascii="Times New Roman" w:eastAsia="Calibri" w:hAnsi="Times New Roman" w:cs="Times New Roman"/>
          <w:sz w:val="28"/>
          <w:szCs w:val="28"/>
        </w:rPr>
        <w:t>Каа-Хемский</w:t>
      </w:r>
      <w:proofErr w:type="spellEnd"/>
      <w:r w:rsidRPr="003F6E10">
        <w:rPr>
          <w:rFonts w:ascii="Times New Roman" w:eastAsia="Calibri" w:hAnsi="Times New Roman" w:cs="Times New Roman"/>
          <w:sz w:val="28"/>
          <w:szCs w:val="28"/>
        </w:rPr>
        <w:t xml:space="preserve"> 2, </w:t>
      </w:r>
      <w:proofErr w:type="spellStart"/>
      <w:r w:rsidRPr="003F6E10">
        <w:rPr>
          <w:rFonts w:ascii="Times New Roman" w:eastAsia="Calibri" w:hAnsi="Times New Roman" w:cs="Times New Roman"/>
          <w:sz w:val="28"/>
          <w:szCs w:val="28"/>
        </w:rPr>
        <w:t>Тандинский</w:t>
      </w:r>
      <w:proofErr w:type="spellEnd"/>
      <w:r w:rsidRPr="003F6E10">
        <w:rPr>
          <w:rFonts w:ascii="Times New Roman" w:eastAsia="Calibri" w:hAnsi="Times New Roman" w:cs="Times New Roman"/>
          <w:sz w:val="28"/>
          <w:szCs w:val="28"/>
        </w:rPr>
        <w:t xml:space="preserve"> 2, Бай-</w:t>
      </w:r>
      <w:proofErr w:type="spellStart"/>
      <w:r w:rsidRPr="003F6E10">
        <w:rPr>
          <w:rFonts w:ascii="Times New Roman" w:eastAsia="Calibri" w:hAnsi="Times New Roman" w:cs="Times New Roman"/>
          <w:sz w:val="28"/>
          <w:szCs w:val="28"/>
        </w:rPr>
        <w:t>Тайгинский</w:t>
      </w:r>
      <w:proofErr w:type="spellEnd"/>
      <w:r w:rsidRPr="003F6E10">
        <w:rPr>
          <w:rFonts w:ascii="Times New Roman" w:eastAsia="Calibri" w:hAnsi="Times New Roman" w:cs="Times New Roman"/>
          <w:sz w:val="28"/>
          <w:szCs w:val="28"/>
        </w:rPr>
        <w:t xml:space="preserve"> 2, г. Кызыл 6.</w:t>
      </w:r>
    </w:p>
    <w:p w:rsidR="009603A3" w:rsidRPr="003F6E10" w:rsidRDefault="009603A3" w:rsidP="009603A3">
      <w:pPr>
        <w:tabs>
          <w:tab w:val="left" w:pos="5460"/>
        </w:tabs>
        <w:spacing w:after="0" w:line="240" w:lineRule="auto"/>
        <w:ind w:firstLine="709"/>
        <w:jc w:val="both"/>
        <w:rPr>
          <w:rFonts w:ascii="Times New Roman" w:eastAsia="Courier New" w:hAnsi="Times New Roman" w:cs="Times New Roman"/>
          <w:color w:val="000000"/>
          <w:sz w:val="28"/>
          <w:szCs w:val="28"/>
          <w:lang w:eastAsia="ru-RU"/>
        </w:rPr>
      </w:pPr>
    </w:p>
    <w:p w:rsidR="009603A3" w:rsidRPr="003F6E10" w:rsidRDefault="009603A3" w:rsidP="005D2E66">
      <w:pPr>
        <w:numPr>
          <w:ilvl w:val="0"/>
          <w:numId w:val="5"/>
        </w:numPr>
        <w:spacing w:after="0" w:line="240" w:lineRule="auto"/>
        <w:ind w:left="0" w:firstLine="0"/>
        <w:contextualSpacing/>
        <w:jc w:val="center"/>
        <w:rPr>
          <w:rFonts w:ascii="Times New Roman" w:hAnsi="Times New Roman" w:cs="Times New Roman"/>
          <w:sz w:val="28"/>
          <w:szCs w:val="28"/>
        </w:rPr>
      </w:pPr>
      <w:r w:rsidRPr="003F6E10">
        <w:rPr>
          <w:rFonts w:ascii="Times New Roman" w:hAnsi="Times New Roman" w:cs="Times New Roman"/>
          <w:b/>
          <w:sz w:val="28"/>
          <w:szCs w:val="28"/>
        </w:rPr>
        <w:t>Проект «Обеспечение устойчивого сокращения непригодного для проживания жилищного фонда»</w:t>
      </w:r>
    </w:p>
    <w:p w:rsidR="009603A3" w:rsidRPr="003F6E10" w:rsidRDefault="009603A3" w:rsidP="009603A3">
      <w:pPr>
        <w:spacing w:after="0"/>
        <w:ind w:firstLine="567"/>
        <w:jc w:val="both"/>
        <w:rPr>
          <w:rFonts w:ascii="Times New Roman" w:hAnsi="Times New Roman" w:cs="Times New Roman"/>
          <w:sz w:val="28"/>
          <w:szCs w:val="28"/>
        </w:rPr>
      </w:pPr>
    </w:p>
    <w:p w:rsidR="009603A3" w:rsidRPr="003F6E10" w:rsidRDefault="009603A3" w:rsidP="009603A3">
      <w:pPr>
        <w:shd w:val="clear" w:color="auto" w:fill="FFFFFF"/>
        <w:spacing w:after="0" w:line="240" w:lineRule="auto"/>
        <w:ind w:firstLine="567"/>
        <w:contextualSpacing/>
        <w:jc w:val="both"/>
        <w:rPr>
          <w:rFonts w:ascii="Times New Roman" w:eastAsia="Calibri" w:hAnsi="Times New Roman" w:cs="Times New Roman"/>
          <w:bCs/>
          <w:iCs/>
          <w:sz w:val="28"/>
          <w:szCs w:val="28"/>
          <w:lang w:bidi="ru-RU"/>
        </w:rPr>
      </w:pPr>
      <w:r w:rsidRPr="003F6E10">
        <w:rPr>
          <w:rFonts w:ascii="Times New Roman" w:eastAsia="Calibri" w:hAnsi="Times New Roman" w:cs="Times New Roman"/>
          <w:bCs/>
          <w:iCs/>
          <w:sz w:val="28"/>
          <w:szCs w:val="28"/>
          <w:lang w:bidi="ru-RU"/>
        </w:rPr>
        <w:t>Всего предсто</w:t>
      </w:r>
      <w:r w:rsidR="005D2E66">
        <w:rPr>
          <w:rFonts w:ascii="Times New Roman" w:eastAsia="Calibri" w:hAnsi="Times New Roman" w:cs="Times New Roman"/>
          <w:bCs/>
          <w:iCs/>
          <w:sz w:val="28"/>
          <w:szCs w:val="28"/>
          <w:lang w:bidi="ru-RU"/>
        </w:rPr>
        <w:t>яло</w:t>
      </w:r>
      <w:r w:rsidRPr="003F6E10">
        <w:rPr>
          <w:rFonts w:ascii="Times New Roman" w:eastAsia="Calibri" w:hAnsi="Times New Roman" w:cs="Times New Roman"/>
          <w:bCs/>
          <w:iCs/>
          <w:sz w:val="28"/>
          <w:szCs w:val="28"/>
          <w:lang w:bidi="ru-RU"/>
        </w:rPr>
        <w:t xml:space="preserve"> к ликвидации </w:t>
      </w:r>
      <w:r w:rsidRPr="003F6E10">
        <w:rPr>
          <w:rFonts w:ascii="Times New Roman" w:eastAsia="Calibri" w:hAnsi="Times New Roman" w:cs="Times New Roman"/>
          <w:b/>
          <w:bCs/>
          <w:iCs/>
          <w:sz w:val="28"/>
          <w:szCs w:val="28"/>
          <w:lang w:bidi="ru-RU"/>
        </w:rPr>
        <w:t>11,8</w:t>
      </w:r>
      <w:r w:rsidRPr="003F6E10">
        <w:rPr>
          <w:rFonts w:ascii="Times New Roman" w:eastAsia="Calibri" w:hAnsi="Times New Roman" w:cs="Times New Roman"/>
          <w:bCs/>
          <w:iCs/>
          <w:sz w:val="28"/>
          <w:szCs w:val="28"/>
          <w:lang w:bidi="ru-RU"/>
        </w:rPr>
        <w:t xml:space="preserve"> тыс. м</w:t>
      </w:r>
      <w:r w:rsidRPr="003F6E10">
        <w:rPr>
          <w:rFonts w:ascii="Times New Roman" w:eastAsia="Calibri" w:hAnsi="Times New Roman" w:cs="Times New Roman"/>
          <w:bCs/>
          <w:iCs/>
          <w:sz w:val="28"/>
          <w:szCs w:val="28"/>
          <w:vertAlign w:val="superscript"/>
          <w:lang w:bidi="ru-RU"/>
        </w:rPr>
        <w:t>2</w:t>
      </w:r>
      <w:r w:rsidRPr="003F6E10">
        <w:rPr>
          <w:rFonts w:ascii="Times New Roman" w:eastAsia="Calibri" w:hAnsi="Times New Roman" w:cs="Times New Roman"/>
          <w:bCs/>
          <w:iCs/>
          <w:sz w:val="28"/>
          <w:szCs w:val="28"/>
          <w:lang w:bidi="ru-RU"/>
        </w:rPr>
        <w:t>/</w:t>
      </w:r>
      <w:r w:rsidRPr="003F6E10">
        <w:rPr>
          <w:rFonts w:ascii="Times New Roman" w:eastAsia="Calibri" w:hAnsi="Times New Roman" w:cs="Times New Roman"/>
          <w:b/>
          <w:bCs/>
          <w:iCs/>
          <w:sz w:val="28"/>
          <w:szCs w:val="28"/>
          <w:lang w:bidi="ru-RU"/>
        </w:rPr>
        <w:t xml:space="preserve">716 </w:t>
      </w:r>
      <w:r w:rsidRPr="003F6E10">
        <w:rPr>
          <w:rFonts w:ascii="Times New Roman" w:eastAsia="Calibri" w:hAnsi="Times New Roman" w:cs="Times New Roman"/>
          <w:bCs/>
          <w:iCs/>
          <w:sz w:val="28"/>
          <w:szCs w:val="28"/>
          <w:lang w:bidi="ru-RU"/>
        </w:rPr>
        <w:t>человек (г. Кызыл – 0,160 тыс. м</w:t>
      </w:r>
      <w:r w:rsidRPr="003F6E10">
        <w:rPr>
          <w:rFonts w:ascii="Times New Roman" w:eastAsia="Calibri" w:hAnsi="Times New Roman" w:cs="Times New Roman"/>
          <w:bCs/>
          <w:iCs/>
          <w:sz w:val="28"/>
          <w:szCs w:val="28"/>
          <w:vertAlign w:val="superscript"/>
          <w:lang w:bidi="ru-RU"/>
        </w:rPr>
        <w:t>2</w:t>
      </w:r>
      <w:r w:rsidRPr="003F6E10">
        <w:rPr>
          <w:rFonts w:ascii="Times New Roman" w:eastAsia="Calibri" w:hAnsi="Times New Roman" w:cs="Times New Roman"/>
          <w:bCs/>
          <w:iCs/>
          <w:sz w:val="28"/>
          <w:szCs w:val="28"/>
          <w:lang w:bidi="ru-RU"/>
        </w:rPr>
        <w:t xml:space="preserve">, </w:t>
      </w:r>
      <w:proofErr w:type="spellStart"/>
      <w:r w:rsidRPr="003F6E10">
        <w:rPr>
          <w:rFonts w:ascii="Times New Roman" w:eastAsia="Calibri" w:hAnsi="Times New Roman" w:cs="Times New Roman"/>
          <w:bCs/>
          <w:iCs/>
          <w:sz w:val="28"/>
          <w:szCs w:val="28"/>
          <w:lang w:bidi="ru-RU"/>
        </w:rPr>
        <w:t>пгт</w:t>
      </w:r>
      <w:proofErr w:type="spellEnd"/>
      <w:r w:rsidRPr="003F6E10">
        <w:rPr>
          <w:rFonts w:ascii="Times New Roman" w:eastAsia="Calibri" w:hAnsi="Times New Roman" w:cs="Times New Roman"/>
          <w:bCs/>
          <w:iCs/>
          <w:sz w:val="28"/>
          <w:szCs w:val="28"/>
          <w:lang w:bidi="ru-RU"/>
        </w:rPr>
        <w:t xml:space="preserve">. </w:t>
      </w:r>
      <w:proofErr w:type="spellStart"/>
      <w:r w:rsidRPr="003F6E10">
        <w:rPr>
          <w:rFonts w:ascii="Times New Roman" w:eastAsia="Calibri" w:hAnsi="Times New Roman" w:cs="Times New Roman"/>
          <w:bCs/>
          <w:iCs/>
          <w:sz w:val="28"/>
          <w:szCs w:val="28"/>
          <w:lang w:bidi="ru-RU"/>
        </w:rPr>
        <w:t>Каа-Хем</w:t>
      </w:r>
      <w:proofErr w:type="spellEnd"/>
      <w:r w:rsidRPr="003F6E10">
        <w:rPr>
          <w:rFonts w:ascii="Times New Roman" w:eastAsia="Calibri" w:hAnsi="Times New Roman" w:cs="Times New Roman"/>
          <w:bCs/>
          <w:iCs/>
          <w:sz w:val="28"/>
          <w:szCs w:val="28"/>
          <w:lang w:bidi="ru-RU"/>
        </w:rPr>
        <w:t xml:space="preserve"> – 1,0 тыс. м</w:t>
      </w:r>
      <w:r w:rsidRPr="003F6E10">
        <w:rPr>
          <w:rFonts w:ascii="Times New Roman" w:eastAsia="Calibri" w:hAnsi="Times New Roman" w:cs="Times New Roman"/>
          <w:bCs/>
          <w:iCs/>
          <w:sz w:val="28"/>
          <w:szCs w:val="28"/>
          <w:vertAlign w:val="superscript"/>
          <w:lang w:bidi="ru-RU"/>
        </w:rPr>
        <w:t>2</w:t>
      </w:r>
      <w:r w:rsidRPr="003F6E10">
        <w:rPr>
          <w:rFonts w:ascii="Times New Roman" w:eastAsia="Calibri" w:hAnsi="Times New Roman" w:cs="Times New Roman"/>
          <w:bCs/>
          <w:iCs/>
          <w:sz w:val="28"/>
          <w:szCs w:val="28"/>
          <w:lang w:bidi="ru-RU"/>
        </w:rPr>
        <w:t xml:space="preserve"> и с. Хову-Аксы – 10,66 тыс. м</w:t>
      </w:r>
      <w:r w:rsidRPr="003F6E10">
        <w:rPr>
          <w:rFonts w:ascii="Times New Roman" w:eastAsia="Calibri" w:hAnsi="Times New Roman" w:cs="Times New Roman"/>
          <w:bCs/>
          <w:iCs/>
          <w:sz w:val="28"/>
          <w:szCs w:val="28"/>
          <w:vertAlign w:val="superscript"/>
          <w:lang w:bidi="ru-RU"/>
        </w:rPr>
        <w:t>2</w:t>
      </w:r>
      <w:r w:rsidRPr="003F6E10">
        <w:rPr>
          <w:rFonts w:ascii="Times New Roman" w:eastAsia="Calibri" w:hAnsi="Times New Roman" w:cs="Times New Roman"/>
          <w:bCs/>
          <w:iCs/>
          <w:sz w:val="28"/>
          <w:szCs w:val="28"/>
          <w:lang w:bidi="ru-RU"/>
        </w:rPr>
        <w:t>).</w:t>
      </w:r>
    </w:p>
    <w:p w:rsidR="009603A3" w:rsidRPr="005D2E66" w:rsidRDefault="009603A3" w:rsidP="009603A3">
      <w:pPr>
        <w:shd w:val="clear" w:color="auto" w:fill="FFFFFF"/>
        <w:spacing w:after="0" w:line="240" w:lineRule="auto"/>
        <w:ind w:firstLine="567"/>
        <w:contextualSpacing/>
        <w:jc w:val="both"/>
        <w:rPr>
          <w:rFonts w:ascii="Times New Roman" w:eastAsia="Calibri" w:hAnsi="Times New Roman" w:cs="Times New Roman"/>
          <w:bCs/>
          <w:iCs/>
          <w:sz w:val="28"/>
          <w:szCs w:val="28"/>
          <w:lang w:bidi="ru-RU"/>
        </w:rPr>
      </w:pPr>
      <w:r w:rsidRPr="005D2E66">
        <w:rPr>
          <w:rFonts w:ascii="Times New Roman" w:eastAsia="Calibri" w:hAnsi="Times New Roman" w:cs="Times New Roman"/>
          <w:bCs/>
          <w:iCs/>
          <w:sz w:val="28"/>
          <w:szCs w:val="28"/>
          <w:lang w:bidi="ru-RU"/>
        </w:rPr>
        <w:t>Целевой показатель 2019 года выполнен на 155% (план 20 кв. м).</w:t>
      </w:r>
    </w:p>
    <w:p w:rsidR="009603A3" w:rsidRPr="00386426" w:rsidRDefault="009603A3" w:rsidP="009603A3">
      <w:pPr>
        <w:shd w:val="clear" w:color="auto" w:fill="FFFFFF"/>
        <w:spacing w:after="0" w:line="240" w:lineRule="auto"/>
        <w:ind w:firstLine="567"/>
        <w:contextualSpacing/>
        <w:jc w:val="both"/>
        <w:rPr>
          <w:rFonts w:ascii="Times New Roman" w:eastAsia="Calibri" w:hAnsi="Times New Roman" w:cs="Times New Roman"/>
          <w:bCs/>
          <w:iCs/>
          <w:sz w:val="28"/>
          <w:szCs w:val="26"/>
          <w:lang w:bidi="ru-RU"/>
        </w:rPr>
      </w:pPr>
      <w:r w:rsidRPr="005D2E66">
        <w:rPr>
          <w:rFonts w:ascii="Times New Roman" w:eastAsia="Calibri" w:hAnsi="Times New Roman" w:cs="Times New Roman"/>
          <w:bCs/>
          <w:iCs/>
          <w:sz w:val="28"/>
          <w:szCs w:val="28"/>
          <w:lang w:bidi="ru-RU"/>
        </w:rPr>
        <w:t>Целевой показатель 2020 года выполнен на 105%</w:t>
      </w:r>
      <w:r w:rsidRPr="003F6E10">
        <w:rPr>
          <w:rFonts w:ascii="Times New Roman" w:eastAsia="Calibri" w:hAnsi="Times New Roman" w:cs="Times New Roman"/>
          <w:b/>
          <w:bCs/>
          <w:iCs/>
          <w:sz w:val="28"/>
          <w:szCs w:val="28"/>
          <w:lang w:bidi="ru-RU"/>
        </w:rPr>
        <w:t xml:space="preserve"> </w:t>
      </w:r>
      <w:r w:rsidRPr="003F6E10">
        <w:rPr>
          <w:rFonts w:ascii="Times New Roman" w:eastAsia="Calibri" w:hAnsi="Times New Roman" w:cs="Times New Roman"/>
          <w:bCs/>
          <w:iCs/>
          <w:sz w:val="28"/>
          <w:szCs w:val="28"/>
          <w:lang w:bidi="ru-RU"/>
        </w:rPr>
        <w:t>(план 280 кв. м с нарастающим итогом), где за 2019-2020 годы расселены 19 человек (9 семей)</w:t>
      </w:r>
      <w:r w:rsidRPr="00386426">
        <w:rPr>
          <w:rFonts w:ascii="Times New Roman" w:eastAsia="Calibri" w:hAnsi="Times New Roman" w:cs="Times New Roman"/>
          <w:bCs/>
          <w:iCs/>
          <w:sz w:val="28"/>
          <w:szCs w:val="26"/>
          <w:lang w:bidi="ru-RU"/>
        </w:rPr>
        <w:t xml:space="preserve"> из 293,8 кв. м непригодного жилья в два многоквартирных дома в г. Кызыле. </w:t>
      </w:r>
    </w:p>
    <w:tbl>
      <w:tblPr>
        <w:tblW w:w="9249" w:type="dxa"/>
        <w:tblInd w:w="562" w:type="dxa"/>
        <w:tblLook w:val="04A0" w:firstRow="1" w:lastRow="0" w:firstColumn="1" w:lastColumn="0" w:noHBand="0" w:noVBand="1"/>
      </w:tblPr>
      <w:tblGrid>
        <w:gridCol w:w="499"/>
        <w:gridCol w:w="2763"/>
        <w:gridCol w:w="1000"/>
        <w:gridCol w:w="2830"/>
        <w:gridCol w:w="1136"/>
        <w:gridCol w:w="15"/>
        <w:gridCol w:w="1006"/>
      </w:tblGrid>
      <w:tr w:rsidR="009603A3" w:rsidRPr="00386426" w:rsidTr="00A913DB">
        <w:trPr>
          <w:trHeight w:val="841"/>
        </w:trPr>
        <w:tc>
          <w:tcPr>
            <w:tcW w:w="4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 xml:space="preserve">№ </w:t>
            </w:r>
            <w:proofErr w:type="spellStart"/>
            <w:r w:rsidRPr="00386426">
              <w:rPr>
                <w:rFonts w:ascii="Times New Roman" w:eastAsia="Times New Roman" w:hAnsi="Times New Roman" w:cs="Times New Roman"/>
                <w:lang w:eastAsia="ru-RU"/>
              </w:rPr>
              <w:t>пп</w:t>
            </w:r>
            <w:proofErr w:type="spellEnd"/>
          </w:p>
        </w:tc>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 xml:space="preserve">Адрес аварийного дома  </w:t>
            </w:r>
          </w:p>
        </w:tc>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ind w:left="-33" w:right="-98"/>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S площадь</w:t>
            </w:r>
          </w:p>
        </w:tc>
        <w:tc>
          <w:tcPr>
            <w:tcW w:w="2830" w:type="dxa"/>
            <w:tcBorders>
              <w:top w:val="single" w:sz="4" w:space="0" w:color="auto"/>
              <w:left w:val="nil"/>
              <w:right w:val="single" w:sz="4" w:space="0" w:color="auto"/>
            </w:tcBorders>
            <w:shd w:val="clear" w:color="000000" w:fill="FFFFFF"/>
            <w:vAlign w:val="center"/>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 </w:t>
            </w:r>
          </w:p>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Адрес МКД</w:t>
            </w:r>
          </w:p>
        </w:tc>
        <w:tc>
          <w:tcPr>
            <w:tcW w:w="1136" w:type="dxa"/>
            <w:tcBorders>
              <w:top w:val="single" w:sz="4" w:space="0" w:color="auto"/>
              <w:left w:val="nil"/>
              <w:right w:val="single" w:sz="4" w:space="0" w:color="auto"/>
            </w:tcBorders>
            <w:shd w:val="clear" w:color="000000" w:fill="FFFFFF"/>
            <w:vAlign w:val="center"/>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 xml:space="preserve">№ квартиры  </w:t>
            </w:r>
          </w:p>
        </w:tc>
        <w:tc>
          <w:tcPr>
            <w:tcW w:w="1021" w:type="dxa"/>
            <w:gridSpan w:val="2"/>
            <w:tcBorders>
              <w:top w:val="single" w:sz="4" w:space="0" w:color="auto"/>
              <w:left w:val="nil"/>
              <w:right w:val="single" w:sz="4" w:space="0" w:color="auto"/>
            </w:tcBorders>
            <w:shd w:val="clear" w:color="000000" w:fill="FFFFFF"/>
            <w:vAlign w:val="center"/>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ЭТАП</w:t>
            </w:r>
          </w:p>
        </w:tc>
      </w:tr>
      <w:tr w:rsidR="009603A3" w:rsidRPr="00386426" w:rsidTr="00A913DB">
        <w:trPr>
          <w:trHeight w:val="360"/>
        </w:trPr>
        <w:tc>
          <w:tcPr>
            <w:tcW w:w="9249" w:type="dxa"/>
            <w:gridSpan w:val="7"/>
            <w:tcBorders>
              <w:top w:val="single" w:sz="4" w:space="0" w:color="auto"/>
              <w:left w:val="single" w:sz="4" w:space="0" w:color="auto"/>
              <w:bottom w:val="nil"/>
              <w:right w:val="single" w:sz="4" w:space="0" w:color="000000"/>
            </w:tcBorders>
            <w:shd w:val="clear" w:color="auto" w:fill="auto"/>
            <w:vAlign w:val="bottom"/>
            <w:hideMark/>
          </w:tcPr>
          <w:p w:rsidR="009603A3" w:rsidRPr="00386426" w:rsidRDefault="009603A3" w:rsidP="00A913DB">
            <w:pPr>
              <w:spacing w:after="0" w:line="240" w:lineRule="auto"/>
              <w:jc w:val="center"/>
              <w:rPr>
                <w:rFonts w:ascii="Times New Roman" w:eastAsia="Times New Roman" w:hAnsi="Times New Roman" w:cs="Times New Roman"/>
                <w:b/>
                <w:bCs/>
                <w:u w:val="single"/>
                <w:lang w:eastAsia="ru-RU"/>
              </w:rPr>
            </w:pPr>
            <w:r w:rsidRPr="00386426">
              <w:rPr>
                <w:rFonts w:ascii="Times New Roman" w:eastAsia="Times New Roman" w:hAnsi="Times New Roman" w:cs="Times New Roman"/>
                <w:b/>
                <w:bCs/>
                <w:u w:val="single"/>
                <w:lang w:eastAsia="ru-RU"/>
              </w:rPr>
              <w:t xml:space="preserve">Целевой показатель </w:t>
            </w:r>
            <w:proofErr w:type="gramStart"/>
            <w:r w:rsidRPr="00386426">
              <w:rPr>
                <w:rFonts w:ascii="Times New Roman" w:eastAsia="Times New Roman" w:hAnsi="Times New Roman" w:cs="Times New Roman"/>
                <w:b/>
                <w:bCs/>
                <w:u w:val="single"/>
                <w:lang w:eastAsia="ru-RU"/>
              </w:rPr>
              <w:t>2019  (</w:t>
            </w:r>
            <w:proofErr w:type="gramEnd"/>
            <w:r w:rsidRPr="00386426">
              <w:rPr>
                <w:rFonts w:ascii="Times New Roman" w:eastAsia="Times New Roman" w:hAnsi="Times New Roman" w:cs="Times New Roman"/>
                <w:b/>
                <w:bCs/>
                <w:u w:val="single"/>
                <w:lang w:eastAsia="ru-RU"/>
              </w:rPr>
              <w:t xml:space="preserve">20 </w:t>
            </w:r>
            <w:proofErr w:type="spellStart"/>
            <w:r w:rsidRPr="00386426">
              <w:rPr>
                <w:rFonts w:ascii="Times New Roman" w:eastAsia="Times New Roman" w:hAnsi="Times New Roman" w:cs="Times New Roman"/>
                <w:b/>
                <w:bCs/>
                <w:u w:val="single"/>
                <w:lang w:eastAsia="ru-RU"/>
              </w:rPr>
              <w:t>кв.м</w:t>
            </w:r>
            <w:proofErr w:type="spellEnd"/>
            <w:r w:rsidRPr="00386426">
              <w:rPr>
                <w:rFonts w:ascii="Times New Roman" w:eastAsia="Times New Roman" w:hAnsi="Times New Roman" w:cs="Times New Roman"/>
                <w:b/>
                <w:bCs/>
                <w:u w:val="single"/>
                <w:lang w:eastAsia="ru-RU"/>
              </w:rPr>
              <w:t xml:space="preserve">.) </w:t>
            </w:r>
          </w:p>
        </w:tc>
      </w:tr>
      <w:tr w:rsidR="009603A3" w:rsidRPr="00386426" w:rsidTr="00A913DB">
        <w:trPr>
          <w:trHeight w:val="462"/>
        </w:trPr>
        <w:tc>
          <w:tcPr>
            <w:tcW w:w="4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1</w:t>
            </w:r>
          </w:p>
        </w:tc>
        <w:tc>
          <w:tcPr>
            <w:tcW w:w="2763" w:type="dxa"/>
            <w:tcBorders>
              <w:top w:val="single" w:sz="4" w:space="0" w:color="auto"/>
              <w:left w:val="nil"/>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rPr>
                <w:rFonts w:ascii="Times New Roman" w:eastAsia="Times New Roman" w:hAnsi="Times New Roman" w:cs="Times New Roman"/>
                <w:lang w:eastAsia="ru-RU"/>
              </w:rPr>
            </w:pPr>
            <w:proofErr w:type="spellStart"/>
            <w:r w:rsidRPr="00386426">
              <w:rPr>
                <w:rFonts w:ascii="Times New Roman" w:eastAsia="Times New Roman" w:hAnsi="Times New Roman" w:cs="Times New Roman"/>
                <w:lang w:eastAsia="ru-RU"/>
              </w:rPr>
              <w:t>пгт</w:t>
            </w:r>
            <w:proofErr w:type="spellEnd"/>
            <w:r w:rsidRPr="00386426">
              <w:rPr>
                <w:rFonts w:ascii="Times New Roman" w:eastAsia="Times New Roman" w:hAnsi="Times New Roman" w:cs="Times New Roman"/>
                <w:lang w:eastAsia="ru-RU"/>
              </w:rPr>
              <w:t xml:space="preserve">. </w:t>
            </w:r>
            <w:proofErr w:type="spellStart"/>
            <w:r w:rsidRPr="00386426">
              <w:rPr>
                <w:rFonts w:ascii="Times New Roman" w:eastAsia="Times New Roman" w:hAnsi="Times New Roman" w:cs="Times New Roman"/>
                <w:lang w:eastAsia="ru-RU"/>
              </w:rPr>
              <w:t>Каа-Хем</w:t>
            </w:r>
            <w:proofErr w:type="spellEnd"/>
            <w:r w:rsidRPr="00386426">
              <w:rPr>
                <w:rFonts w:ascii="Times New Roman" w:eastAsia="Times New Roman" w:hAnsi="Times New Roman" w:cs="Times New Roman"/>
                <w:lang w:eastAsia="ru-RU"/>
              </w:rPr>
              <w:t xml:space="preserve">, </w:t>
            </w:r>
            <w:proofErr w:type="spellStart"/>
            <w:r w:rsidRPr="00386426">
              <w:rPr>
                <w:rFonts w:ascii="Times New Roman" w:eastAsia="Times New Roman" w:hAnsi="Times New Roman" w:cs="Times New Roman"/>
                <w:lang w:eastAsia="ru-RU"/>
              </w:rPr>
              <w:t>ул.Зеленая</w:t>
            </w:r>
            <w:proofErr w:type="spellEnd"/>
            <w:r w:rsidRPr="00386426">
              <w:rPr>
                <w:rFonts w:ascii="Times New Roman" w:eastAsia="Times New Roman" w:hAnsi="Times New Roman" w:cs="Times New Roman"/>
                <w:lang w:eastAsia="ru-RU"/>
              </w:rPr>
              <w:t>, д.23</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31,00</w:t>
            </w:r>
          </w:p>
        </w:tc>
        <w:tc>
          <w:tcPr>
            <w:tcW w:w="2830" w:type="dxa"/>
            <w:tcBorders>
              <w:top w:val="single" w:sz="4" w:space="0" w:color="auto"/>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ул. Иркутская, д. 6</w:t>
            </w:r>
          </w:p>
        </w:tc>
        <w:tc>
          <w:tcPr>
            <w:tcW w:w="1136" w:type="dxa"/>
            <w:tcBorders>
              <w:top w:val="single" w:sz="4" w:space="0" w:color="auto"/>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10</w:t>
            </w:r>
          </w:p>
        </w:tc>
        <w:tc>
          <w:tcPr>
            <w:tcW w:w="1021" w:type="dxa"/>
            <w:gridSpan w:val="2"/>
            <w:tcBorders>
              <w:top w:val="single" w:sz="4" w:space="0" w:color="auto"/>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2019</w:t>
            </w:r>
          </w:p>
        </w:tc>
      </w:tr>
      <w:tr w:rsidR="009603A3" w:rsidRPr="00386426" w:rsidTr="00A913DB">
        <w:trPr>
          <w:trHeight w:val="462"/>
        </w:trPr>
        <w:tc>
          <w:tcPr>
            <w:tcW w:w="3262" w:type="dxa"/>
            <w:gridSpan w:val="2"/>
            <w:tcBorders>
              <w:top w:val="nil"/>
              <w:left w:val="single" w:sz="8" w:space="0" w:color="auto"/>
              <w:bottom w:val="single" w:sz="8" w:space="0" w:color="auto"/>
              <w:right w:val="single" w:sz="4" w:space="0" w:color="000000"/>
            </w:tcBorders>
            <w:shd w:val="clear" w:color="auto" w:fill="auto"/>
            <w:vAlign w:val="bottom"/>
            <w:hideMark/>
          </w:tcPr>
          <w:p w:rsidR="009603A3" w:rsidRPr="00386426" w:rsidRDefault="009603A3" w:rsidP="00A913DB">
            <w:pPr>
              <w:spacing w:after="0" w:line="240" w:lineRule="auto"/>
              <w:jc w:val="center"/>
              <w:rPr>
                <w:rFonts w:ascii="Times New Roman" w:eastAsia="Times New Roman" w:hAnsi="Times New Roman" w:cs="Times New Roman"/>
                <w:b/>
                <w:bCs/>
                <w:lang w:eastAsia="ru-RU"/>
              </w:rPr>
            </w:pPr>
            <w:r w:rsidRPr="00386426">
              <w:rPr>
                <w:rFonts w:ascii="Times New Roman" w:eastAsia="Times New Roman" w:hAnsi="Times New Roman" w:cs="Times New Roman"/>
                <w:b/>
                <w:bCs/>
                <w:lang w:eastAsia="ru-RU"/>
              </w:rPr>
              <w:t xml:space="preserve">Итого по ЦП 2019 </w:t>
            </w:r>
          </w:p>
        </w:tc>
        <w:tc>
          <w:tcPr>
            <w:tcW w:w="1000" w:type="dxa"/>
            <w:tcBorders>
              <w:top w:val="nil"/>
              <w:left w:val="nil"/>
              <w:bottom w:val="single" w:sz="8" w:space="0" w:color="auto"/>
              <w:right w:val="single" w:sz="4" w:space="0" w:color="auto"/>
            </w:tcBorders>
            <w:shd w:val="clear" w:color="auto" w:fill="auto"/>
            <w:vAlign w:val="bottom"/>
            <w:hideMark/>
          </w:tcPr>
          <w:p w:rsidR="009603A3" w:rsidRPr="00386426" w:rsidRDefault="009603A3" w:rsidP="00A913DB">
            <w:pPr>
              <w:spacing w:after="0" w:line="240" w:lineRule="auto"/>
              <w:jc w:val="center"/>
              <w:rPr>
                <w:rFonts w:ascii="Times New Roman" w:eastAsia="Times New Roman" w:hAnsi="Times New Roman" w:cs="Times New Roman"/>
                <w:b/>
                <w:bCs/>
                <w:lang w:eastAsia="ru-RU"/>
              </w:rPr>
            </w:pPr>
            <w:r w:rsidRPr="00386426">
              <w:rPr>
                <w:rFonts w:ascii="Times New Roman" w:eastAsia="Times New Roman" w:hAnsi="Times New Roman" w:cs="Times New Roman"/>
                <w:b/>
                <w:bCs/>
                <w:lang w:eastAsia="ru-RU"/>
              </w:rPr>
              <w:t>31,00</w:t>
            </w:r>
          </w:p>
        </w:tc>
        <w:tc>
          <w:tcPr>
            <w:tcW w:w="4987" w:type="dxa"/>
            <w:gridSpan w:val="4"/>
            <w:tcBorders>
              <w:top w:val="nil"/>
              <w:left w:val="nil"/>
              <w:bottom w:val="single" w:sz="8" w:space="0" w:color="auto"/>
              <w:right w:val="single" w:sz="8" w:space="0" w:color="000000"/>
            </w:tcBorders>
            <w:shd w:val="clear" w:color="auto" w:fill="auto"/>
            <w:vAlign w:val="bottom"/>
            <w:hideMark/>
          </w:tcPr>
          <w:p w:rsidR="009603A3" w:rsidRPr="00386426" w:rsidRDefault="009603A3" w:rsidP="00A913DB">
            <w:pPr>
              <w:spacing w:after="0" w:line="240" w:lineRule="auto"/>
              <w:jc w:val="center"/>
              <w:rPr>
                <w:rFonts w:ascii="Times New Roman" w:eastAsia="Times New Roman" w:hAnsi="Times New Roman" w:cs="Times New Roman"/>
                <w:b/>
                <w:bCs/>
                <w:lang w:eastAsia="ru-RU"/>
              </w:rPr>
            </w:pPr>
            <w:r w:rsidRPr="00386426">
              <w:rPr>
                <w:rFonts w:ascii="Times New Roman" w:eastAsia="Times New Roman" w:hAnsi="Times New Roman" w:cs="Times New Roman"/>
                <w:b/>
                <w:bCs/>
                <w:lang w:eastAsia="ru-RU"/>
              </w:rPr>
              <w:t> </w:t>
            </w:r>
          </w:p>
        </w:tc>
      </w:tr>
      <w:tr w:rsidR="009603A3" w:rsidRPr="00386426" w:rsidTr="00A913DB">
        <w:trPr>
          <w:trHeight w:val="462"/>
        </w:trPr>
        <w:tc>
          <w:tcPr>
            <w:tcW w:w="9249"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9603A3" w:rsidRPr="00386426" w:rsidRDefault="009603A3" w:rsidP="00A913DB">
            <w:pPr>
              <w:spacing w:after="0" w:line="240" w:lineRule="auto"/>
              <w:jc w:val="center"/>
              <w:rPr>
                <w:rFonts w:ascii="Times New Roman" w:eastAsia="Times New Roman" w:hAnsi="Times New Roman" w:cs="Times New Roman"/>
                <w:b/>
                <w:bCs/>
                <w:lang w:eastAsia="ru-RU"/>
              </w:rPr>
            </w:pPr>
            <w:r w:rsidRPr="00386426">
              <w:rPr>
                <w:rFonts w:ascii="Times New Roman" w:eastAsia="Times New Roman" w:hAnsi="Times New Roman" w:cs="Times New Roman"/>
                <w:b/>
                <w:bCs/>
                <w:lang w:eastAsia="ru-RU"/>
              </w:rPr>
              <w:t xml:space="preserve">Целевой показатель 2020 (260 </w:t>
            </w:r>
            <w:proofErr w:type="spellStart"/>
            <w:r w:rsidRPr="00386426">
              <w:rPr>
                <w:rFonts w:ascii="Times New Roman" w:eastAsia="Times New Roman" w:hAnsi="Times New Roman" w:cs="Times New Roman"/>
                <w:b/>
                <w:bCs/>
                <w:lang w:eastAsia="ru-RU"/>
              </w:rPr>
              <w:t>кв.м</w:t>
            </w:r>
            <w:proofErr w:type="spellEnd"/>
            <w:r w:rsidRPr="00386426">
              <w:rPr>
                <w:rFonts w:ascii="Times New Roman" w:eastAsia="Times New Roman" w:hAnsi="Times New Roman" w:cs="Times New Roman"/>
                <w:b/>
                <w:bCs/>
                <w:lang w:eastAsia="ru-RU"/>
              </w:rPr>
              <w:t xml:space="preserve">.) с нарастающим </w:t>
            </w:r>
            <w:proofErr w:type="gramStart"/>
            <w:r w:rsidRPr="00386426">
              <w:rPr>
                <w:rFonts w:ascii="Times New Roman" w:eastAsia="Times New Roman" w:hAnsi="Times New Roman" w:cs="Times New Roman"/>
                <w:b/>
                <w:bCs/>
                <w:lang w:eastAsia="ru-RU"/>
              </w:rPr>
              <w:t>итогом  (</w:t>
            </w:r>
            <w:proofErr w:type="gramEnd"/>
            <w:r w:rsidRPr="00386426">
              <w:rPr>
                <w:rFonts w:ascii="Times New Roman" w:eastAsia="Times New Roman" w:hAnsi="Times New Roman" w:cs="Times New Roman"/>
                <w:b/>
                <w:bCs/>
                <w:lang w:eastAsia="ru-RU"/>
              </w:rPr>
              <w:t xml:space="preserve">280 </w:t>
            </w:r>
            <w:proofErr w:type="spellStart"/>
            <w:r w:rsidRPr="00386426">
              <w:rPr>
                <w:rFonts w:ascii="Times New Roman" w:eastAsia="Times New Roman" w:hAnsi="Times New Roman" w:cs="Times New Roman"/>
                <w:b/>
                <w:bCs/>
                <w:lang w:eastAsia="ru-RU"/>
              </w:rPr>
              <w:t>кв.м</w:t>
            </w:r>
            <w:proofErr w:type="spellEnd"/>
            <w:r w:rsidRPr="00386426">
              <w:rPr>
                <w:rFonts w:ascii="Times New Roman" w:eastAsia="Times New Roman" w:hAnsi="Times New Roman" w:cs="Times New Roman"/>
                <w:b/>
                <w:bCs/>
                <w:lang w:eastAsia="ru-RU"/>
              </w:rPr>
              <w:t xml:space="preserve">.) </w:t>
            </w:r>
          </w:p>
        </w:tc>
      </w:tr>
      <w:tr w:rsidR="009603A3" w:rsidRPr="00386426" w:rsidTr="00A913DB">
        <w:trPr>
          <w:trHeight w:val="462"/>
        </w:trPr>
        <w:tc>
          <w:tcPr>
            <w:tcW w:w="4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1</w:t>
            </w:r>
          </w:p>
        </w:tc>
        <w:tc>
          <w:tcPr>
            <w:tcW w:w="2763" w:type="dxa"/>
            <w:tcBorders>
              <w:top w:val="single" w:sz="4" w:space="0" w:color="auto"/>
              <w:left w:val="nil"/>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rPr>
                <w:rFonts w:ascii="Times New Roman" w:eastAsia="Times New Roman" w:hAnsi="Times New Roman" w:cs="Times New Roman"/>
                <w:lang w:eastAsia="ru-RU"/>
              </w:rPr>
            </w:pPr>
            <w:proofErr w:type="spellStart"/>
            <w:r w:rsidRPr="00386426">
              <w:rPr>
                <w:rFonts w:ascii="Times New Roman" w:eastAsia="Times New Roman" w:hAnsi="Times New Roman" w:cs="Times New Roman"/>
                <w:lang w:eastAsia="ru-RU"/>
              </w:rPr>
              <w:t>Каа-Хем</w:t>
            </w:r>
            <w:proofErr w:type="spellEnd"/>
            <w:r w:rsidRPr="00386426">
              <w:rPr>
                <w:rFonts w:ascii="Times New Roman" w:eastAsia="Times New Roman" w:hAnsi="Times New Roman" w:cs="Times New Roman"/>
                <w:lang w:eastAsia="ru-RU"/>
              </w:rPr>
              <w:t xml:space="preserve">, </w:t>
            </w:r>
            <w:proofErr w:type="spellStart"/>
            <w:r w:rsidRPr="00386426">
              <w:rPr>
                <w:rFonts w:ascii="Times New Roman" w:eastAsia="Times New Roman" w:hAnsi="Times New Roman" w:cs="Times New Roman"/>
                <w:lang w:eastAsia="ru-RU"/>
              </w:rPr>
              <w:t>ул.Зеленая</w:t>
            </w:r>
            <w:proofErr w:type="spellEnd"/>
            <w:r w:rsidRPr="00386426">
              <w:rPr>
                <w:rFonts w:ascii="Times New Roman" w:eastAsia="Times New Roman" w:hAnsi="Times New Roman" w:cs="Times New Roman"/>
                <w:lang w:eastAsia="ru-RU"/>
              </w:rPr>
              <w:t>, д.23</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43,80</w:t>
            </w:r>
          </w:p>
        </w:tc>
        <w:tc>
          <w:tcPr>
            <w:tcW w:w="2830" w:type="dxa"/>
            <w:tcBorders>
              <w:top w:val="single" w:sz="4" w:space="0" w:color="auto"/>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ул. Московская, д. 122</w:t>
            </w:r>
          </w:p>
        </w:tc>
        <w:tc>
          <w:tcPr>
            <w:tcW w:w="1151" w:type="dxa"/>
            <w:gridSpan w:val="2"/>
            <w:tcBorders>
              <w:top w:val="single" w:sz="4" w:space="0" w:color="auto"/>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227</w:t>
            </w:r>
          </w:p>
        </w:tc>
        <w:tc>
          <w:tcPr>
            <w:tcW w:w="1006" w:type="dxa"/>
            <w:tcBorders>
              <w:top w:val="single" w:sz="4" w:space="0" w:color="auto"/>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2019</w:t>
            </w:r>
          </w:p>
        </w:tc>
      </w:tr>
      <w:tr w:rsidR="009603A3" w:rsidRPr="00386426" w:rsidTr="00A913DB">
        <w:trPr>
          <w:trHeight w:val="462"/>
        </w:trPr>
        <w:tc>
          <w:tcPr>
            <w:tcW w:w="499" w:type="dxa"/>
            <w:tcBorders>
              <w:top w:val="nil"/>
              <w:left w:val="single" w:sz="4" w:space="0" w:color="auto"/>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2</w:t>
            </w:r>
          </w:p>
        </w:tc>
        <w:tc>
          <w:tcPr>
            <w:tcW w:w="2763" w:type="dxa"/>
            <w:tcBorders>
              <w:top w:val="nil"/>
              <w:left w:val="nil"/>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rPr>
                <w:rFonts w:ascii="Times New Roman" w:eastAsia="Times New Roman" w:hAnsi="Times New Roman" w:cs="Times New Roman"/>
                <w:lang w:eastAsia="ru-RU"/>
              </w:rPr>
            </w:pPr>
            <w:proofErr w:type="spellStart"/>
            <w:r w:rsidRPr="00386426">
              <w:rPr>
                <w:rFonts w:ascii="Times New Roman" w:eastAsia="Times New Roman" w:hAnsi="Times New Roman" w:cs="Times New Roman"/>
                <w:lang w:eastAsia="ru-RU"/>
              </w:rPr>
              <w:t>Каа-Хем</w:t>
            </w:r>
            <w:proofErr w:type="spellEnd"/>
            <w:r w:rsidRPr="00386426">
              <w:rPr>
                <w:rFonts w:ascii="Times New Roman" w:eastAsia="Times New Roman" w:hAnsi="Times New Roman" w:cs="Times New Roman"/>
                <w:lang w:eastAsia="ru-RU"/>
              </w:rPr>
              <w:t xml:space="preserve">, </w:t>
            </w:r>
            <w:proofErr w:type="spellStart"/>
            <w:r w:rsidRPr="00386426">
              <w:rPr>
                <w:rFonts w:ascii="Times New Roman" w:eastAsia="Times New Roman" w:hAnsi="Times New Roman" w:cs="Times New Roman"/>
                <w:lang w:eastAsia="ru-RU"/>
              </w:rPr>
              <w:t>ул.Зеленая</w:t>
            </w:r>
            <w:proofErr w:type="spellEnd"/>
            <w:r w:rsidRPr="00386426">
              <w:rPr>
                <w:rFonts w:ascii="Times New Roman" w:eastAsia="Times New Roman" w:hAnsi="Times New Roman" w:cs="Times New Roman"/>
                <w:lang w:eastAsia="ru-RU"/>
              </w:rPr>
              <w:t>, д.23</w:t>
            </w:r>
          </w:p>
        </w:tc>
        <w:tc>
          <w:tcPr>
            <w:tcW w:w="100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32,80</w:t>
            </w:r>
          </w:p>
        </w:tc>
        <w:tc>
          <w:tcPr>
            <w:tcW w:w="283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ул. Московская, д. 122</w:t>
            </w:r>
          </w:p>
        </w:tc>
        <w:tc>
          <w:tcPr>
            <w:tcW w:w="1151" w:type="dxa"/>
            <w:gridSpan w:val="2"/>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37</w:t>
            </w:r>
          </w:p>
        </w:tc>
        <w:tc>
          <w:tcPr>
            <w:tcW w:w="1006"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2020</w:t>
            </w:r>
          </w:p>
        </w:tc>
      </w:tr>
      <w:tr w:rsidR="009603A3" w:rsidRPr="00386426" w:rsidTr="00A913DB">
        <w:trPr>
          <w:trHeight w:val="462"/>
        </w:trPr>
        <w:tc>
          <w:tcPr>
            <w:tcW w:w="499" w:type="dxa"/>
            <w:tcBorders>
              <w:top w:val="nil"/>
              <w:left w:val="single" w:sz="4" w:space="0" w:color="auto"/>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3</w:t>
            </w:r>
          </w:p>
        </w:tc>
        <w:tc>
          <w:tcPr>
            <w:tcW w:w="2763" w:type="dxa"/>
            <w:tcBorders>
              <w:top w:val="nil"/>
              <w:left w:val="nil"/>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rPr>
                <w:rFonts w:ascii="Times New Roman" w:eastAsia="Times New Roman" w:hAnsi="Times New Roman" w:cs="Times New Roman"/>
                <w:lang w:eastAsia="ru-RU"/>
              </w:rPr>
            </w:pPr>
            <w:proofErr w:type="spellStart"/>
            <w:r w:rsidRPr="00386426">
              <w:rPr>
                <w:rFonts w:ascii="Times New Roman" w:eastAsia="Times New Roman" w:hAnsi="Times New Roman" w:cs="Times New Roman"/>
                <w:lang w:eastAsia="ru-RU"/>
              </w:rPr>
              <w:t>Каа-Хем</w:t>
            </w:r>
            <w:proofErr w:type="spellEnd"/>
            <w:r w:rsidRPr="00386426">
              <w:rPr>
                <w:rFonts w:ascii="Times New Roman" w:eastAsia="Times New Roman" w:hAnsi="Times New Roman" w:cs="Times New Roman"/>
                <w:lang w:eastAsia="ru-RU"/>
              </w:rPr>
              <w:t xml:space="preserve">, </w:t>
            </w:r>
            <w:proofErr w:type="spellStart"/>
            <w:r w:rsidRPr="00386426">
              <w:rPr>
                <w:rFonts w:ascii="Times New Roman" w:eastAsia="Times New Roman" w:hAnsi="Times New Roman" w:cs="Times New Roman"/>
                <w:lang w:eastAsia="ru-RU"/>
              </w:rPr>
              <w:t>ул.Зеленая</w:t>
            </w:r>
            <w:proofErr w:type="spellEnd"/>
            <w:r w:rsidRPr="00386426">
              <w:rPr>
                <w:rFonts w:ascii="Times New Roman" w:eastAsia="Times New Roman" w:hAnsi="Times New Roman" w:cs="Times New Roman"/>
                <w:lang w:eastAsia="ru-RU"/>
              </w:rPr>
              <w:t>, д.23</w:t>
            </w:r>
          </w:p>
        </w:tc>
        <w:tc>
          <w:tcPr>
            <w:tcW w:w="100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30,90</w:t>
            </w:r>
          </w:p>
        </w:tc>
        <w:tc>
          <w:tcPr>
            <w:tcW w:w="283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ул. Московская, д. 122</w:t>
            </w:r>
          </w:p>
        </w:tc>
        <w:tc>
          <w:tcPr>
            <w:tcW w:w="1151" w:type="dxa"/>
            <w:gridSpan w:val="2"/>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207</w:t>
            </w:r>
          </w:p>
        </w:tc>
        <w:tc>
          <w:tcPr>
            <w:tcW w:w="1006"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2019</w:t>
            </w:r>
          </w:p>
        </w:tc>
      </w:tr>
      <w:tr w:rsidR="009603A3" w:rsidRPr="00386426" w:rsidTr="00A913DB">
        <w:trPr>
          <w:trHeight w:val="462"/>
        </w:trPr>
        <w:tc>
          <w:tcPr>
            <w:tcW w:w="499" w:type="dxa"/>
            <w:tcBorders>
              <w:top w:val="nil"/>
              <w:left w:val="single" w:sz="4" w:space="0" w:color="auto"/>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4</w:t>
            </w:r>
          </w:p>
        </w:tc>
        <w:tc>
          <w:tcPr>
            <w:tcW w:w="2763" w:type="dxa"/>
            <w:tcBorders>
              <w:top w:val="nil"/>
              <w:left w:val="nil"/>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rPr>
                <w:rFonts w:ascii="Times New Roman" w:eastAsia="Times New Roman" w:hAnsi="Times New Roman" w:cs="Times New Roman"/>
                <w:lang w:eastAsia="ru-RU"/>
              </w:rPr>
            </w:pPr>
            <w:proofErr w:type="spellStart"/>
            <w:r w:rsidRPr="00386426">
              <w:rPr>
                <w:rFonts w:ascii="Times New Roman" w:eastAsia="Times New Roman" w:hAnsi="Times New Roman" w:cs="Times New Roman"/>
                <w:lang w:eastAsia="ru-RU"/>
              </w:rPr>
              <w:t>Каа-Хем</w:t>
            </w:r>
            <w:proofErr w:type="spellEnd"/>
            <w:r w:rsidRPr="00386426">
              <w:rPr>
                <w:rFonts w:ascii="Times New Roman" w:eastAsia="Times New Roman" w:hAnsi="Times New Roman" w:cs="Times New Roman"/>
                <w:lang w:eastAsia="ru-RU"/>
              </w:rPr>
              <w:t xml:space="preserve">, </w:t>
            </w:r>
            <w:proofErr w:type="spellStart"/>
            <w:r w:rsidRPr="00386426">
              <w:rPr>
                <w:rFonts w:ascii="Times New Roman" w:eastAsia="Times New Roman" w:hAnsi="Times New Roman" w:cs="Times New Roman"/>
                <w:lang w:eastAsia="ru-RU"/>
              </w:rPr>
              <w:t>ул.Зеленая</w:t>
            </w:r>
            <w:proofErr w:type="spellEnd"/>
            <w:r w:rsidRPr="00386426">
              <w:rPr>
                <w:rFonts w:ascii="Times New Roman" w:eastAsia="Times New Roman" w:hAnsi="Times New Roman" w:cs="Times New Roman"/>
                <w:lang w:eastAsia="ru-RU"/>
              </w:rPr>
              <w:t>, д.23</w:t>
            </w:r>
          </w:p>
        </w:tc>
        <w:tc>
          <w:tcPr>
            <w:tcW w:w="100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31,50</w:t>
            </w:r>
          </w:p>
        </w:tc>
        <w:tc>
          <w:tcPr>
            <w:tcW w:w="283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ул. Московская, д. 122</w:t>
            </w:r>
          </w:p>
        </w:tc>
        <w:tc>
          <w:tcPr>
            <w:tcW w:w="1151" w:type="dxa"/>
            <w:gridSpan w:val="2"/>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115</w:t>
            </w:r>
          </w:p>
        </w:tc>
        <w:tc>
          <w:tcPr>
            <w:tcW w:w="1006"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2020</w:t>
            </w:r>
          </w:p>
        </w:tc>
      </w:tr>
      <w:tr w:rsidR="009603A3" w:rsidRPr="00386426" w:rsidTr="00A913DB">
        <w:trPr>
          <w:trHeight w:val="462"/>
        </w:trPr>
        <w:tc>
          <w:tcPr>
            <w:tcW w:w="499" w:type="dxa"/>
            <w:tcBorders>
              <w:top w:val="nil"/>
              <w:left w:val="single" w:sz="4" w:space="0" w:color="auto"/>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5</w:t>
            </w:r>
          </w:p>
        </w:tc>
        <w:tc>
          <w:tcPr>
            <w:tcW w:w="2763" w:type="dxa"/>
            <w:tcBorders>
              <w:top w:val="nil"/>
              <w:left w:val="nil"/>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rPr>
                <w:rFonts w:ascii="Times New Roman" w:eastAsia="Times New Roman" w:hAnsi="Times New Roman" w:cs="Times New Roman"/>
                <w:lang w:eastAsia="ru-RU"/>
              </w:rPr>
            </w:pPr>
            <w:proofErr w:type="spellStart"/>
            <w:r w:rsidRPr="00386426">
              <w:rPr>
                <w:rFonts w:ascii="Times New Roman" w:eastAsia="Times New Roman" w:hAnsi="Times New Roman" w:cs="Times New Roman"/>
                <w:lang w:eastAsia="ru-RU"/>
              </w:rPr>
              <w:t>Каа-Хем</w:t>
            </w:r>
            <w:proofErr w:type="spellEnd"/>
            <w:r w:rsidRPr="00386426">
              <w:rPr>
                <w:rFonts w:ascii="Times New Roman" w:eastAsia="Times New Roman" w:hAnsi="Times New Roman" w:cs="Times New Roman"/>
                <w:lang w:eastAsia="ru-RU"/>
              </w:rPr>
              <w:t xml:space="preserve">, </w:t>
            </w:r>
            <w:proofErr w:type="spellStart"/>
            <w:r w:rsidRPr="00386426">
              <w:rPr>
                <w:rFonts w:ascii="Times New Roman" w:eastAsia="Times New Roman" w:hAnsi="Times New Roman" w:cs="Times New Roman"/>
                <w:lang w:eastAsia="ru-RU"/>
              </w:rPr>
              <w:t>ул.Зеленая</w:t>
            </w:r>
            <w:proofErr w:type="spellEnd"/>
            <w:r w:rsidRPr="00386426">
              <w:rPr>
                <w:rFonts w:ascii="Times New Roman" w:eastAsia="Times New Roman" w:hAnsi="Times New Roman" w:cs="Times New Roman"/>
                <w:lang w:eastAsia="ru-RU"/>
              </w:rPr>
              <w:t>, д.25</w:t>
            </w:r>
          </w:p>
        </w:tc>
        <w:tc>
          <w:tcPr>
            <w:tcW w:w="100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31,30</w:t>
            </w:r>
          </w:p>
        </w:tc>
        <w:tc>
          <w:tcPr>
            <w:tcW w:w="283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ул. Московская, д. 122</w:t>
            </w:r>
          </w:p>
        </w:tc>
        <w:tc>
          <w:tcPr>
            <w:tcW w:w="1151" w:type="dxa"/>
            <w:gridSpan w:val="2"/>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125</w:t>
            </w:r>
          </w:p>
        </w:tc>
        <w:tc>
          <w:tcPr>
            <w:tcW w:w="1006"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2020</w:t>
            </w:r>
          </w:p>
        </w:tc>
      </w:tr>
      <w:tr w:rsidR="009603A3" w:rsidRPr="00386426" w:rsidTr="00A913DB">
        <w:trPr>
          <w:trHeight w:val="462"/>
        </w:trPr>
        <w:tc>
          <w:tcPr>
            <w:tcW w:w="499" w:type="dxa"/>
            <w:tcBorders>
              <w:top w:val="nil"/>
              <w:left w:val="single" w:sz="4" w:space="0" w:color="auto"/>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6</w:t>
            </w:r>
          </w:p>
        </w:tc>
        <w:tc>
          <w:tcPr>
            <w:tcW w:w="2763" w:type="dxa"/>
            <w:tcBorders>
              <w:top w:val="nil"/>
              <w:left w:val="nil"/>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rPr>
                <w:rFonts w:ascii="Times New Roman" w:eastAsia="Times New Roman" w:hAnsi="Times New Roman" w:cs="Times New Roman"/>
                <w:lang w:eastAsia="ru-RU"/>
              </w:rPr>
            </w:pPr>
            <w:proofErr w:type="spellStart"/>
            <w:r w:rsidRPr="00386426">
              <w:rPr>
                <w:rFonts w:ascii="Times New Roman" w:eastAsia="Times New Roman" w:hAnsi="Times New Roman" w:cs="Times New Roman"/>
                <w:lang w:eastAsia="ru-RU"/>
              </w:rPr>
              <w:t>Каа-Хем</w:t>
            </w:r>
            <w:proofErr w:type="spellEnd"/>
            <w:r w:rsidRPr="00386426">
              <w:rPr>
                <w:rFonts w:ascii="Times New Roman" w:eastAsia="Times New Roman" w:hAnsi="Times New Roman" w:cs="Times New Roman"/>
                <w:lang w:eastAsia="ru-RU"/>
              </w:rPr>
              <w:t xml:space="preserve">, </w:t>
            </w:r>
            <w:proofErr w:type="spellStart"/>
            <w:r w:rsidRPr="00386426">
              <w:rPr>
                <w:rFonts w:ascii="Times New Roman" w:eastAsia="Times New Roman" w:hAnsi="Times New Roman" w:cs="Times New Roman"/>
                <w:lang w:eastAsia="ru-RU"/>
              </w:rPr>
              <w:t>ул.Зеленая</w:t>
            </w:r>
            <w:proofErr w:type="spellEnd"/>
            <w:r w:rsidRPr="00386426">
              <w:rPr>
                <w:rFonts w:ascii="Times New Roman" w:eastAsia="Times New Roman" w:hAnsi="Times New Roman" w:cs="Times New Roman"/>
                <w:lang w:eastAsia="ru-RU"/>
              </w:rPr>
              <w:t>, д.25</w:t>
            </w:r>
          </w:p>
        </w:tc>
        <w:tc>
          <w:tcPr>
            <w:tcW w:w="100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30,70</w:t>
            </w:r>
          </w:p>
        </w:tc>
        <w:tc>
          <w:tcPr>
            <w:tcW w:w="283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ул. Московская, д. 122</w:t>
            </w:r>
          </w:p>
        </w:tc>
        <w:tc>
          <w:tcPr>
            <w:tcW w:w="1151" w:type="dxa"/>
            <w:gridSpan w:val="2"/>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104</w:t>
            </w:r>
          </w:p>
        </w:tc>
        <w:tc>
          <w:tcPr>
            <w:tcW w:w="1006"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2020</w:t>
            </w:r>
          </w:p>
        </w:tc>
      </w:tr>
      <w:tr w:rsidR="009603A3" w:rsidRPr="00386426" w:rsidTr="00A913DB">
        <w:trPr>
          <w:trHeight w:val="462"/>
        </w:trPr>
        <w:tc>
          <w:tcPr>
            <w:tcW w:w="499" w:type="dxa"/>
            <w:tcBorders>
              <w:top w:val="nil"/>
              <w:left w:val="single" w:sz="4" w:space="0" w:color="auto"/>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7</w:t>
            </w:r>
          </w:p>
        </w:tc>
        <w:tc>
          <w:tcPr>
            <w:tcW w:w="2763" w:type="dxa"/>
            <w:tcBorders>
              <w:top w:val="nil"/>
              <w:left w:val="nil"/>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rPr>
                <w:rFonts w:ascii="Times New Roman" w:eastAsia="Times New Roman" w:hAnsi="Times New Roman" w:cs="Times New Roman"/>
                <w:lang w:eastAsia="ru-RU"/>
              </w:rPr>
            </w:pPr>
            <w:proofErr w:type="spellStart"/>
            <w:r w:rsidRPr="00386426">
              <w:rPr>
                <w:rFonts w:ascii="Times New Roman" w:eastAsia="Times New Roman" w:hAnsi="Times New Roman" w:cs="Times New Roman"/>
                <w:lang w:eastAsia="ru-RU"/>
              </w:rPr>
              <w:t>Каа-Хем</w:t>
            </w:r>
            <w:proofErr w:type="spellEnd"/>
            <w:r w:rsidRPr="00386426">
              <w:rPr>
                <w:rFonts w:ascii="Times New Roman" w:eastAsia="Times New Roman" w:hAnsi="Times New Roman" w:cs="Times New Roman"/>
                <w:lang w:eastAsia="ru-RU"/>
              </w:rPr>
              <w:t xml:space="preserve">, </w:t>
            </w:r>
            <w:proofErr w:type="spellStart"/>
            <w:r w:rsidRPr="00386426">
              <w:rPr>
                <w:rFonts w:ascii="Times New Roman" w:eastAsia="Times New Roman" w:hAnsi="Times New Roman" w:cs="Times New Roman"/>
                <w:lang w:eastAsia="ru-RU"/>
              </w:rPr>
              <w:t>ул.Зеленая</w:t>
            </w:r>
            <w:proofErr w:type="spellEnd"/>
            <w:r w:rsidRPr="00386426">
              <w:rPr>
                <w:rFonts w:ascii="Times New Roman" w:eastAsia="Times New Roman" w:hAnsi="Times New Roman" w:cs="Times New Roman"/>
                <w:lang w:eastAsia="ru-RU"/>
              </w:rPr>
              <w:t>, д.25</w:t>
            </w:r>
          </w:p>
        </w:tc>
        <w:tc>
          <w:tcPr>
            <w:tcW w:w="100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30,70</w:t>
            </w:r>
          </w:p>
        </w:tc>
        <w:tc>
          <w:tcPr>
            <w:tcW w:w="283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ул. Московская, д. 122</w:t>
            </w:r>
          </w:p>
        </w:tc>
        <w:tc>
          <w:tcPr>
            <w:tcW w:w="1151" w:type="dxa"/>
            <w:gridSpan w:val="2"/>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186</w:t>
            </w:r>
          </w:p>
        </w:tc>
        <w:tc>
          <w:tcPr>
            <w:tcW w:w="1006"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2020</w:t>
            </w:r>
          </w:p>
        </w:tc>
      </w:tr>
      <w:tr w:rsidR="009603A3" w:rsidRPr="00386426" w:rsidTr="00A913DB">
        <w:trPr>
          <w:trHeight w:val="462"/>
        </w:trPr>
        <w:tc>
          <w:tcPr>
            <w:tcW w:w="499" w:type="dxa"/>
            <w:tcBorders>
              <w:top w:val="nil"/>
              <w:left w:val="single" w:sz="4" w:space="0" w:color="auto"/>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8</w:t>
            </w:r>
          </w:p>
        </w:tc>
        <w:tc>
          <w:tcPr>
            <w:tcW w:w="2763" w:type="dxa"/>
            <w:tcBorders>
              <w:top w:val="nil"/>
              <w:left w:val="nil"/>
              <w:bottom w:val="single" w:sz="4" w:space="0" w:color="auto"/>
              <w:right w:val="single" w:sz="4" w:space="0" w:color="auto"/>
            </w:tcBorders>
            <w:shd w:val="clear" w:color="000000" w:fill="FFFFFF"/>
            <w:vAlign w:val="center"/>
            <w:hideMark/>
          </w:tcPr>
          <w:p w:rsidR="009603A3" w:rsidRPr="00386426" w:rsidRDefault="009603A3" w:rsidP="00A913DB">
            <w:pPr>
              <w:spacing w:after="0" w:line="240" w:lineRule="auto"/>
              <w:rPr>
                <w:rFonts w:ascii="Times New Roman" w:eastAsia="Times New Roman" w:hAnsi="Times New Roman" w:cs="Times New Roman"/>
                <w:lang w:eastAsia="ru-RU"/>
              </w:rPr>
            </w:pPr>
            <w:proofErr w:type="spellStart"/>
            <w:r w:rsidRPr="00386426">
              <w:rPr>
                <w:rFonts w:ascii="Times New Roman" w:eastAsia="Times New Roman" w:hAnsi="Times New Roman" w:cs="Times New Roman"/>
                <w:lang w:eastAsia="ru-RU"/>
              </w:rPr>
              <w:t>Каа-Хем</w:t>
            </w:r>
            <w:proofErr w:type="spellEnd"/>
            <w:r w:rsidRPr="00386426">
              <w:rPr>
                <w:rFonts w:ascii="Times New Roman" w:eastAsia="Times New Roman" w:hAnsi="Times New Roman" w:cs="Times New Roman"/>
                <w:lang w:eastAsia="ru-RU"/>
              </w:rPr>
              <w:t xml:space="preserve">, </w:t>
            </w:r>
            <w:proofErr w:type="spellStart"/>
            <w:r w:rsidRPr="00386426">
              <w:rPr>
                <w:rFonts w:ascii="Times New Roman" w:eastAsia="Times New Roman" w:hAnsi="Times New Roman" w:cs="Times New Roman"/>
                <w:lang w:eastAsia="ru-RU"/>
              </w:rPr>
              <w:t>ул.Зеленая</w:t>
            </w:r>
            <w:proofErr w:type="spellEnd"/>
            <w:r w:rsidRPr="00386426">
              <w:rPr>
                <w:rFonts w:ascii="Times New Roman" w:eastAsia="Times New Roman" w:hAnsi="Times New Roman" w:cs="Times New Roman"/>
                <w:lang w:eastAsia="ru-RU"/>
              </w:rPr>
              <w:t>, д.25</w:t>
            </w:r>
          </w:p>
        </w:tc>
        <w:tc>
          <w:tcPr>
            <w:tcW w:w="100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31,10</w:t>
            </w:r>
          </w:p>
        </w:tc>
        <w:tc>
          <w:tcPr>
            <w:tcW w:w="2830"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sz w:val="24"/>
                <w:szCs w:val="24"/>
                <w:lang w:eastAsia="ru-RU"/>
              </w:rPr>
            </w:pPr>
            <w:r w:rsidRPr="00386426">
              <w:rPr>
                <w:rFonts w:ascii="Times New Roman" w:eastAsia="Times New Roman" w:hAnsi="Times New Roman" w:cs="Times New Roman"/>
                <w:sz w:val="24"/>
                <w:szCs w:val="24"/>
                <w:lang w:eastAsia="ru-RU"/>
              </w:rPr>
              <w:t>ул. Московская, д. 122</w:t>
            </w:r>
          </w:p>
        </w:tc>
        <w:tc>
          <w:tcPr>
            <w:tcW w:w="1151" w:type="dxa"/>
            <w:gridSpan w:val="2"/>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197</w:t>
            </w:r>
          </w:p>
        </w:tc>
        <w:tc>
          <w:tcPr>
            <w:tcW w:w="1006" w:type="dxa"/>
            <w:tcBorders>
              <w:top w:val="nil"/>
              <w:left w:val="nil"/>
              <w:bottom w:val="single" w:sz="4" w:space="0" w:color="auto"/>
              <w:right w:val="single" w:sz="4" w:space="0" w:color="auto"/>
            </w:tcBorders>
            <w:shd w:val="clear" w:color="000000" w:fill="FFFFFF"/>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2020</w:t>
            </w:r>
          </w:p>
        </w:tc>
      </w:tr>
      <w:tr w:rsidR="009603A3" w:rsidRPr="00386426" w:rsidTr="00A913DB">
        <w:trPr>
          <w:trHeight w:val="462"/>
        </w:trPr>
        <w:tc>
          <w:tcPr>
            <w:tcW w:w="3262" w:type="dxa"/>
            <w:gridSpan w:val="2"/>
            <w:tcBorders>
              <w:top w:val="nil"/>
              <w:left w:val="single" w:sz="8" w:space="0" w:color="auto"/>
              <w:bottom w:val="single" w:sz="8" w:space="0" w:color="auto"/>
              <w:right w:val="single" w:sz="4" w:space="0" w:color="000000"/>
            </w:tcBorders>
            <w:shd w:val="clear" w:color="auto" w:fill="auto"/>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 xml:space="preserve">Расселено в 2020 году  </w:t>
            </w:r>
          </w:p>
        </w:tc>
        <w:tc>
          <w:tcPr>
            <w:tcW w:w="1000" w:type="dxa"/>
            <w:tcBorders>
              <w:top w:val="nil"/>
              <w:left w:val="nil"/>
              <w:bottom w:val="single" w:sz="8" w:space="0" w:color="auto"/>
              <w:right w:val="single" w:sz="4" w:space="0" w:color="auto"/>
            </w:tcBorders>
            <w:shd w:val="clear" w:color="auto" w:fill="auto"/>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262,80</w:t>
            </w:r>
          </w:p>
        </w:tc>
        <w:tc>
          <w:tcPr>
            <w:tcW w:w="4987" w:type="dxa"/>
            <w:gridSpan w:val="4"/>
            <w:tcBorders>
              <w:top w:val="nil"/>
              <w:left w:val="nil"/>
              <w:bottom w:val="single" w:sz="8" w:space="0" w:color="auto"/>
              <w:right w:val="single" w:sz="8" w:space="0" w:color="000000"/>
            </w:tcBorders>
            <w:shd w:val="clear" w:color="auto" w:fill="auto"/>
            <w:vAlign w:val="bottom"/>
            <w:hideMark/>
          </w:tcPr>
          <w:p w:rsidR="009603A3" w:rsidRPr="00386426" w:rsidRDefault="009603A3" w:rsidP="00A913DB">
            <w:pPr>
              <w:spacing w:after="0" w:line="240" w:lineRule="auto"/>
              <w:jc w:val="center"/>
              <w:rPr>
                <w:rFonts w:ascii="Times New Roman" w:eastAsia="Times New Roman" w:hAnsi="Times New Roman" w:cs="Times New Roman"/>
                <w:lang w:eastAsia="ru-RU"/>
              </w:rPr>
            </w:pPr>
            <w:r w:rsidRPr="00386426">
              <w:rPr>
                <w:rFonts w:ascii="Times New Roman" w:eastAsia="Times New Roman" w:hAnsi="Times New Roman" w:cs="Times New Roman"/>
                <w:lang w:eastAsia="ru-RU"/>
              </w:rPr>
              <w:t> </w:t>
            </w:r>
          </w:p>
        </w:tc>
      </w:tr>
      <w:tr w:rsidR="009603A3" w:rsidRPr="00386426" w:rsidTr="00A913DB">
        <w:trPr>
          <w:trHeight w:val="462"/>
        </w:trPr>
        <w:tc>
          <w:tcPr>
            <w:tcW w:w="3262" w:type="dxa"/>
            <w:gridSpan w:val="2"/>
            <w:tcBorders>
              <w:top w:val="single" w:sz="8" w:space="0" w:color="auto"/>
              <w:left w:val="single" w:sz="8" w:space="0" w:color="auto"/>
              <w:bottom w:val="single" w:sz="8" w:space="0" w:color="auto"/>
              <w:right w:val="single" w:sz="4" w:space="0" w:color="000000"/>
            </w:tcBorders>
            <w:shd w:val="clear" w:color="auto" w:fill="auto"/>
            <w:vAlign w:val="bottom"/>
            <w:hideMark/>
          </w:tcPr>
          <w:p w:rsidR="009603A3" w:rsidRPr="00386426" w:rsidRDefault="009603A3" w:rsidP="00A913DB">
            <w:pPr>
              <w:spacing w:after="0" w:line="240" w:lineRule="auto"/>
              <w:jc w:val="center"/>
              <w:rPr>
                <w:rFonts w:ascii="Times New Roman" w:eastAsia="Times New Roman" w:hAnsi="Times New Roman" w:cs="Times New Roman"/>
                <w:b/>
                <w:bCs/>
                <w:lang w:eastAsia="ru-RU"/>
              </w:rPr>
            </w:pPr>
            <w:r w:rsidRPr="00386426">
              <w:rPr>
                <w:rFonts w:ascii="Times New Roman" w:eastAsia="Times New Roman" w:hAnsi="Times New Roman" w:cs="Times New Roman"/>
                <w:b/>
                <w:bCs/>
                <w:lang w:eastAsia="ru-RU"/>
              </w:rPr>
              <w:t>Итого по ЦП 2019-2020</w:t>
            </w:r>
          </w:p>
        </w:tc>
        <w:tc>
          <w:tcPr>
            <w:tcW w:w="1000" w:type="dxa"/>
            <w:tcBorders>
              <w:top w:val="nil"/>
              <w:left w:val="nil"/>
              <w:bottom w:val="single" w:sz="8" w:space="0" w:color="auto"/>
              <w:right w:val="single" w:sz="4" w:space="0" w:color="auto"/>
            </w:tcBorders>
            <w:shd w:val="clear" w:color="auto" w:fill="auto"/>
            <w:vAlign w:val="bottom"/>
            <w:hideMark/>
          </w:tcPr>
          <w:p w:rsidR="009603A3" w:rsidRPr="00386426" w:rsidRDefault="009603A3" w:rsidP="00A913DB">
            <w:pPr>
              <w:spacing w:after="0" w:line="240" w:lineRule="auto"/>
              <w:jc w:val="center"/>
              <w:rPr>
                <w:rFonts w:ascii="Times New Roman" w:eastAsia="Times New Roman" w:hAnsi="Times New Roman" w:cs="Times New Roman"/>
                <w:b/>
                <w:bCs/>
                <w:lang w:eastAsia="ru-RU"/>
              </w:rPr>
            </w:pPr>
            <w:r w:rsidRPr="00386426">
              <w:rPr>
                <w:rFonts w:ascii="Times New Roman" w:eastAsia="Times New Roman" w:hAnsi="Times New Roman" w:cs="Times New Roman"/>
                <w:b/>
                <w:bCs/>
                <w:lang w:eastAsia="ru-RU"/>
              </w:rPr>
              <w:t>293,80</w:t>
            </w:r>
          </w:p>
        </w:tc>
        <w:tc>
          <w:tcPr>
            <w:tcW w:w="4987" w:type="dxa"/>
            <w:gridSpan w:val="4"/>
            <w:tcBorders>
              <w:top w:val="single" w:sz="8" w:space="0" w:color="auto"/>
              <w:left w:val="nil"/>
              <w:bottom w:val="single" w:sz="8" w:space="0" w:color="auto"/>
              <w:right w:val="single" w:sz="8" w:space="0" w:color="000000"/>
            </w:tcBorders>
            <w:shd w:val="clear" w:color="auto" w:fill="auto"/>
            <w:vAlign w:val="bottom"/>
            <w:hideMark/>
          </w:tcPr>
          <w:p w:rsidR="009603A3" w:rsidRPr="00386426" w:rsidRDefault="009603A3" w:rsidP="00A913DB">
            <w:pPr>
              <w:spacing w:after="0" w:line="240" w:lineRule="auto"/>
              <w:jc w:val="center"/>
              <w:rPr>
                <w:rFonts w:ascii="Times New Roman" w:eastAsia="Times New Roman" w:hAnsi="Times New Roman" w:cs="Times New Roman"/>
                <w:b/>
                <w:bCs/>
                <w:lang w:eastAsia="ru-RU"/>
              </w:rPr>
            </w:pPr>
            <w:r w:rsidRPr="00386426">
              <w:rPr>
                <w:rFonts w:ascii="Times New Roman" w:eastAsia="Times New Roman" w:hAnsi="Times New Roman" w:cs="Times New Roman"/>
                <w:b/>
                <w:bCs/>
                <w:lang w:eastAsia="ru-RU"/>
              </w:rPr>
              <w:t xml:space="preserve">Целевой показатель 2020 выполнен на 293,8 </w:t>
            </w:r>
            <w:proofErr w:type="spellStart"/>
            <w:r w:rsidRPr="00386426">
              <w:rPr>
                <w:rFonts w:ascii="Times New Roman" w:eastAsia="Times New Roman" w:hAnsi="Times New Roman" w:cs="Times New Roman"/>
                <w:b/>
                <w:bCs/>
                <w:lang w:eastAsia="ru-RU"/>
              </w:rPr>
              <w:t>кв.м</w:t>
            </w:r>
            <w:proofErr w:type="spellEnd"/>
            <w:r w:rsidRPr="00386426">
              <w:rPr>
                <w:rFonts w:ascii="Times New Roman" w:eastAsia="Times New Roman" w:hAnsi="Times New Roman" w:cs="Times New Roman"/>
                <w:b/>
                <w:bCs/>
                <w:lang w:eastAsia="ru-RU"/>
              </w:rPr>
              <w:t xml:space="preserve">. или 105% от 208 </w:t>
            </w:r>
            <w:proofErr w:type="spellStart"/>
            <w:r w:rsidRPr="00386426">
              <w:rPr>
                <w:rFonts w:ascii="Times New Roman" w:eastAsia="Times New Roman" w:hAnsi="Times New Roman" w:cs="Times New Roman"/>
                <w:b/>
                <w:bCs/>
                <w:lang w:eastAsia="ru-RU"/>
              </w:rPr>
              <w:t>кв.м</w:t>
            </w:r>
            <w:proofErr w:type="spellEnd"/>
            <w:r w:rsidRPr="00386426">
              <w:rPr>
                <w:rFonts w:ascii="Times New Roman" w:eastAsia="Times New Roman" w:hAnsi="Times New Roman" w:cs="Times New Roman"/>
                <w:b/>
                <w:bCs/>
                <w:lang w:eastAsia="ru-RU"/>
              </w:rPr>
              <w:t>.</w:t>
            </w:r>
          </w:p>
        </w:tc>
      </w:tr>
    </w:tbl>
    <w:p w:rsidR="009603A3" w:rsidRPr="00386426" w:rsidRDefault="009603A3" w:rsidP="009603A3">
      <w:pPr>
        <w:shd w:val="clear" w:color="auto" w:fill="FFFFFF"/>
        <w:spacing w:after="0" w:line="240" w:lineRule="auto"/>
        <w:ind w:firstLine="567"/>
        <w:contextualSpacing/>
        <w:jc w:val="both"/>
        <w:rPr>
          <w:rFonts w:ascii="Times New Roman" w:eastAsia="Calibri" w:hAnsi="Times New Roman" w:cs="Times New Roman"/>
          <w:b/>
          <w:bCs/>
          <w:iCs/>
          <w:sz w:val="28"/>
          <w:szCs w:val="26"/>
          <w:lang w:bidi="ru-RU"/>
        </w:rPr>
      </w:pPr>
    </w:p>
    <w:p w:rsidR="009603A3" w:rsidRPr="005D2E66" w:rsidRDefault="009603A3" w:rsidP="009603A3">
      <w:pPr>
        <w:shd w:val="clear" w:color="auto" w:fill="FFFFFF"/>
        <w:spacing w:after="0" w:line="240" w:lineRule="auto"/>
        <w:ind w:firstLine="567"/>
        <w:contextualSpacing/>
        <w:jc w:val="both"/>
        <w:rPr>
          <w:rFonts w:ascii="Times New Roman" w:eastAsia="Calibri" w:hAnsi="Times New Roman" w:cs="Times New Roman"/>
          <w:bCs/>
          <w:iCs/>
          <w:sz w:val="24"/>
          <w:szCs w:val="26"/>
          <w:lang w:bidi="ru-RU"/>
        </w:rPr>
      </w:pPr>
      <w:r w:rsidRPr="005D2E66">
        <w:rPr>
          <w:rFonts w:ascii="Times New Roman" w:eastAsia="Calibri" w:hAnsi="Times New Roman" w:cs="Times New Roman"/>
          <w:bCs/>
          <w:iCs/>
          <w:sz w:val="24"/>
          <w:szCs w:val="26"/>
          <w:lang w:bidi="ru-RU"/>
        </w:rPr>
        <w:t xml:space="preserve">Общий лимит на реализацию проекта на 2019 – 2020 годы составляет 83,41 млн. рублей, из них средства Фонда ЖКХ – 65,84 млн. рублей </w:t>
      </w:r>
      <w:r w:rsidRPr="005D2E66">
        <w:rPr>
          <w:rFonts w:ascii="Times New Roman" w:eastAsia="Calibri" w:hAnsi="Times New Roman" w:cs="Times New Roman"/>
          <w:bCs/>
          <w:i/>
          <w:iCs/>
          <w:sz w:val="24"/>
          <w:szCs w:val="26"/>
          <w:lang w:bidi="ru-RU"/>
        </w:rPr>
        <w:t xml:space="preserve">(79%) </w:t>
      </w:r>
      <w:r w:rsidRPr="005D2E66">
        <w:rPr>
          <w:rFonts w:ascii="Times New Roman" w:eastAsia="Calibri" w:hAnsi="Times New Roman" w:cs="Times New Roman"/>
          <w:bCs/>
          <w:iCs/>
          <w:sz w:val="24"/>
          <w:szCs w:val="26"/>
          <w:lang w:bidi="ru-RU"/>
        </w:rPr>
        <w:t xml:space="preserve">и республиканского бюджета – 17,57 млн. рублей (21%). </w:t>
      </w:r>
    </w:p>
    <w:p w:rsidR="009603A3" w:rsidRPr="005D2E66" w:rsidRDefault="009603A3" w:rsidP="009603A3">
      <w:pPr>
        <w:spacing w:after="0" w:line="240" w:lineRule="auto"/>
        <w:ind w:firstLine="567"/>
        <w:jc w:val="both"/>
        <w:rPr>
          <w:rFonts w:ascii="Times New Roman" w:eastAsia="Calibri" w:hAnsi="Times New Roman" w:cs="Times New Roman"/>
          <w:bCs/>
          <w:iCs/>
          <w:sz w:val="26"/>
          <w:szCs w:val="26"/>
          <w:lang w:bidi="ru-RU"/>
        </w:rPr>
      </w:pPr>
      <w:r w:rsidRPr="005D2E66">
        <w:rPr>
          <w:rFonts w:ascii="Times New Roman" w:eastAsia="Calibri" w:hAnsi="Times New Roman" w:cs="Times New Roman"/>
          <w:bCs/>
          <w:i/>
          <w:iCs/>
          <w:sz w:val="26"/>
          <w:szCs w:val="26"/>
          <w:lang w:bidi="ru-RU"/>
        </w:rPr>
        <w:t>этап 2019 года – 6,99</w:t>
      </w:r>
      <w:r w:rsidRPr="005D2E66">
        <w:rPr>
          <w:rFonts w:ascii="Times New Roman" w:eastAsia="Calibri" w:hAnsi="Times New Roman" w:cs="Times New Roman"/>
          <w:bCs/>
          <w:iCs/>
          <w:sz w:val="26"/>
          <w:szCs w:val="26"/>
          <w:lang w:bidi="ru-RU"/>
        </w:rPr>
        <w:t xml:space="preserve"> млн. рублей или освоено 100%, из них средства Фонда – 4,01 млн. рублей (57%) и средства бюджета республики – 2,98 млн. рублей (43%) для расселения 105,7 кв. м или 3 семьи/6 человек в </w:t>
      </w:r>
      <w:proofErr w:type="spellStart"/>
      <w:r w:rsidRPr="005D2E66">
        <w:rPr>
          <w:rFonts w:ascii="Times New Roman" w:eastAsia="Calibri" w:hAnsi="Times New Roman" w:cs="Times New Roman"/>
          <w:bCs/>
          <w:iCs/>
          <w:sz w:val="26"/>
          <w:szCs w:val="26"/>
          <w:lang w:bidi="ru-RU"/>
        </w:rPr>
        <w:t>пгт</w:t>
      </w:r>
      <w:proofErr w:type="spellEnd"/>
      <w:r w:rsidRPr="005D2E66">
        <w:rPr>
          <w:rFonts w:ascii="Times New Roman" w:eastAsia="Calibri" w:hAnsi="Times New Roman" w:cs="Times New Roman"/>
          <w:bCs/>
          <w:iCs/>
          <w:sz w:val="26"/>
          <w:szCs w:val="26"/>
          <w:lang w:bidi="ru-RU"/>
        </w:rPr>
        <w:t xml:space="preserve">. </w:t>
      </w:r>
      <w:proofErr w:type="spellStart"/>
      <w:r w:rsidRPr="005D2E66">
        <w:rPr>
          <w:rFonts w:ascii="Times New Roman" w:eastAsia="Calibri" w:hAnsi="Times New Roman" w:cs="Times New Roman"/>
          <w:bCs/>
          <w:iCs/>
          <w:sz w:val="26"/>
          <w:szCs w:val="26"/>
          <w:lang w:bidi="ru-RU"/>
        </w:rPr>
        <w:t>Каа-Хем</w:t>
      </w:r>
      <w:proofErr w:type="spellEnd"/>
      <w:r w:rsidRPr="005D2E66">
        <w:rPr>
          <w:rFonts w:ascii="Times New Roman" w:eastAsia="Calibri" w:hAnsi="Times New Roman" w:cs="Times New Roman"/>
          <w:bCs/>
          <w:iCs/>
          <w:sz w:val="26"/>
          <w:szCs w:val="26"/>
          <w:lang w:bidi="ru-RU"/>
        </w:rPr>
        <w:t xml:space="preserve"> </w:t>
      </w:r>
      <w:proofErr w:type="spellStart"/>
      <w:r w:rsidRPr="005D2E66">
        <w:rPr>
          <w:rFonts w:ascii="Times New Roman" w:eastAsia="Calibri" w:hAnsi="Times New Roman" w:cs="Times New Roman"/>
          <w:bCs/>
          <w:iCs/>
          <w:sz w:val="26"/>
          <w:szCs w:val="26"/>
          <w:lang w:bidi="ru-RU"/>
        </w:rPr>
        <w:t>Кызылского</w:t>
      </w:r>
      <w:proofErr w:type="spellEnd"/>
      <w:r w:rsidRPr="005D2E66">
        <w:rPr>
          <w:rFonts w:ascii="Times New Roman" w:eastAsia="Calibri" w:hAnsi="Times New Roman" w:cs="Times New Roman"/>
          <w:bCs/>
          <w:iCs/>
          <w:sz w:val="26"/>
          <w:szCs w:val="26"/>
          <w:lang w:bidi="ru-RU"/>
        </w:rPr>
        <w:t xml:space="preserve"> </w:t>
      </w:r>
      <w:proofErr w:type="spellStart"/>
      <w:r w:rsidRPr="005D2E66">
        <w:rPr>
          <w:rFonts w:ascii="Times New Roman" w:eastAsia="Calibri" w:hAnsi="Times New Roman" w:cs="Times New Roman"/>
          <w:bCs/>
          <w:iCs/>
          <w:sz w:val="26"/>
          <w:szCs w:val="26"/>
          <w:lang w:bidi="ru-RU"/>
        </w:rPr>
        <w:t>кожууна</w:t>
      </w:r>
      <w:proofErr w:type="spellEnd"/>
      <w:r w:rsidRPr="005D2E66">
        <w:rPr>
          <w:rFonts w:ascii="Times New Roman" w:eastAsia="Calibri" w:hAnsi="Times New Roman" w:cs="Times New Roman"/>
          <w:bCs/>
          <w:iCs/>
          <w:sz w:val="26"/>
          <w:szCs w:val="26"/>
          <w:lang w:bidi="ru-RU"/>
        </w:rPr>
        <w:t>.</w:t>
      </w:r>
    </w:p>
    <w:p w:rsidR="009603A3" w:rsidRPr="005D2E66" w:rsidRDefault="009603A3" w:rsidP="009603A3">
      <w:pPr>
        <w:shd w:val="clear" w:color="auto" w:fill="FFFFFF"/>
        <w:spacing w:after="0" w:line="240" w:lineRule="auto"/>
        <w:ind w:firstLine="567"/>
        <w:contextualSpacing/>
        <w:jc w:val="both"/>
        <w:rPr>
          <w:rFonts w:ascii="Times New Roman" w:eastAsia="Calibri" w:hAnsi="Times New Roman" w:cs="Times New Roman"/>
          <w:bCs/>
          <w:iCs/>
          <w:sz w:val="26"/>
          <w:szCs w:val="26"/>
          <w:lang w:bidi="ru-RU"/>
        </w:rPr>
      </w:pPr>
      <w:r w:rsidRPr="005D2E66">
        <w:rPr>
          <w:rFonts w:ascii="Times New Roman" w:eastAsia="Calibri" w:hAnsi="Times New Roman" w:cs="Times New Roman"/>
          <w:bCs/>
          <w:i/>
          <w:iCs/>
          <w:sz w:val="26"/>
          <w:szCs w:val="26"/>
          <w:lang w:bidi="ru-RU"/>
        </w:rPr>
        <w:t>этап 2020 года –</w:t>
      </w:r>
      <w:r w:rsidRPr="005D2E66">
        <w:rPr>
          <w:rFonts w:ascii="Times New Roman" w:eastAsia="Calibri" w:hAnsi="Times New Roman" w:cs="Times New Roman"/>
          <w:bCs/>
          <w:iCs/>
          <w:sz w:val="26"/>
          <w:szCs w:val="26"/>
          <w:lang w:bidi="ru-RU"/>
        </w:rPr>
        <w:t xml:space="preserve"> </w:t>
      </w:r>
      <w:r w:rsidRPr="005D2E66">
        <w:rPr>
          <w:rFonts w:ascii="Times New Roman" w:eastAsia="Calibri" w:hAnsi="Times New Roman" w:cs="Times New Roman"/>
          <w:bCs/>
          <w:i/>
          <w:iCs/>
          <w:sz w:val="26"/>
          <w:szCs w:val="26"/>
          <w:lang w:bidi="ru-RU"/>
        </w:rPr>
        <w:t>76,42</w:t>
      </w:r>
      <w:r w:rsidRPr="005D2E66">
        <w:rPr>
          <w:rFonts w:ascii="Times New Roman" w:eastAsia="Calibri" w:hAnsi="Times New Roman" w:cs="Times New Roman"/>
          <w:bCs/>
          <w:iCs/>
          <w:sz w:val="26"/>
          <w:szCs w:val="26"/>
          <w:lang w:bidi="ru-RU"/>
        </w:rPr>
        <w:t xml:space="preserve"> млн. рублей, из них средства Фонда – 61,83 млн. рублей (81%) и средства бюджета республики – 14,59 млн. рублей (19%) для расселения 1 383,8 кв. м или 28 семей/73 человека в двух муниципальных образованиях (</w:t>
      </w:r>
      <w:proofErr w:type="spellStart"/>
      <w:r w:rsidRPr="005D2E66">
        <w:rPr>
          <w:rFonts w:ascii="Times New Roman" w:eastAsia="Calibri" w:hAnsi="Times New Roman" w:cs="Times New Roman"/>
          <w:bCs/>
          <w:iCs/>
          <w:sz w:val="26"/>
          <w:szCs w:val="26"/>
          <w:lang w:bidi="ru-RU"/>
        </w:rPr>
        <w:t>пгт</w:t>
      </w:r>
      <w:proofErr w:type="spellEnd"/>
      <w:r w:rsidRPr="005D2E66">
        <w:rPr>
          <w:rFonts w:ascii="Times New Roman" w:eastAsia="Calibri" w:hAnsi="Times New Roman" w:cs="Times New Roman"/>
          <w:bCs/>
          <w:iCs/>
          <w:sz w:val="26"/>
          <w:szCs w:val="26"/>
          <w:lang w:bidi="ru-RU"/>
        </w:rPr>
        <w:t xml:space="preserve">. </w:t>
      </w:r>
      <w:proofErr w:type="spellStart"/>
      <w:r w:rsidRPr="005D2E66">
        <w:rPr>
          <w:rFonts w:ascii="Times New Roman" w:eastAsia="Calibri" w:hAnsi="Times New Roman" w:cs="Times New Roman"/>
          <w:bCs/>
          <w:iCs/>
          <w:sz w:val="26"/>
          <w:szCs w:val="26"/>
          <w:lang w:bidi="ru-RU"/>
        </w:rPr>
        <w:t>Каа-Хем</w:t>
      </w:r>
      <w:proofErr w:type="spellEnd"/>
      <w:r w:rsidRPr="005D2E66">
        <w:rPr>
          <w:rFonts w:ascii="Times New Roman" w:eastAsia="Calibri" w:hAnsi="Times New Roman" w:cs="Times New Roman"/>
          <w:bCs/>
          <w:iCs/>
          <w:sz w:val="26"/>
          <w:szCs w:val="26"/>
          <w:lang w:bidi="ru-RU"/>
        </w:rPr>
        <w:t xml:space="preserve"> – 893,6 м</w:t>
      </w:r>
      <w:r w:rsidRPr="005D2E66">
        <w:rPr>
          <w:rFonts w:ascii="Times New Roman" w:eastAsia="Calibri" w:hAnsi="Times New Roman" w:cs="Times New Roman"/>
          <w:bCs/>
          <w:iCs/>
          <w:sz w:val="26"/>
          <w:szCs w:val="26"/>
          <w:vertAlign w:val="superscript"/>
          <w:lang w:bidi="ru-RU"/>
        </w:rPr>
        <w:t>2</w:t>
      </w:r>
      <w:r w:rsidRPr="005D2E66">
        <w:rPr>
          <w:rFonts w:ascii="Times New Roman" w:eastAsia="Calibri" w:hAnsi="Times New Roman" w:cs="Times New Roman"/>
          <w:bCs/>
          <w:iCs/>
          <w:sz w:val="26"/>
          <w:szCs w:val="26"/>
          <w:lang w:bidi="ru-RU"/>
        </w:rPr>
        <w:t>/21 помещение и с. Хову-Аксы – 490,2 м</w:t>
      </w:r>
      <w:r w:rsidRPr="005D2E66">
        <w:rPr>
          <w:rFonts w:ascii="Times New Roman" w:eastAsia="Calibri" w:hAnsi="Times New Roman" w:cs="Times New Roman"/>
          <w:bCs/>
          <w:iCs/>
          <w:sz w:val="26"/>
          <w:szCs w:val="26"/>
          <w:vertAlign w:val="superscript"/>
          <w:lang w:bidi="ru-RU"/>
        </w:rPr>
        <w:t>2</w:t>
      </w:r>
      <w:r w:rsidRPr="005D2E66">
        <w:rPr>
          <w:rFonts w:ascii="Times New Roman" w:eastAsia="Calibri" w:hAnsi="Times New Roman" w:cs="Times New Roman"/>
          <w:bCs/>
          <w:iCs/>
          <w:sz w:val="26"/>
          <w:szCs w:val="26"/>
          <w:lang w:bidi="ru-RU"/>
        </w:rPr>
        <w:t>/7).</w:t>
      </w:r>
    </w:p>
    <w:p w:rsidR="009603A3" w:rsidRPr="005D2E66" w:rsidRDefault="009603A3" w:rsidP="009603A3">
      <w:pPr>
        <w:spacing w:after="0" w:line="240" w:lineRule="auto"/>
        <w:jc w:val="both"/>
        <w:rPr>
          <w:rFonts w:ascii="Times New Roman" w:eastAsia="Calibri" w:hAnsi="Times New Roman" w:cs="Times New Roman"/>
          <w:bCs/>
          <w:iCs/>
          <w:sz w:val="26"/>
          <w:szCs w:val="26"/>
          <w:lang w:bidi="ru-RU"/>
        </w:rPr>
      </w:pPr>
      <w:r w:rsidRPr="005D2E66">
        <w:rPr>
          <w:rFonts w:ascii="Times New Roman" w:eastAsia="Calibri" w:hAnsi="Times New Roman" w:cs="Times New Roman"/>
          <w:bCs/>
          <w:iCs/>
          <w:sz w:val="26"/>
          <w:szCs w:val="26"/>
          <w:lang w:bidi="ru-RU"/>
        </w:rPr>
        <w:t xml:space="preserve">         Всего профинансировано Фондом – 35,12 млн. рублей или 57%. </w:t>
      </w:r>
    </w:p>
    <w:p w:rsidR="009603A3" w:rsidRPr="005D2E66" w:rsidRDefault="009603A3" w:rsidP="009603A3">
      <w:pPr>
        <w:shd w:val="clear" w:color="auto" w:fill="FFFFFF"/>
        <w:spacing w:after="0" w:line="240" w:lineRule="auto"/>
        <w:ind w:firstLine="567"/>
        <w:contextualSpacing/>
        <w:jc w:val="both"/>
        <w:rPr>
          <w:rFonts w:ascii="Times New Roman" w:eastAsia="Calibri" w:hAnsi="Times New Roman" w:cs="Times New Roman"/>
          <w:bCs/>
          <w:iCs/>
          <w:sz w:val="26"/>
          <w:szCs w:val="26"/>
          <w:lang w:bidi="ru-RU"/>
        </w:rPr>
      </w:pPr>
      <w:r w:rsidRPr="005D2E66">
        <w:rPr>
          <w:rFonts w:ascii="Times New Roman" w:eastAsia="Calibri" w:hAnsi="Times New Roman" w:cs="Times New Roman"/>
          <w:bCs/>
          <w:iCs/>
          <w:sz w:val="26"/>
          <w:szCs w:val="26"/>
          <w:lang w:bidi="ru-RU"/>
        </w:rPr>
        <w:t xml:space="preserve">Всего освоено 16,899 млн. рублей </w:t>
      </w:r>
      <w:r w:rsidRPr="005D2E66">
        <w:rPr>
          <w:rFonts w:ascii="Times New Roman" w:eastAsia="Calibri" w:hAnsi="Times New Roman" w:cs="Times New Roman"/>
          <w:bCs/>
          <w:i/>
          <w:iCs/>
          <w:sz w:val="26"/>
          <w:szCs w:val="26"/>
          <w:lang w:bidi="ru-RU"/>
        </w:rPr>
        <w:t>(22%),</w:t>
      </w:r>
      <w:r w:rsidRPr="005D2E66">
        <w:rPr>
          <w:rFonts w:ascii="Times New Roman" w:eastAsia="Calibri" w:hAnsi="Times New Roman" w:cs="Times New Roman"/>
          <w:bCs/>
          <w:iCs/>
          <w:sz w:val="26"/>
          <w:szCs w:val="26"/>
          <w:lang w:bidi="ru-RU"/>
        </w:rPr>
        <w:t xml:space="preserve"> из них средства Фонда – 14,14 млн. рублей (22%) и РБ – 2,75 млн. рублей (18%).</w:t>
      </w:r>
    </w:p>
    <w:p w:rsidR="009603A3" w:rsidRPr="005D2E66" w:rsidRDefault="009603A3" w:rsidP="009603A3">
      <w:pPr>
        <w:shd w:val="clear" w:color="auto" w:fill="FFFFFF"/>
        <w:spacing w:after="0" w:line="240" w:lineRule="auto"/>
        <w:ind w:firstLine="567"/>
        <w:contextualSpacing/>
        <w:jc w:val="both"/>
        <w:rPr>
          <w:rFonts w:ascii="Times New Roman" w:eastAsia="Calibri" w:hAnsi="Times New Roman" w:cs="Times New Roman"/>
          <w:bCs/>
          <w:iCs/>
          <w:sz w:val="2"/>
          <w:szCs w:val="26"/>
          <w:lang w:bidi="ru-RU"/>
        </w:rPr>
      </w:pPr>
    </w:p>
    <w:p w:rsidR="009603A3" w:rsidRPr="005D2E66" w:rsidRDefault="009603A3" w:rsidP="009603A3">
      <w:pPr>
        <w:shd w:val="clear" w:color="auto" w:fill="FFFFFF"/>
        <w:spacing w:after="0" w:line="240" w:lineRule="auto"/>
        <w:ind w:firstLine="567"/>
        <w:contextualSpacing/>
        <w:jc w:val="both"/>
        <w:rPr>
          <w:rFonts w:ascii="Times New Roman" w:eastAsia="Calibri" w:hAnsi="Times New Roman" w:cs="Times New Roman"/>
          <w:bCs/>
          <w:iCs/>
          <w:sz w:val="24"/>
          <w:szCs w:val="26"/>
          <w:lang w:bidi="ru-RU"/>
        </w:rPr>
      </w:pPr>
      <w:r w:rsidRPr="005D2E66">
        <w:rPr>
          <w:rFonts w:ascii="Times New Roman" w:eastAsia="Calibri" w:hAnsi="Times New Roman" w:cs="Times New Roman"/>
          <w:bCs/>
          <w:iCs/>
          <w:sz w:val="24"/>
          <w:szCs w:val="26"/>
          <w:lang w:bidi="ru-RU"/>
        </w:rPr>
        <w:t>Кассовое освоение за 2019-2020 годы составило 23,89 млн. рублей, в том числе средства Фонда 18,16 млн. рублей (46,4% от профинансированной суммы 39,12 млн. рублей)</w:t>
      </w:r>
      <w:r w:rsidRPr="005D2E66">
        <w:rPr>
          <w:rFonts w:ascii="Times New Roman" w:eastAsia="Calibri" w:hAnsi="Times New Roman" w:cs="Times New Roman"/>
          <w:bCs/>
          <w:iCs/>
          <w:sz w:val="28"/>
          <w:szCs w:val="28"/>
          <w:lang w:bidi="ru-RU"/>
        </w:rPr>
        <w:t xml:space="preserve"> </w:t>
      </w:r>
      <w:r w:rsidRPr="005D2E66">
        <w:rPr>
          <w:rFonts w:ascii="Times New Roman" w:eastAsia="Calibri" w:hAnsi="Times New Roman" w:cs="Times New Roman"/>
          <w:bCs/>
          <w:iCs/>
          <w:sz w:val="24"/>
          <w:szCs w:val="26"/>
          <w:lang w:bidi="ru-RU"/>
        </w:rPr>
        <w:t xml:space="preserve">и средства республиканского бюджета – 5,73 млн. рублей. </w:t>
      </w:r>
    </w:p>
    <w:p w:rsidR="009603A3" w:rsidRPr="00386426" w:rsidRDefault="009603A3" w:rsidP="009603A3">
      <w:pPr>
        <w:shd w:val="clear" w:color="auto" w:fill="FFFFFF"/>
        <w:spacing w:after="0"/>
        <w:ind w:firstLine="567"/>
        <w:contextualSpacing/>
        <w:jc w:val="both"/>
        <w:rPr>
          <w:rFonts w:ascii="Times New Roman" w:eastAsia="Courier New" w:hAnsi="Times New Roman" w:cs="Times New Roman"/>
          <w:b/>
          <w:color w:val="000000"/>
          <w:sz w:val="28"/>
          <w:szCs w:val="28"/>
        </w:rPr>
      </w:pPr>
      <w:r w:rsidRPr="005D2E66">
        <w:rPr>
          <w:rFonts w:ascii="Times New Roman" w:eastAsia="Courier New" w:hAnsi="Times New Roman" w:cs="Times New Roman"/>
          <w:color w:val="000000"/>
          <w:sz w:val="28"/>
          <w:szCs w:val="28"/>
        </w:rPr>
        <w:t>Контрактация:</w:t>
      </w:r>
      <w:r w:rsidRPr="00386426">
        <w:rPr>
          <w:rFonts w:ascii="Times New Roman" w:eastAsia="Courier New" w:hAnsi="Times New Roman" w:cs="Times New Roman"/>
          <w:b/>
          <w:color w:val="000000"/>
          <w:sz w:val="28"/>
          <w:szCs w:val="28"/>
        </w:rPr>
        <w:t xml:space="preserve"> </w:t>
      </w:r>
      <w:r w:rsidRPr="00386426">
        <w:rPr>
          <w:rFonts w:ascii="Times New Roman" w:eastAsia="Courier New" w:hAnsi="Times New Roman" w:cs="Times New Roman"/>
          <w:color w:val="000000"/>
          <w:sz w:val="28"/>
          <w:szCs w:val="28"/>
        </w:rPr>
        <w:t>Всего заключено за 2019-2020 годы 11 контрактов на приобретение 31 помещения/1 489,5 кв. м на 83,41 млн. рублей (100%).</w:t>
      </w:r>
    </w:p>
    <w:p w:rsidR="009603A3" w:rsidRPr="00386426" w:rsidRDefault="009603A3" w:rsidP="005C4AC1">
      <w:pPr>
        <w:spacing w:after="0" w:line="240" w:lineRule="auto"/>
        <w:ind w:firstLine="567"/>
        <w:jc w:val="both"/>
        <w:rPr>
          <w:rFonts w:ascii="Times New Roman" w:hAnsi="Times New Roman" w:cs="Times New Roman"/>
          <w:sz w:val="28"/>
          <w:szCs w:val="28"/>
        </w:rPr>
      </w:pPr>
    </w:p>
    <w:p w:rsidR="009603A3" w:rsidRPr="00386426" w:rsidRDefault="009603A3" w:rsidP="005C4AC1">
      <w:pPr>
        <w:spacing w:after="0" w:line="240" w:lineRule="auto"/>
        <w:ind w:firstLine="567"/>
        <w:jc w:val="both"/>
        <w:rPr>
          <w:rFonts w:ascii="Times New Roman" w:hAnsi="Times New Roman" w:cs="Times New Roman"/>
          <w:sz w:val="28"/>
          <w:szCs w:val="28"/>
        </w:rPr>
      </w:pPr>
    </w:p>
    <w:p w:rsidR="00842E04" w:rsidRPr="00386426" w:rsidRDefault="00842E04" w:rsidP="00546D4E">
      <w:pPr>
        <w:pStyle w:val="a4"/>
        <w:numPr>
          <w:ilvl w:val="0"/>
          <w:numId w:val="44"/>
        </w:numPr>
        <w:spacing w:after="0" w:line="240" w:lineRule="auto"/>
        <w:ind w:left="284" w:firstLine="0"/>
        <w:jc w:val="center"/>
        <w:rPr>
          <w:rFonts w:ascii="Times New Roman" w:eastAsia="Calibri" w:hAnsi="Times New Roman" w:cs="Times New Roman"/>
          <w:b/>
          <w:sz w:val="28"/>
          <w:szCs w:val="28"/>
          <w:u w:val="single"/>
        </w:rPr>
      </w:pPr>
      <w:r w:rsidRPr="00386426">
        <w:rPr>
          <w:rFonts w:ascii="Times New Roman" w:eastAsia="Calibri" w:hAnsi="Times New Roman" w:cs="Times New Roman"/>
          <w:b/>
          <w:sz w:val="28"/>
          <w:szCs w:val="28"/>
        </w:rPr>
        <w:t xml:space="preserve">Национальный проект «Малое и среднее предпринимательство и </w:t>
      </w:r>
      <w:r w:rsidRPr="00386426">
        <w:rPr>
          <w:rFonts w:ascii="Times New Roman" w:eastAsia="Calibri" w:hAnsi="Times New Roman" w:cs="Times New Roman"/>
          <w:b/>
          <w:sz w:val="28"/>
          <w:szCs w:val="28"/>
          <w:u w:val="single"/>
        </w:rPr>
        <w:t>поддержка индивидуальной предпринимательской инициативы»</w:t>
      </w:r>
    </w:p>
    <w:p w:rsidR="00842E04" w:rsidRPr="00386426" w:rsidRDefault="00842E04" w:rsidP="00AC3914">
      <w:pPr>
        <w:pStyle w:val="a4"/>
        <w:numPr>
          <w:ilvl w:val="0"/>
          <w:numId w:val="6"/>
        </w:numPr>
        <w:spacing w:after="0" w:line="240" w:lineRule="auto"/>
        <w:ind w:left="284" w:firstLine="0"/>
        <w:jc w:val="center"/>
        <w:rPr>
          <w:rFonts w:ascii="Times New Roman" w:eastAsia="Calibri" w:hAnsi="Times New Roman" w:cs="Times New Roman"/>
          <w:sz w:val="28"/>
          <w:szCs w:val="28"/>
        </w:rPr>
      </w:pPr>
      <w:r w:rsidRPr="00386426">
        <w:rPr>
          <w:rFonts w:ascii="Times New Roman" w:eastAsia="Calibri" w:hAnsi="Times New Roman" w:cs="Times New Roman"/>
          <w:sz w:val="28"/>
          <w:szCs w:val="28"/>
        </w:rPr>
        <w:t>федеральных проектов, Республика Тыва участвует в 5)</w:t>
      </w:r>
    </w:p>
    <w:p w:rsidR="00FC5C25" w:rsidRPr="00386426" w:rsidRDefault="00FC5C25" w:rsidP="00AA3F49">
      <w:pPr>
        <w:spacing w:after="0" w:line="240" w:lineRule="auto"/>
        <w:rPr>
          <w:rFonts w:ascii="Times New Roman" w:eastAsia="Calibri" w:hAnsi="Times New Roman" w:cs="Times New Roman"/>
          <w:sz w:val="28"/>
          <w:szCs w:val="28"/>
        </w:rPr>
      </w:pP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Национальный проект «Малое и среднее предпринимательство и поддержка индивидуальной предпринимательской инициативы» включает 5 федеральных проектов, Тува участвует в 5:</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«Улучшение условий ведения предпринимательской деятельности»;</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xml:space="preserve">- «Расширение доступа субъектов МСП к финансовой поддержке, в том числе к льготному финансированию»; </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«Создание системы акселерации субъектов малого и среднего предпринимательства»;</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xml:space="preserve">- «Создание системы поддержки фермеров и развитие сельской кооперации»; </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«Популяризация предпринимательства» всего предусматривается 8 мероприятий.</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p>
    <w:p w:rsidR="00393A95" w:rsidRPr="005D2E66" w:rsidRDefault="005D2E66" w:rsidP="00393A95">
      <w:pPr>
        <w:tabs>
          <w:tab w:val="left" w:pos="426"/>
        </w:tabs>
        <w:spacing w:after="0" w:line="240" w:lineRule="auto"/>
        <w:ind w:firstLine="709"/>
        <w:jc w:val="both"/>
        <w:rPr>
          <w:rFonts w:ascii="Times New Roman" w:eastAsia="Calibri" w:hAnsi="Times New Roman" w:cs="Times New Roman"/>
          <w:i/>
          <w:sz w:val="28"/>
          <w:szCs w:val="28"/>
        </w:rPr>
      </w:pPr>
      <w:r w:rsidRPr="005D2E66">
        <w:rPr>
          <w:rFonts w:ascii="Times New Roman" w:eastAsia="Calibri" w:hAnsi="Times New Roman" w:cs="Times New Roman"/>
          <w:i/>
          <w:sz w:val="28"/>
          <w:szCs w:val="28"/>
        </w:rPr>
        <w:t>Целевые показатели</w:t>
      </w:r>
      <w:r w:rsidR="00393A95" w:rsidRPr="005D2E66">
        <w:rPr>
          <w:rFonts w:ascii="Times New Roman" w:eastAsia="Calibri" w:hAnsi="Times New Roman" w:cs="Times New Roman"/>
          <w:i/>
          <w:sz w:val="28"/>
          <w:szCs w:val="28"/>
        </w:rPr>
        <w:t>:</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увеличение численности занятых в сфере малого и среднего предпринимательства, включая индивидуальных предпринимателей в Республике Тыва до 20 тыс. чел. до 2024 года;</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увеличение доли малого и среднего предпринимательства в ВВП с 22,3% в 2017 г. до 32,5% - в 2024 г.;</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Республика Тыва: увеличение доли малого и среднего предпринимательства в ВРП с 14% в 2018 г. до 18% до 2024 года;</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 xml:space="preserve">- увеличение доли экспортеров, являющихся субъектами малого и среднего предпринимательства, включая индивидуальных предпринимателей до 34 ед. к 2024 году против 4 ед. в 2018 году. </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По состоянию на 01.01.202</w:t>
      </w:r>
      <w:r w:rsidR="005D2E66">
        <w:rPr>
          <w:rFonts w:ascii="Times New Roman" w:eastAsia="Calibri" w:hAnsi="Times New Roman" w:cs="Times New Roman"/>
          <w:sz w:val="28"/>
          <w:szCs w:val="28"/>
        </w:rPr>
        <w:t>1</w:t>
      </w:r>
      <w:r w:rsidRPr="00386426">
        <w:rPr>
          <w:rFonts w:ascii="Times New Roman" w:eastAsia="Calibri" w:hAnsi="Times New Roman" w:cs="Times New Roman"/>
          <w:sz w:val="28"/>
          <w:szCs w:val="28"/>
        </w:rPr>
        <w:t xml:space="preserve"> года целевой показатель «Численность занятых в сфере малого и среднего предпринимательства, включая индивидуальных предпринимателей, тыс. чел.» выполнен на 107% или составляет 15036 человек. </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Удельный вес занятых в МСП от числа всех занятых в экономике (110 тыс. чел.) составил 14%, что также повлияло на рост доли экономически активного населения на 1,5%.</w:t>
      </w:r>
    </w:p>
    <w:p w:rsidR="00393A95" w:rsidRPr="00386426" w:rsidRDefault="00393A95" w:rsidP="00393A95">
      <w:pPr>
        <w:tabs>
          <w:tab w:val="left" w:pos="1134"/>
        </w:tabs>
        <w:spacing w:after="0" w:line="240" w:lineRule="auto"/>
        <w:ind w:firstLine="709"/>
        <w:jc w:val="both"/>
        <w:rPr>
          <w:rFonts w:ascii="Times New Roman" w:eastAsiaTheme="minorEastAsia" w:hAnsi="Times New Roman" w:cs="Times New Roman"/>
          <w:b/>
          <w:sz w:val="28"/>
          <w:szCs w:val="28"/>
          <w:lang w:eastAsia="ru-RU"/>
        </w:rPr>
      </w:pPr>
    </w:p>
    <w:p w:rsidR="00393A95" w:rsidRPr="00386426" w:rsidRDefault="00393A95" w:rsidP="00393A95">
      <w:pPr>
        <w:tabs>
          <w:tab w:val="left" w:pos="1134"/>
        </w:tabs>
        <w:spacing w:after="0" w:line="240" w:lineRule="auto"/>
        <w:ind w:firstLine="709"/>
        <w:jc w:val="both"/>
        <w:rPr>
          <w:rFonts w:ascii="Times New Roman" w:hAnsi="Times New Roman" w:cs="Times New Roman"/>
          <w:bCs/>
          <w:spacing w:val="-10"/>
          <w:sz w:val="28"/>
          <w:szCs w:val="28"/>
        </w:rPr>
      </w:pPr>
      <w:r w:rsidRPr="00386426">
        <w:rPr>
          <w:rFonts w:ascii="Times New Roman" w:eastAsiaTheme="minorEastAsia" w:hAnsi="Times New Roman" w:cs="Times New Roman"/>
          <w:b/>
          <w:sz w:val="28"/>
          <w:szCs w:val="28"/>
          <w:lang w:eastAsia="ru-RU"/>
        </w:rPr>
        <w:t xml:space="preserve">Финансовое обеспечение. </w:t>
      </w:r>
      <w:r w:rsidRPr="00386426">
        <w:rPr>
          <w:rFonts w:ascii="Times New Roman" w:eastAsiaTheme="minorEastAsia" w:hAnsi="Times New Roman" w:cs="Times New Roman"/>
          <w:sz w:val="28"/>
          <w:szCs w:val="28"/>
          <w:lang w:eastAsia="ru-RU"/>
        </w:rPr>
        <w:t>В рамках нацпроекта</w:t>
      </w:r>
      <w:r w:rsidRPr="00386426">
        <w:rPr>
          <w:rFonts w:ascii="Times New Roman" w:eastAsiaTheme="minorEastAsia" w:hAnsi="Times New Roman" w:cs="Times New Roman"/>
          <w:b/>
          <w:sz w:val="28"/>
          <w:szCs w:val="28"/>
          <w:lang w:eastAsia="ru-RU"/>
        </w:rPr>
        <w:t xml:space="preserve"> </w:t>
      </w:r>
      <w:r w:rsidRPr="00386426">
        <w:rPr>
          <w:rFonts w:ascii="Times New Roman" w:hAnsi="Times New Roman" w:cs="Times New Roman"/>
          <w:bCs/>
          <w:spacing w:val="-10"/>
          <w:sz w:val="28"/>
          <w:szCs w:val="28"/>
        </w:rPr>
        <w:t>«Малое и среднее предпринимательство и поддержка индивидуальной предпринимательской инициативы»</w:t>
      </w:r>
      <w:r w:rsidRPr="005D2E66">
        <w:rPr>
          <w:rFonts w:ascii="Times New Roman" w:hAnsi="Times New Roman" w:cs="Times New Roman"/>
          <w:bCs/>
          <w:spacing w:val="-10"/>
          <w:sz w:val="28"/>
          <w:szCs w:val="28"/>
        </w:rPr>
        <w:t xml:space="preserve"> в 2020 году</w:t>
      </w:r>
      <w:r w:rsidRPr="00386426">
        <w:rPr>
          <w:rFonts w:ascii="Times New Roman" w:hAnsi="Times New Roman" w:cs="Times New Roman"/>
          <w:b/>
          <w:bCs/>
          <w:spacing w:val="-10"/>
          <w:sz w:val="28"/>
          <w:szCs w:val="28"/>
        </w:rPr>
        <w:t xml:space="preserve"> </w:t>
      </w:r>
      <w:r w:rsidRPr="00386426">
        <w:rPr>
          <w:rFonts w:ascii="Times New Roman" w:hAnsi="Times New Roman" w:cs="Times New Roman"/>
          <w:bCs/>
          <w:spacing w:val="-10"/>
          <w:sz w:val="28"/>
          <w:szCs w:val="28"/>
        </w:rPr>
        <w:t>было предусмотрено</w:t>
      </w:r>
      <w:r w:rsidRPr="00386426">
        <w:rPr>
          <w:rFonts w:ascii="Times New Roman" w:hAnsi="Times New Roman" w:cs="Times New Roman"/>
          <w:b/>
          <w:bCs/>
          <w:spacing w:val="-10"/>
          <w:sz w:val="28"/>
          <w:szCs w:val="28"/>
        </w:rPr>
        <w:t xml:space="preserve"> </w:t>
      </w:r>
      <w:r w:rsidR="005D2E66">
        <w:rPr>
          <w:rFonts w:ascii="Times New Roman" w:hAnsi="Times New Roman" w:cs="Times New Roman"/>
          <w:bCs/>
          <w:spacing w:val="-10"/>
          <w:sz w:val="28"/>
          <w:szCs w:val="28"/>
        </w:rPr>
        <w:t>395,3 млн. руб.</w:t>
      </w:r>
      <w:r w:rsidRPr="005D2E66">
        <w:rPr>
          <w:rFonts w:ascii="Times New Roman" w:eastAsia="Calibri" w:hAnsi="Times New Roman" w:cs="Times New Roman"/>
          <w:color w:val="000000"/>
          <w:spacing w:val="-10"/>
          <w:sz w:val="28"/>
          <w:szCs w:val="28"/>
          <w:u w:color="000000"/>
          <w:bdr w:val="nil"/>
          <w:lang w:eastAsia="ru-RU"/>
        </w:rPr>
        <w:t xml:space="preserve"> </w:t>
      </w:r>
      <w:r w:rsidRPr="00386426">
        <w:rPr>
          <w:rFonts w:ascii="Times New Roman" w:eastAsia="Calibri" w:hAnsi="Times New Roman" w:cs="Times New Roman"/>
          <w:color w:val="000000"/>
          <w:spacing w:val="-10"/>
          <w:sz w:val="28"/>
          <w:szCs w:val="28"/>
          <w:u w:color="000000"/>
          <w:bdr w:val="nil"/>
          <w:lang w:eastAsia="ru-RU"/>
        </w:rPr>
        <w:t xml:space="preserve">(ФБ – 391,4 млн. руб., РБ – 3,9 млн. руб.), кассовое </w:t>
      </w:r>
      <w:r w:rsidRPr="00386426">
        <w:rPr>
          <w:rFonts w:ascii="Times New Roman" w:hAnsi="Times New Roman" w:cs="Times New Roman"/>
          <w:bCs/>
          <w:spacing w:val="-10"/>
          <w:sz w:val="28"/>
          <w:szCs w:val="28"/>
        </w:rPr>
        <w:t>освоение составляет 100% от плана.</w:t>
      </w:r>
    </w:p>
    <w:p w:rsidR="00393A95" w:rsidRPr="00386426" w:rsidRDefault="00393A95" w:rsidP="00393A95">
      <w:pPr>
        <w:spacing w:after="0"/>
        <w:ind w:firstLine="709"/>
        <w:contextualSpacing/>
        <w:jc w:val="both"/>
        <w:rPr>
          <w:rFonts w:ascii="Times New Roman" w:hAnsi="Times New Roman"/>
          <w:sz w:val="28"/>
          <w:szCs w:val="28"/>
        </w:rPr>
      </w:pPr>
      <w:r w:rsidRPr="00386426">
        <w:rPr>
          <w:rFonts w:ascii="Times New Roman" w:hAnsi="Times New Roman"/>
          <w:sz w:val="28"/>
          <w:szCs w:val="28"/>
        </w:rPr>
        <w:t xml:space="preserve">Средства направлены на: </w:t>
      </w:r>
    </w:p>
    <w:p w:rsidR="00393A95" w:rsidRPr="00386426" w:rsidRDefault="00393A95" w:rsidP="00393A95">
      <w:pPr>
        <w:spacing w:after="0"/>
        <w:ind w:firstLine="709"/>
        <w:jc w:val="both"/>
        <w:rPr>
          <w:rFonts w:ascii="Times New Roman" w:hAnsi="Times New Roman"/>
          <w:sz w:val="28"/>
          <w:szCs w:val="28"/>
        </w:rPr>
      </w:pPr>
      <w:r w:rsidRPr="00386426">
        <w:rPr>
          <w:rFonts w:ascii="Times New Roman" w:hAnsi="Times New Roman"/>
          <w:sz w:val="28"/>
          <w:szCs w:val="28"/>
        </w:rPr>
        <w:t xml:space="preserve">- развитие Центра «Мой бизнес» (МКК «Фонд поддержки предпринимательства Республики Тыва») – </w:t>
      </w:r>
      <w:r w:rsidRPr="00386426">
        <w:rPr>
          <w:rFonts w:ascii="Times New Roman" w:hAnsi="Times New Roman"/>
          <w:bCs/>
          <w:color w:val="000000" w:themeColor="text1"/>
          <w:sz w:val="28"/>
          <w:szCs w:val="28"/>
        </w:rPr>
        <w:t xml:space="preserve">27,1 млн. рублей; </w:t>
      </w:r>
    </w:p>
    <w:p w:rsidR="00393A95" w:rsidRPr="00386426" w:rsidRDefault="00393A95" w:rsidP="00393A95">
      <w:pPr>
        <w:spacing w:after="0"/>
        <w:ind w:firstLine="709"/>
        <w:jc w:val="both"/>
        <w:rPr>
          <w:rFonts w:ascii="Times New Roman" w:hAnsi="Times New Roman"/>
          <w:sz w:val="28"/>
          <w:szCs w:val="28"/>
        </w:rPr>
      </w:pPr>
      <w:r w:rsidRPr="00386426">
        <w:rPr>
          <w:rFonts w:ascii="Times New Roman" w:hAnsi="Times New Roman"/>
          <w:sz w:val="28"/>
          <w:szCs w:val="28"/>
        </w:rPr>
        <w:t xml:space="preserve">- развитие Центра поддержки экспорта (МКК «Фонд поддержки предпринимательства Республики Тыва») – </w:t>
      </w:r>
      <w:r w:rsidRPr="00386426">
        <w:rPr>
          <w:rFonts w:ascii="Times New Roman" w:hAnsi="Times New Roman"/>
          <w:bCs/>
          <w:color w:val="000000" w:themeColor="text1"/>
          <w:sz w:val="28"/>
          <w:szCs w:val="28"/>
        </w:rPr>
        <w:t xml:space="preserve">13,7 млн. рублей; </w:t>
      </w:r>
    </w:p>
    <w:p w:rsidR="00393A95" w:rsidRPr="00386426" w:rsidRDefault="00393A95" w:rsidP="00393A95">
      <w:pPr>
        <w:spacing w:after="0"/>
        <w:ind w:firstLine="709"/>
        <w:jc w:val="both"/>
        <w:rPr>
          <w:rFonts w:ascii="Times New Roman" w:hAnsi="Times New Roman"/>
          <w:sz w:val="28"/>
          <w:szCs w:val="28"/>
        </w:rPr>
      </w:pPr>
      <w:r w:rsidRPr="00386426">
        <w:rPr>
          <w:rFonts w:ascii="Times New Roman" w:hAnsi="Times New Roman"/>
          <w:sz w:val="28"/>
          <w:szCs w:val="28"/>
        </w:rPr>
        <w:t xml:space="preserve">- создание и развитие агропромышленного парка (ООО «Управляющая компания «Агросервис17») – </w:t>
      </w:r>
      <w:r w:rsidRPr="00386426">
        <w:rPr>
          <w:rFonts w:ascii="Times New Roman" w:hAnsi="Times New Roman"/>
          <w:bCs/>
          <w:color w:val="000000" w:themeColor="text1"/>
          <w:sz w:val="28"/>
          <w:szCs w:val="28"/>
        </w:rPr>
        <w:t xml:space="preserve">252,5 млн. рублей </w:t>
      </w:r>
    </w:p>
    <w:p w:rsidR="00393A95" w:rsidRPr="00386426" w:rsidRDefault="00393A95" w:rsidP="00393A95">
      <w:pPr>
        <w:spacing w:after="0"/>
        <w:ind w:firstLine="709"/>
        <w:jc w:val="both"/>
        <w:rPr>
          <w:rFonts w:ascii="Times New Roman" w:hAnsi="Times New Roman"/>
          <w:sz w:val="28"/>
          <w:szCs w:val="28"/>
        </w:rPr>
      </w:pPr>
      <w:r w:rsidRPr="00386426">
        <w:rPr>
          <w:rFonts w:ascii="Times New Roman" w:hAnsi="Times New Roman"/>
          <w:color w:val="000000" w:themeColor="text1"/>
          <w:sz w:val="28"/>
          <w:szCs w:val="28"/>
        </w:rPr>
        <w:t>- реализацию регионального проекта «Популяризация предпринимательства» (ГАУ «Бизнес-инкубатор Республики Тыва») –</w:t>
      </w:r>
      <w:r w:rsidRPr="00386426">
        <w:rPr>
          <w:rFonts w:ascii="Times New Roman" w:hAnsi="Times New Roman"/>
          <w:b/>
          <w:color w:val="000000" w:themeColor="text1"/>
          <w:sz w:val="28"/>
          <w:szCs w:val="28"/>
        </w:rPr>
        <w:t xml:space="preserve"> </w:t>
      </w:r>
      <w:r w:rsidRPr="00386426">
        <w:rPr>
          <w:rFonts w:ascii="Times New Roman" w:hAnsi="Times New Roman"/>
          <w:color w:val="000000" w:themeColor="text1"/>
          <w:sz w:val="28"/>
          <w:szCs w:val="28"/>
        </w:rPr>
        <w:t>2,5 млн. рублей</w:t>
      </w:r>
      <w:r w:rsidRPr="00386426">
        <w:rPr>
          <w:rFonts w:ascii="Times New Roman" w:hAnsi="Times New Roman"/>
          <w:b/>
          <w:color w:val="000000" w:themeColor="text1"/>
          <w:sz w:val="28"/>
          <w:szCs w:val="28"/>
        </w:rPr>
        <w:t>;</w:t>
      </w:r>
    </w:p>
    <w:p w:rsidR="00393A95" w:rsidRPr="00386426" w:rsidRDefault="00393A95" w:rsidP="00393A95">
      <w:pPr>
        <w:spacing w:after="0"/>
        <w:ind w:firstLine="709"/>
        <w:jc w:val="both"/>
        <w:rPr>
          <w:rFonts w:ascii="Times New Roman" w:hAnsi="Times New Roman"/>
          <w:color w:val="000000" w:themeColor="text1"/>
          <w:sz w:val="28"/>
          <w:szCs w:val="28"/>
        </w:rPr>
      </w:pPr>
      <w:r w:rsidRPr="00386426">
        <w:rPr>
          <w:rFonts w:ascii="Times New Roman" w:hAnsi="Times New Roman"/>
          <w:color w:val="000000" w:themeColor="text1"/>
          <w:sz w:val="28"/>
          <w:szCs w:val="28"/>
        </w:rPr>
        <w:t xml:space="preserve">- </w:t>
      </w:r>
      <w:proofErr w:type="spellStart"/>
      <w:r w:rsidRPr="00386426">
        <w:rPr>
          <w:rFonts w:ascii="Times New Roman" w:hAnsi="Times New Roman"/>
          <w:color w:val="000000" w:themeColor="text1"/>
          <w:sz w:val="28"/>
          <w:szCs w:val="28"/>
        </w:rPr>
        <w:t>докапитализацию</w:t>
      </w:r>
      <w:proofErr w:type="spellEnd"/>
      <w:r w:rsidRPr="00386426">
        <w:rPr>
          <w:rFonts w:ascii="Times New Roman" w:hAnsi="Times New Roman"/>
          <w:color w:val="000000" w:themeColor="text1"/>
          <w:sz w:val="28"/>
          <w:szCs w:val="28"/>
        </w:rPr>
        <w:t xml:space="preserve"> региональной </w:t>
      </w:r>
      <w:proofErr w:type="spellStart"/>
      <w:r w:rsidRPr="00386426">
        <w:rPr>
          <w:rFonts w:ascii="Times New Roman" w:hAnsi="Times New Roman"/>
          <w:color w:val="000000" w:themeColor="text1"/>
          <w:sz w:val="28"/>
          <w:szCs w:val="28"/>
        </w:rPr>
        <w:t>микрофинансовой</w:t>
      </w:r>
      <w:proofErr w:type="spellEnd"/>
      <w:r w:rsidRPr="00386426">
        <w:rPr>
          <w:rFonts w:ascii="Times New Roman" w:hAnsi="Times New Roman"/>
          <w:color w:val="000000" w:themeColor="text1"/>
          <w:sz w:val="28"/>
          <w:szCs w:val="28"/>
        </w:rPr>
        <w:t xml:space="preserve"> организации</w:t>
      </w:r>
      <w:r w:rsidRPr="00386426">
        <w:rPr>
          <w:rFonts w:ascii="Times New Roman" w:hAnsi="Times New Roman"/>
          <w:b/>
          <w:sz w:val="28"/>
          <w:szCs w:val="28"/>
        </w:rPr>
        <w:t xml:space="preserve"> </w:t>
      </w:r>
      <w:r w:rsidRPr="00386426">
        <w:rPr>
          <w:rFonts w:ascii="Times New Roman" w:hAnsi="Times New Roman"/>
          <w:color w:val="000000" w:themeColor="text1"/>
          <w:sz w:val="28"/>
          <w:szCs w:val="28"/>
        </w:rPr>
        <w:t>46,1 млн. рублей;</w:t>
      </w:r>
    </w:p>
    <w:p w:rsidR="00393A95" w:rsidRPr="00386426" w:rsidRDefault="00393A95" w:rsidP="00393A95">
      <w:pPr>
        <w:spacing w:after="0"/>
        <w:ind w:firstLine="709"/>
        <w:jc w:val="both"/>
        <w:rPr>
          <w:rFonts w:ascii="Times New Roman" w:hAnsi="Times New Roman"/>
          <w:sz w:val="28"/>
          <w:szCs w:val="28"/>
        </w:rPr>
      </w:pPr>
      <w:r w:rsidRPr="00386426">
        <w:rPr>
          <w:rFonts w:ascii="Times New Roman" w:hAnsi="Times New Roman"/>
          <w:sz w:val="28"/>
          <w:szCs w:val="28"/>
        </w:rPr>
        <w:t>- субсидии Центру компетенций в сфере сельскохозяйственной кооперации и поддержки фермеров – 8,9 млн. рублей;</w:t>
      </w:r>
    </w:p>
    <w:p w:rsidR="00393A95" w:rsidRPr="00386426" w:rsidRDefault="00393A95" w:rsidP="00393A95">
      <w:pPr>
        <w:spacing w:after="0"/>
        <w:ind w:firstLine="709"/>
        <w:jc w:val="both"/>
        <w:rPr>
          <w:rFonts w:ascii="Times New Roman" w:hAnsi="Times New Roman"/>
          <w:sz w:val="28"/>
          <w:szCs w:val="28"/>
        </w:rPr>
      </w:pPr>
      <w:r w:rsidRPr="00386426">
        <w:rPr>
          <w:rFonts w:ascii="Times New Roman" w:hAnsi="Times New Roman"/>
          <w:sz w:val="28"/>
          <w:szCs w:val="28"/>
        </w:rPr>
        <w:t xml:space="preserve">- возмещение части затрат </w:t>
      </w:r>
      <w:proofErr w:type="spellStart"/>
      <w:r w:rsidRPr="00386426">
        <w:rPr>
          <w:rFonts w:ascii="Times New Roman" w:hAnsi="Times New Roman"/>
          <w:sz w:val="28"/>
          <w:szCs w:val="28"/>
        </w:rPr>
        <w:t>СПоК</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Курай</w:t>
      </w:r>
      <w:proofErr w:type="spellEnd"/>
      <w:r w:rsidRPr="00386426">
        <w:rPr>
          <w:rFonts w:ascii="Times New Roman" w:hAnsi="Times New Roman"/>
          <w:sz w:val="28"/>
          <w:szCs w:val="28"/>
        </w:rPr>
        <w:t>» – 0,7 млн. рублей;</w:t>
      </w:r>
    </w:p>
    <w:p w:rsidR="00393A95" w:rsidRPr="00386426" w:rsidRDefault="00393A95" w:rsidP="00393A95">
      <w:pPr>
        <w:spacing w:after="0"/>
        <w:ind w:firstLine="709"/>
        <w:jc w:val="both"/>
        <w:rPr>
          <w:rFonts w:ascii="Times New Roman" w:hAnsi="Times New Roman"/>
          <w:sz w:val="28"/>
          <w:szCs w:val="28"/>
        </w:rPr>
      </w:pPr>
      <w:r w:rsidRPr="00386426">
        <w:rPr>
          <w:rFonts w:ascii="Times New Roman" w:hAnsi="Times New Roman"/>
          <w:sz w:val="28"/>
          <w:szCs w:val="28"/>
        </w:rPr>
        <w:t>- гранты «</w:t>
      </w:r>
      <w:proofErr w:type="spellStart"/>
      <w:r w:rsidRPr="00386426">
        <w:rPr>
          <w:rFonts w:ascii="Times New Roman" w:hAnsi="Times New Roman"/>
          <w:sz w:val="28"/>
          <w:szCs w:val="28"/>
        </w:rPr>
        <w:t>Агростартап</w:t>
      </w:r>
      <w:proofErr w:type="spellEnd"/>
      <w:r w:rsidRPr="00386426">
        <w:rPr>
          <w:rFonts w:ascii="Times New Roman" w:hAnsi="Times New Roman"/>
          <w:sz w:val="28"/>
          <w:szCs w:val="28"/>
        </w:rPr>
        <w:t>» – 43,8 млн. рублей.</w:t>
      </w:r>
    </w:p>
    <w:p w:rsidR="00393A95" w:rsidRPr="00386426" w:rsidRDefault="00393A95" w:rsidP="00393A95">
      <w:pPr>
        <w:spacing w:after="0" w:line="240" w:lineRule="auto"/>
        <w:ind w:firstLine="567"/>
        <w:contextualSpacing/>
        <w:jc w:val="both"/>
        <w:rPr>
          <w:rFonts w:ascii="Times New Roman" w:hAnsi="Times New Roman"/>
          <w:color w:val="000000" w:themeColor="text1"/>
          <w:sz w:val="28"/>
          <w:szCs w:val="28"/>
        </w:rPr>
      </w:pPr>
      <w:r w:rsidRPr="00386426">
        <w:rPr>
          <w:rFonts w:ascii="Times New Roman" w:hAnsi="Times New Roman"/>
          <w:color w:val="000000" w:themeColor="text1"/>
          <w:sz w:val="28"/>
          <w:szCs w:val="28"/>
        </w:rPr>
        <w:t xml:space="preserve">В части предоставления субсидии на государственную поддержку малого и среднего предпринимательства в рамках направления «Создание и (или) развитие государственных </w:t>
      </w:r>
      <w:proofErr w:type="spellStart"/>
      <w:r w:rsidRPr="00386426">
        <w:rPr>
          <w:rFonts w:ascii="Times New Roman" w:hAnsi="Times New Roman"/>
          <w:color w:val="000000" w:themeColor="text1"/>
          <w:sz w:val="28"/>
          <w:szCs w:val="28"/>
        </w:rPr>
        <w:t>микрофинансовых</w:t>
      </w:r>
      <w:proofErr w:type="spellEnd"/>
      <w:r w:rsidRPr="00386426">
        <w:rPr>
          <w:rFonts w:ascii="Times New Roman" w:hAnsi="Times New Roman"/>
          <w:color w:val="000000" w:themeColor="text1"/>
          <w:sz w:val="28"/>
          <w:szCs w:val="28"/>
        </w:rPr>
        <w:t xml:space="preserve"> организаций» в рамках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национального проекта «Малое и среднее предпринимательство и поддержка индивидуальной предпринимательской инициативы» в размере 46,1 млн. рублей (ФБ – 45,6 млн. руб.,  РБ -  0,5 млн. рублей) в соответствии с распоряжением Правительства Российской Федерации от 16 мая 2020 г. № 1297-р по выделенному дополнительному финансовому обеспечению национального проекта «Малое и среднее предпринимательство и поддержка индивидуальной предпринимательской инициативы» в 2020 году из резервного фонда Правительства Российской Федерации на </w:t>
      </w:r>
      <w:proofErr w:type="spellStart"/>
      <w:r w:rsidRPr="00386426">
        <w:rPr>
          <w:rFonts w:ascii="Times New Roman" w:hAnsi="Times New Roman"/>
          <w:color w:val="000000" w:themeColor="text1"/>
          <w:sz w:val="28"/>
          <w:szCs w:val="28"/>
        </w:rPr>
        <w:t>докапитализацию</w:t>
      </w:r>
      <w:proofErr w:type="spellEnd"/>
      <w:r w:rsidRPr="00386426">
        <w:rPr>
          <w:rFonts w:ascii="Times New Roman" w:hAnsi="Times New Roman"/>
          <w:color w:val="000000" w:themeColor="text1"/>
          <w:sz w:val="28"/>
          <w:szCs w:val="28"/>
        </w:rPr>
        <w:t xml:space="preserve"> региональной </w:t>
      </w:r>
      <w:proofErr w:type="spellStart"/>
      <w:r w:rsidRPr="00386426">
        <w:rPr>
          <w:rFonts w:ascii="Times New Roman" w:hAnsi="Times New Roman"/>
          <w:color w:val="000000" w:themeColor="text1"/>
          <w:sz w:val="28"/>
          <w:szCs w:val="28"/>
        </w:rPr>
        <w:t>микрофинансовой</w:t>
      </w:r>
      <w:proofErr w:type="spellEnd"/>
      <w:r w:rsidRPr="00386426">
        <w:rPr>
          <w:rFonts w:ascii="Times New Roman" w:hAnsi="Times New Roman"/>
          <w:color w:val="000000" w:themeColor="text1"/>
          <w:sz w:val="28"/>
          <w:szCs w:val="28"/>
        </w:rPr>
        <w:t xml:space="preserve"> организации Республике Тыва. Выданы </w:t>
      </w:r>
      <w:proofErr w:type="spellStart"/>
      <w:r w:rsidRPr="00386426">
        <w:rPr>
          <w:rFonts w:ascii="Times New Roman" w:hAnsi="Times New Roman"/>
          <w:color w:val="000000" w:themeColor="text1"/>
          <w:sz w:val="28"/>
          <w:szCs w:val="28"/>
        </w:rPr>
        <w:t>микрозаймы</w:t>
      </w:r>
      <w:proofErr w:type="spellEnd"/>
      <w:r w:rsidRPr="00386426">
        <w:rPr>
          <w:rFonts w:ascii="Times New Roman" w:hAnsi="Times New Roman"/>
          <w:color w:val="000000" w:themeColor="text1"/>
          <w:sz w:val="28"/>
          <w:szCs w:val="28"/>
        </w:rPr>
        <w:t xml:space="preserve"> 44 субъектам малого и среднего предпринимательства на 46,1 млн. рублей. </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p>
    <w:p w:rsidR="00393A95" w:rsidRPr="00386426" w:rsidRDefault="00393A95" w:rsidP="005D2E66">
      <w:pPr>
        <w:pStyle w:val="a4"/>
        <w:numPr>
          <w:ilvl w:val="0"/>
          <w:numId w:val="5"/>
        </w:numPr>
        <w:tabs>
          <w:tab w:val="left" w:pos="426"/>
        </w:tabs>
        <w:spacing w:after="0" w:line="240" w:lineRule="auto"/>
        <w:jc w:val="center"/>
        <w:rPr>
          <w:rFonts w:ascii="Times New Roman" w:eastAsia="Calibri" w:hAnsi="Times New Roman" w:cs="Times New Roman"/>
          <w:sz w:val="28"/>
          <w:szCs w:val="28"/>
        </w:rPr>
      </w:pPr>
      <w:r w:rsidRPr="00386426">
        <w:rPr>
          <w:rFonts w:ascii="Times New Roman" w:eastAsia="Calibri" w:hAnsi="Times New Roman" w:cs="Times New Roman"/>
          <w:b/>
          <w:sz w:val="28"/>
          <w:szCs w:val="28"/>
        </w:rPr>
        <w:t xml:space="preserve">Проект </w:t>
      </w:r>
      <w:r w:rsidRPr="00386426">
        <w:rPr>
          <w:rFonts w:ascii="Times New Roman" w:eastAsia="Calibri" w:hAnsi="Times New Roman" w:cs="Times New Roman"/>
          <w:sz w:val="28"/>
          <w:szCs w:val="28"/>
        </w:rPr>
        <w:t>«</w:t>
      </w:r>
      <w:r w:rsidRPr="00386426">
        <w:rPr>
          <w:rFonts w:ascii="Times New Roman" w:eastAsia="Calibri" w:hAnsi="Times New Roman" w:cs="Times New Roman"/>
          <w:b/>
          <w:sz w:val="28"/>
          <w:szCs w:val="28"/>
        </w:rPr>
        <w:t>Улучшение условий ведения предпринимательской деятельности</w:t>
      </w:r>
      <w:r w:rsidRPr="00386426">
        <w:rPr>
          <w:rFonts w:ascii="Times New Roman" w:eastAsia="Calibri" w:hAnsi="Times New Roman" w:cs="Times New Roman"/>
          <w:sz w:val="28"/>
          <w:szCs w:val="28"/>
        </w:rPr>
        <w:t>»</w:t>
      </w:r>
    </w:p>
    <w:p w:rsidR="00CC4C76" w:rsidRDefault="00CC4C76" w:rsidP="00393A95">
      <w:pPr>
        <w:spacing w:after="0" w:line="240" w:lineRule="auto"/>
        <w:ind w:firstLine="567"/>
        <w:jc w:val="both"/>
        <w:rPr>
          <w:rFonts w:ascii="Times New Roman" w:hAnsi="Times New Roman" w:cs="Times New Roman"/>
          <w:b/>
          <w:sz w:val="28"/>
          <w:szCs w:val="28"/>
        </w:rPr>
      </w:pPr>
    </w:p>
    <w:p w:rsidR="00393A95" w:rsidRPr="00CC4C76" w:rsidRDefault="00393A95" w:rsidP="00393A95">
      <w:pPr>
        <w:spacing w:after="0" w:line="240" w:lineRule="auto"/>
        <w:ind w:firstLine="567"/>
        <w:jc w:val="both"/>
        <w:rPr>
          <w:rFonts w:ascii="Times New Roman" w:hAnsi="Times New Roman" w:cs="Times New Roman"/>
          <w:i/>
          <w:sz w:val="28"/>
          <w:szCs w:val="28"/>
        </w:rPr>
      </w:pPr>
      <w:r w:rsidRPr="00CC4C76">
        <w:rPr>
          <w:rFonts w:ascii="Times New Roman" w:hAnsi="Times New Roman" w:cs="Times New Roman"/>
          <w:i/>
          <w:sz w:val="28"/>
          <w:szCs w:val="28"/>
        </w:rPr>
        <w:t>Целевые показатели:</w:t>
      </w:r>
    </w:p>
    <w:p w:rsidR="00393A95" w:rsidRPr="00386426" w:rsidRDefault="00393A95" w:rsidP="00CC4C76">
      <w:pPr>
        <w:pStyle w:val="ab"/>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Количество </w:t>
      </w:r>
      <w:proofErr w:type="spellStart"/>
      <w:r w:rsidRPr="00386426">
        <w:rPr>
          <w:rFonts w:ascii="Times New Roman" w:hAnsi="Times New Roman" w:cs="Times New Roman"/>
          <w:sz w:val="28"/>
          <w:szCs w:val="28"/>
        </w:rPr>
        <w:t>самозанятых</w:t>
      </w:r>
      <w:proofErr w:type="spellEnd"/>
      <w:r w:rsidRPr="00386426">
        <w:rPr>
          <w:rFonts w:ascii="Times New Roman" w:hAnsi="Times New Roman" w:cs="Times New Roman"/>
          <w:sz w:val="28"/>
          <w:szCs w:val="28"/>
        </w:rPr>
        <w:t xml:space="preserve"> граждан, зафиксировавших свой статус, с учетом введения налогового режима для </w:t>
      </w:r>
      <w:proofErr w:type="spellStart"/>
      <w:r w:rsidRPr="00386426">
        <w:rPr>
          <w:rFonts w:ascii="Times New Roman" w:hAnsi="Times New Roman" w:cs="Times New Roman"/>
          <w:sz w:val="28"/>
          <w:szCs w:val="28"/>
        </w:rPr>
        <w:t>самозанятых</w:t>
      </w:r>
      <w:proofErr w:type="spellEnd"/>
      <w:r w:rsidRPr="00386426">
        <w:rPr>
          <w:rFonts w:ascii="Times New Roman" w:hAnsi="Times New Roman" w:cs="Times New Roman"/>
          <w:sz w:val="28"/>
          <w:szCs w:val="28"/>
        </w:rPr>
        <w:t>, нарастающим итогом – 340 чел. при отсутствии показателя.</w:t>
      </w:r>
    </w:p>
    <w:p w:rsidR="00393A95" w:rsidRPr="00386426" w:rsidRDefault="00393A95" w:rsidP="00CC4C76">
      <w:pPr>
        <w:pStyle w:val="ab"/>
        <w:ind w:firstLine="567"/>
        <w:jc w:val="both"/>
        <w:rPr>
          <w:rFonts w:ascii="Times New Roman" w:hAnsi="Times New Roman" w:cs="Times New Roman"/>
          <w:bCs/>
          <w:color w:val="000000"/>
          <w:spacing w:val="-10"/>
          <w:sz w:val="28"/>
          <w:szCs w:val="28"/>
        </w:rPr>
      </w:pPr>
      <w:r w:rsidRPr="00386426">
        <w:rPr>
          <w:rFonts w:ascii="Times New Roman" w:hAnsi="Times New Roman" w:cs="Times New Roman"/>
          <w:sz w:val="28"/>
          <w:szCs w:val="28"/>
        </w:rPr>
        <w:t xml:space="preserve">За 2020 год 1041 плательщиков налога на профессиональный доход, включая ИП, </w:t>
      </w:r>
      <w:proofErr w:type="spellStart"/>
      <w:r w:rsidRPr="00386426">
        <w:rPr>
          <w:rFonts w:ascii="Times New Roman" w:hAnsi="Times New Roman" w:cs="Times New Roman"/>
          <w:sz w:val="28"/>
          <w:szCs w:val="28"/>
        </w:rPr>
        <w:t>самозанятых</w:t>
      </w:r>
      <w:proofErr w:type="spellEnd"/>
      <w:r w:rsidRPr="00386426">
        <w:rPr>
          <w:rFonts w:ascii="Times New Roman" w:hAnsi="Times New Roman" w:cs="Times New Roman"/>
          <w:sz w:val="28"/>
          <w:szCs w:val="28"/>
        </w:rPr>
        <w:t xml:space="preserve"> 915 чел. </w:t>
      </w:r>
      <w:r w:rsidRPr="00386426">
        <w:rPr>
          <w:rFonts w:ascii="Times New Roman" w:hAnsi="Times New Roman" w:cs="Times New Roman"/>
          <w:bCs/>
          <w:color w:val="000000"/>
          <w:spacing w:val="-10"/>
          <w:sz w:val="28"/>
          <w:szCs w:val="28"/>
        </w:rPr>
        <w:t>(мониторинг УФНС России по РТ ведется ежемесячно).</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p>
    <w:p w:rsidR="00393A95" w:rsidRPr="00386426" w:rsidRDefault="00393A95" w:rsidP="00CC4C76">
      <w:pPr>
        <w:pStyle w:val="a4"/>
        <w:numPr>
          <w:ilvl w:val="0"/>
          <w:numId w:val="5"/>
        </w:numPr>
        <w:tabs>
          <w:tab w:val="left" w:pos="426"/>
        </w:tabs>
        <w:spacing w:after="0" w:line="240" w:lineRule="auto"/>
        <w:jc w:val="center"/>
        <w:rPr>
          <w:rFonts w:ascii="Times New Roman" w:eastAsia="Calibri" w:hAnsi="Times New Roman" w:cs="Times New Roman"/>
          <w:sz w:val="28"/>
          <w:szCs w:val="28"/>
        </w:rPr>
      </w:pPr>
      <w:r w:rsidRPr="00CC4C76">
        <w:rPr>
          <w:rFonts w:ascii="Times New Roman" w:eastAsia="Calibri" w:hAnsi="Times New Roman" w:cs="Times New Roman"/>
          <w:b/>
          <w:sz w:val="28"/>
          <w:szCs w:val="28"/>
        </w:rPr>
        <w:t xml:space="preserve">Проект </w:t>
      </w:r>
      <w:r w:rsidRPr="00386426">
        <w:rPr>
          <w:rFonts w:ascii="Times New Roman" w:eastAsia="Calibri" w:hAnsi="Times New Roman" w:cs="Times New Roman"/>
          <w:sz w:val="28"/>
          <w:szCs w:val="28"/>
        </w:rPr>
        <w:t>«</w:t>
      </w:r>
      <w:r w:rsidRPr="00386426">
        <w:rPr>
          <w:rFonts w:ascii="Times New Roman" w:eastAsia="Calibri" w:hAnsi="Times New Roman" w:cs="Times New Roman"/>
          <w:b/>
          <w:sz w:val="28"/>
          <w:szCs w:val="28"/>
        </w:rPr>
        <w:t>Расширение доступа субъектов МСП к финансовой поддержке, в том числе к льготному финансированию</w:t>
      </w:r>
      <w:r w:rsidRPr="00386426">
        <w:rPr>
          <w:rFonts w:ascii="Times New Roman" w:eastAsia="Calibri" w:hAnsi="Times New Roman" w:cs="Times New Roman"/>
          <w:sz w:val="28"/>
          <w:szCs w:val="28"/>
        </w:rPr>
        <w:t>»</w:t>
      </w:r>
    </w:p>
    <w:p w:rsidR="00CC4C76" w:rsidRDefault="00CC4C76" w:rsidP="00393A95">
      <w:pPr>
        <w:tabs>
          <w:tab w:val="left" w:pos="426"/>
        </w:tabs>
        <w:spacing w:after="0" w:line="240" w:lineRule="auto"/>
        <w:ind w:firstLine="709"/>
        <w:jc w:val="both"/>
        <w:rPr>
          <w:rFonts w:ascii="Times New Roman" w:eastAsia="Calibri" w:hAnsi="Times New Roman" w:cs="Times New Roman"/>
          <w:b/>
          <w:sz w:val="28"/>
          <w:szCs w:val="28"/>
        </w:rPr>
      </w:pP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CC4C76">
        <w:rPr>
          <w:rFonts w:ascii="Times New Roman" w:eastAsia="Calibri" w:hAnsi="Times New Roman" w:cs="Times New Roman"/>
          <w:i/>
          <w:sz w:val="28"/>
          <w:szCs w:val="28"/>
        </w:rPr>
        <w:t>Целевые показатели</w:t>
      </w:r>
      <w:r w:rsidRPr="00386426">
        <w:rPr>
          <w:rFonts w:ascii="Times New Roman" w:eastAsia="Calibri" w:hAnsi="Times New Roman" w:cs="Times New Roman"/>
          <w:sz w:val="28"/>
          <w:szCs w:val="28"/>
        </w:rPr>
        <w:t>:</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hAnsi="Times New Roman"/>
          <w:bCs/>
          <w:color w:val="000000"/>
          <w:spacing w:val="-10"/>
          <w:sz w:val="28"/>
          <w:szCs w:val="28"/>
        </w:rPr>
        <w:t xml:space="preserve">За 2020 год выдано 202 </w:t>
      </w:r>
      <w:proofErr w:type="spellStart"/>
      <w:r w:rsidRPr="00386426">
        <w:rPr>
          <w:rFonts w:ascii="Times New Roman" w:hAnsi="Times New Roman"/>
          <w:bCs/>
          <w:color w:val="000000"/>
          <w:spacing w:val="-10"/>
          <w:sz w:val="28"/>
          <w:szCs w:val="28"/>
        </w:rPr>
        <w:t>микрозаймов</w:t>
      </w:r>
      <w:proofErr w:type="spellEnd"/>
      <w:r w:rsidRPr="00386426">
        <w:rPr>
          <w:rFonts w:ascii="Times New Roman" w:hAnsi="Times New Roman"/>
          <w:bCs/>
          <w:color w:val="000000"/>
          <w:spacing w:val="-10"/>
          <w:sz w:val="28"/>
          <w:szCs w:val="28"/>
        </w:rPr>
        <w:t xml:space="preserve"> на сумму 313,9 млн. рублей (в том числе 9 </w:t>
      </w:r>
      <w:proofErr w:type="spellStart"/>
      <w:r w:rsidRPr="00386426">
        <w:rPr>
          <w:rFonts w:ascii="Times New Roman" w:hAnsi="Times New Roman"/>
          <w:bCs/>
          <w:color w:val="000000"/>
          <w:spacing w:val="-10"/>
          <w:sz w:val="28"/>
          <w:szCs w:val="28"/>
        </w:rPr>
        <w:t>микрозаймов</w:t>
      </w:r>
      <w:proofErr w:type="spellEnd"/>
      <w:r w:rsidRPr="00386426">
        <w:rPr>
          <w:rFonts w:ascii="Times New Roman" w:hAnsi="Times New Roman"/>
          <w:bCs/>
          <w:color w:val="000000"/>
          <w:spacing w:val="-10"/>
          <w:sz w:val="28"/>
          <w:szCs w:val="28"/>
        </w:rPr>
        <w:t>, одобренных в 2019 году на сумму 5,3 млн. руб.), предоставлены поручительства на общую сумму 131,4 млн. рублей 160 субъектам МСП.</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p>
    <w:p w:rsidR="00393A95" w:rsidRPr="00386426" w:rsidRDefault="00393A95" w:rsidP="00CC4C76">
      <w:pPr>
        <w:pStyle w:val="a4"/>
        <w:numPr>
          <w:ilvl w:val="0"/>
          <w:numId w:val="15"/>
        </w:numPr>
        <w:tabs>
          <w:tab w:val="left" w:pos="426"/>
        </w:tabs>
        <w:spacing w:after="0" w:line="240" w:lineRule="auto"/>
        <w:ind w:left="0" w:firstLine="426"/>
        <w:jc w:val="center"/>
        <w:rPr>
          <w:rFonts w:ascii="Times New Roman" w:eastAsia="Calibri" w:hAnsi="Times New Roman" w:cs="Times New Roman"/>
          <w:sz w:val="28"/>
          <w:szCs w:val="28"/>
        </w:rPr>
      </w:pPr>
      <w:r w:rsidRPr="00386426">
        <w:rPr>
          <w:rFonts w:ascii="Times New Roman" w:eastAsia="Calibri" w:hAnsi="Times New Roman" w:cs="Times New Roman"/>
          <w:b/>
          <w:sz w:val="28"/>
          <w:szCs w:val="28"/>
        </w:rPr>
        <w:t>Проект «Акселерации субъектов малого и среднего предпринимательства</w:t>
      </w:r>
      <w:r w:rsidRPr="00386426">
        <w:rPr>
          <w:rFonts w:ascii="Times New Roman" w:eastAsia="Calibri" w:hAnsi="Times New Roman" w:cs="Times New Roman"/>
          <w:sz w:val="28"/>
          <w:szCs w:val="28"/>
        </w:rPr>
        <w:t>»</w:t>
      </w:r>
    </w:p>
    <w:p w:rsidR="00CC4C76" w:rsidRDefault="00CC4C76" w:rsidP="00393A95">
      <w:pPr>
        <w:spacing w:after="0" w:line="240" w:lineRule="auto"/>
        <w:ind w:firstLine="708"/>
        <w:jc w:val="both"/>
        <w:rPr>
          <w:rFonts w:ascii="Times New Roman" w:hAnsi="Times New Roman"/>
          <w:color w:val="000000"/>
          <w:sz w:val="28"/>
          <w:szCs w:val="28"/>
        </w:rPr>
      </w:pPr>
    </w:p>
    <w:p w:rsidR="00393A95" w:rsidRPr="00386426" w:rsidRDefault="00CC4C76" w:rsidP="00393A9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Ц</w:t>
      </w:r>
      <w:r w:rsidR="00393A95" w:rsidRPr="00386426">
        <w:rPr>
          <w:rFonts w:ascii="Times New Roman" w:hAnsi="Times New Roman"/>
          <w:color w:val="000000"/>
          <w:sz w:val="28"/>
          <w:szCs w:val="28"/>
        </w:rPr>
        <w:t>ентр</w:t>
      </w:r>
      <w:r>
        <w:rPr>
          <w:rFonts w:ascii="Times New Roman" w:hAnsi="Times New Roman"/>
          <w:color w:val="000000"/>
          <w:sz w:val="28"/>
          <w:szCs w:val="28"/>
        </w:rPr>
        <w:t>ом</w:t>
      </w:r>
      <w:r w:rsidR="00393A95" w:rsidRPr="00386426">
        <w:rPr>
          <w:rFonts w:ascii="Times New Roman" w:hAnsi="Times New Roman"/>
          <w:color w:val="000000"/>
          <w:sz w:val="28"/>
          <w:szCs w:val="28"/>
        </w:rPr>
        <w:t xml:space="preserve"> «Мой бизнес» оказаны услуги и консультации 2726 субъектам малого и среднего предпринимательства и </w:t>
      </w:r>
      <w:proofErr w:type="spellStart"/>
      <w:r w:rsidR="00393A95" w:rsidRPr="00386426">
        <w:rPr>
          <w:rFonts w:ascii="Times New Roman" w:hAnsi="Times New Roman"/>
          <w:color w:val="000000"/>
          <w:sz w:val="28"/>
          <w:szCs w:val="28"/>
        </w:rPr>
        <w:t>самозанятым</w:t>
      </w:r>
      <w:proofErr w:type="spellEnd"/>
      <w:r w:rsidR="00393A95" w:rsidRPr="00386426">
        <w:rPr>
          <w:rFonts w:ascii="Times New Roman" w:hAnsi="Times New Roman"/>
          <w:color w:val="000000"/>
          <w:sz w:val="28"/>
          <w:szCs w:val="28"/>
        </w:rPr>
        <w:t>.</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Организовано 19 ключевых мероприятий для 95 экспортно-ориентированных субъектов малого и среднего предпринимательства, заключено 9 контрактов, из них зачтено 6 контрактов, в 4 квартале предстоят к защите 4 контракта, необходимо заключение еще 5 контрактов;</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Количество субъектов малого и среднего предпринимательства и </w:t>
      </w:r>
      <w:proofErr w:type="spellStart"/>
      <w:r w:rsidRPr="00386426">
        <w:rPr>
          <w:rFonts w:ascii="Times New Roman" w:hAnsi="Times New Roman"/>
          <w:color w:val="000000"/>
          <w:sz w:val="28"/>
          <w:szCs w:val="28"/>
        </w:rPr>
        <w:t>самозанятых</w:t>
      </w:r>
      <w:proofErr w:type="spellEnd"/>
      <w:r w:rsidRPr="00386426">
        <w:rPr>
          <w:rFonts w:ascii="Times New Roman" w:hAnsi="Times New Roman"/>
          <w:color w:val="000000"/>
          <w:sz w:val="28"/>
          <w:szCs w:val="28"/>
        </w:rPr>
        <w:t xml:space="preserve"> граждан (далее - СМСП) получивших поддержку: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Центра поддержки предпринимательства – 1618 СМСП,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тренинги – 386 СМСП,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в День работника торговли - 70 СМСП,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бизнес-миссия - 9 СМСП;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конкурс «Мой бизнес-моя </w:t>
      </w:r>
      <w:proofErr w:type="gramStart"/>
      <w:r w:rsidRPr="00386426">
        <w:rPr>
          <w:rFonts w:ascii="Times New Roman" w:hAnsi="Times New Roman"/>
          <w:color w:val="000000"/>
          <w:sz w:val="28"/>
          <w:szCs w:val="28"/>
        </w:rPr>
        <w:t>история»-</w:t>
      </w:r>
      <w:proofErr w:type="gramEnd"/>
      <w:r w:rsidRPr="00386426">
        <w:rPr>
          <w:rFonts w:ascii="Times New Roman" w:hAnsi="Times New Roman"/>
          <w:color w:val="000000"/>
          <w:sz w:val="28"/>
          <w:szCs w:val="28"/>
        </w:rPr>
        <w:t xml:space="preserve"> 15 СМСП,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консультации - 141, </w:t>
      </w:r>
    </w:p>
    <w:p w:rsidR="00393A95" w:rsidRPr="00386426" w:rsidRDefault="00393A95" w:rsidP="00393A95">
      <w:pPr>
        <w:spacing w:after="0" w:line="240" w:lineRule="auto"/>
        <w:ind w:firstLine="708"/>
        <w:jc w:val="both"/>
        <w:rPr>
          <w:rFonts w:ascii="Times New Roman" w:hAnsi="Times New Roman"/>
          <w:sz w:val="28"/>
          <w:szCs w:val="28"/>
        </w:rPr>
      </w:pPr>
      <w:r w:rsidRPr="00386426">
        <w:rPr>
          <w:rFonts w:ascii="Times New Roman" w:hAnsi="Times New Roman"/>
          <w:color w:val="000000"/>
          <w:sz w:val="28"/>
          <w:szCs w:val="28"/>
        </w:rPr>
        <w:t xml:space="preserve">популяризация продукции - </w:t>
      </w:r>
      <w:r w:rsidRPr="00386426">
        <w:rPr>
          <w:rFonts w:ascii="Times New Roman" w:hAnsi="Times New Roman"/>
          <w:sz w:val="28"/>
          <w:szCs w:val="28"/>
        </w:rPr>
        <w:t xml:space="preserve">139 СМСП, </w:t>
      </w:r>
    </w:p>
    <w:p w:rsidR="00393A95" w:rsidRPr="00386426" w:rsidRDefault="00393A95" w:rsidP="00393A95">
      <w:pPr>
        <w:spacing w:after="0" w:line="240" w:lineRule="auto"/>
        <w:ind w:firstLine="708"/>
        <w:jc w:val="both"/>
        <w:rPr>
          <w:rFonts w:ascii="Times New Roman" w:hAnsi="Times New Roman"/>
          <w:sz w:val="28"/>
          <w:szCs w:val="28"/>
        </w:rPr>
      </w:pPr>
      <w:r w:rsidRPr="00386426">
        <w:rPr>
          <w:rFonts w:ascii="Times New Roman" w:hAnsi="Times New Roman"/>
          <w:sz w:val="28"/>
          <w:szCs w:val="28"/>
        </w:rPr>
        <w:t xml:space="preserve">сертификация продукции – 11, </w:t>
      </w:r>
    </w:p>
    <w:p w:rsidR="00393A95" w:rsidRPr="00386426" w:rsidRDefault="00393A95" w:rsidP="00393A95">
      <w:pPr>
        <w:spacing w:after="0" w:line="240" w:lineRule="auto"/>
        <w:ind w:firstLine="708"/>
        <w:jc w:val="both"/>
        <w:rPr>
          <w:rFonts w:ascii="Times New Roman" w:hAnsi="Times New Roman"/>
          <w:sz w:val="28"/>
          <w:szCs w:val="28"/>
        </w:rPr>
      </w:pPr>
      <w:r w:rsidRPr="00386426">
        <w:rPr>
          <w:rFonts w:ascii="Times New Roman" w:hAnsi="Times New Roman"/>
          <w:sz w:val="28"/>
          <w:szCs w:val="28"/>
        </w:rPr>
        <w:t xml:space="preserve">конкурс «Мой </w:t>
      </w:r>
      <w:proofErr w:type="spellStart"/>
      <w:r w:rsidRPr="00386426">
        <w:rPr>
          <w:rFonts w:ascii="Times New Roman" w:hAnsi="Times New Roman"/>
          <w:sz w:val="28"/>
          <w:szCs w:val="28"/>
        </w:rPr>
        <w:t>бьюти</w:t>
      </w:r>
      <w:proofErr w:type="spellEnd"/>
      <w:r w:rsidRPr="00386426">
        <w:rPr>
          <w:rFonts w:ascii="Times New Roman" w:hAnsi="Times New Roman"/>
          <w:sz w:val="28"/>
          <w:szCs w:val="28"/>
        </w:rPr>
        <w:t xml:space="preserve"> </w:t>
      </w:r>
      <w:proofErr w:type="gramStart"/>
      <w:r w:rsidRPr="00386426">
        <w:rPr>
          <w:rFonts w:ascii="Times New Roman" w:hAnsi="Times New Roman"/>
          <w:sz w:val="28"/>
          <w:szCs w:val="28"/>
        </w:rPr>
        <w:t>бизнес»-</w:t>
      </w:r>
      <w:proofErr w:type="gramEnd"/>
      <w:r w:rsidRPr="00386426">
        <w:rPr>
          <w:rFonts w:ascii="Times New Roman" w:hAnsi="Times New Roman"/>
          <w:sz w:val="28"/>
          <w:szCs w:val="28"/>
        </w:rPr>
        <w:t xml:space="preserve"> 20, </w:t>
      </w:r>
    </w:p>
    <w:p w:rsidR="00393A95" w:rsidRPr="00386426" w:rsidRDefault="00393A95" w:rsidP="00393A95">
      <w:pPr>
        <w:spacing w:after="0" w:line="240" w:lineRule="auto"/>
        <w:ind w:firstLine="708"/>
        <w:jc w:val="both"/>
        <w:rPr>
          <w:rFonts w:ascii="Times New Roman" w:hAnsi="Times New Roman"/>
          <w:sz w:val="28"/>
          <w:szCs w:val="28"/>
        </w:rPr>
      </w:pPr>
      <w:r w:rsidRPr="00386426">
        <w:rPr>
          <w:rFonts w:ascii="Times New Roman" w:hAnsi="Times New Roman"/>
          <w:sz w:val="28"/>
          <w:szCs w:val="28"/>
        </w:rPr>
        <w:t xml:space="preserve">форум «Лучший предприниматель года 2020» - 230 </w:t>
      </w:r>
      <w:proofErr w:type="gramStart"/>
      <w:r w:rsidRPr="00386426">
        <w:rPr>
          <w:rFonts w:ascii="Times New Roman" w:hAnsi="Times New Roman"/>
          <w:sz w:val="28"/>
          <w:szCs w:val="28"/>
        </w:rPr>
        <w:t>СМСП ,</w:t>
      </w:r>
      <w:proofErr w:type="gramEnd"/>
      <w:r w:rsidRPr="00386426">
        <w:rPr>
          <w:rFonts w:ascii="Times New Roman" w:hAnsi="Times New Roman"/>
          <w:sz w:val="28"/>
          <w:szCs w:val="28"/>
        </w:rPr>
        <w:t xml:space="preserve"> </w:t>
      </w:r>
    </w:p>
    <w:p w:rsidR="00393A95" w:rsidRPr="00386426" w:rsidRDefault="00393A95" w:rsidP="00393A95">
      <w:pPr>
        <w:spacing w:after="0" w:line="240" w:lineRule="auto"/>
        <w:ind w:firstLine="708"/>
        <w:jc w:val="both"/>
        <w:rPr>
          <w:rFonts w:ascii="Times New Roman" w:hAnsi="Times New Roman"/>
          <w:sz w:val="28"/>
          <w:szCs w:val="28"/>
        </w:rPr>
      </w:pPr>
      <w:r w:rsidRPr="00386426">
        <w:rPr>
          <w:rFonts w:ascii="Times New Roman" w:hAnsi="Times New Roman"/>
          <w:sz w:val="28"/>
          <w:szCs w:val="28"/>
        </w:rPr>
        <w:t xml:space="preserve">консультационные услуги с привлечением </w:t>
      </w:r>
      <w:proofErr w:type="gramStart"/>
      <w:r w:rsidRPr="00386426">
        <w:rPr>
          <w:rFonts w:ascii="Times New Roman" w:hAnsi="Times New Roman"/>
          <w:sz w:val="28"/>
          <w:szCs w:val="28"/>
        </w:rPr>
        <w:t>экспертов  -</w:t>
      </w:r>
      <w:proofErr w:type="gramEnd"/>
      <w:r w:rsidRPr="00386426">
        <w:rPr>
          <w:rFonts w:ascii="Times New Roman" w:hAnsi="Times New Roman"/>
          <w:sz w:val="28"/>
          <w:szCs w:val="28"/>
        </w:rPr>
        <w:t xml:space="preserve"> 484 СМСП, </w:t>
      </w:r>
    </w:p>
    <w:p w:rsidR="00393A95" w:rsidRPr="00386426" w:rsidRDefault="00393A95" w:rsidP="00393A95">
      <w:pPr>
        <w:spacing w:after="0" w:line="240" w:lineRule="auto"/>
        <w:ind w:firstLine="708"/>
        <w:jc w:val="both"/>
        <w:rPr>
          <w:rFonts w:ascii="Times New Roman" w:hAnsi="Times New Roman"/>
          <w:sz w:val="28"/>
          <w:szCs w:val="28"/>
        </w:rPr>
      </w:pPr>
      <w:r w:rsidRPr="00386426">
        <w:rPr>
          <w:rFonts w:ascii="Times New Roman" w:hAnsi="Times New Roman"/>
          <w:sz w:val="28"/>
          <w:szCs w:val="28"/>
        </w:rPr>
        <w:t xml:space="preserve">круглый стол - 20 СМСП,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sz w:val="28"/>
          <w:szCs w:val="28"/>
        </w:rPr>
        <w:t xml:space="preserve">выставка-ярмарка - 35 СМСП </w:t>
      </w:r>
      <w:r w:rsidRPr="00386426">
        <w:rPr>
          <w:rFonts w:ascii="Times New Roman" w:hAnsi="Times New Roman"/>
          <w:color w:val="000000"/>
          <w:sz w:val="28"/>
          <w:szCs w:val="28"/>
        </w:rPr>
        <w:t xml:space="preserve">(г. Кызыл - 30, </w:t>
      </w:r>
      <w:proofErr w:type="spellStart"/>
      <w:r w:rsidRPr="00386426">
        <w:rPr>
          <w:rFonts w:ascii="Times New Roman" w:hAnsi="Times New Roman"/>
          <w:color w:val="000000"/>
          <w:sz w:val="28"/>
          <w:szCs w:val="28"/>
        </w:rPr>
        <w:t>Кызылский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- 5),</w:t>
      </w:r>
    </w:p>
    <w:p w:rsidR="00393A95" w:rsidRPr="00386426" w:rsidRDefault="00393A95" w:rsidP="00393A95">
      <w:pPr>
        <w:spacing w:after="0" w:line="240" w:lineRule="auto"/>
        <w:ind w:firstLine="708"/>
        <w:jc w:val="both"/>
        <w:rPr>
          <w:rFonts w:ascii="Times New Roman" w:hAnsi="Times New Roman"/>
          <w:color w:val="000000"/>
          <w:sz w:val="28"/>
          <w:szCs w:val="28"/>
        </w:rPr>
      </w:pPr>
      <w:proofErr w:type="gramStart"/>
      <w:r w:rsidRPr="00386426">
        <w:rPr>
          <w:rFonts w:ascii="Times New Roman" w:hAnsi="Times New Roman"/>
          <w:color w:val="000000"/>
          <w:sz w:val="28"/>
          <w:szCs w:val="28"/>
        </w:rPr>
        <w:t>Республиканский  форум</w:t>
      </w:r>
      <w:proofErr w:type="gramEnd"/>
      <w:r w:rsidRPr="00386426">
        <w:rPr>
          <w:rFonts w:ascii="Times New Roman" w:hAnsi="Times New Roman"/>
          <w:color w:val="000000"/>
          <w:sz w:val="28"/>
          <w:szCs w:val="28"/>
        </w:rPr>
        <w:t xml:space="preserve"> в честь «Всероссийской недели предпринимательства» - 60 СМПС (г. Кызыл),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ЦКР - 217 из них на услуги по продвижению предприятий МСП, являющихся участниками кластера этнического туризма - издание «Календаря событий 2020 г» - 7 (г. Кызыл);</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Услуги по продвижению продукции предприятий МСП, являющихся участниками </w:t>
      </w:r>
      <w:proofErr w:type="gramStart"/>
      <w:r w:rsidRPr="00386426">
        <w:rPr>
          <w:rFonts w:ascii="Times New Roman" w:hAnsi="Times New Roman"/>
          <w:color w:val="000000"/>
          <w:sz w:val="28"/>
          <w:szCs w:val="28"/>
        </w:rPr>
        <w:t>кластера  -</w:t>
      </w:r>
      <w:proofErr w:type="gramEnd"/>
      <w:r w:rsidRPr="00386426">
        <w:rPr>
          <w:rFonts w:ascii="Times New Roman" w:hAnsi="Times New Roman"/>
          <w:color w:val="000000"/>
          <w:sz w:val="28"/>
          <w:szCs w:val="28"/>
        </w:rPr>
        <w:t xml:space="preserve"> 17;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Реализация совместного кластерного проекта по внедрению стилизованной национальной верхней одежды из выделанных шкур «Золотое руно» - 3;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Реализация совместного кластерного проекта «Тувинский эталонный стол» - 4;</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Реализация совместного кластерного проекта «Сувениры Тувы» - 3;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Реализация совместного кластерного проекта «Традиционные праздники Тувы» - 25;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Реализация совместного кластерного проекта «Модные игры» - 3);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Освещение в средствах массовой информации деятельности участников кластера; Освещение в СМИ совместного кластерного проекта «Тувинский эталонный стол» - 4;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Организация работ по категорированию коллективных средств размещения - 7;</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Организация работ по сертификации маркировки продукции легкой промышленности - 9;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Организация работ по сертификации туристических маршрутов - 3;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Разработка СДС услуг и продукции гостеприимства «Тыва-земля живых традиций» - 5;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Гастрономический форум «Ак-чем» - 50;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Круглый стол для участников кластера легкой промышленности - 25;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Круглый стол ко Дню туризма - 25;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Организация отчетных стратегических сессий для участников кластеров - туризм - 20,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лёгкая промышленность – 20;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Проведение межрегиональных бизнес-миссий для предприятий МСП, являющихся участниками кластеров в республику Бурятия и Иркутскую область - 4;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в Калининградскую область - 5;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Участие в межрегиональной туристической онлайн-выставке «Знай наше» - 3;</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Участие в межрегиональной туристической онлайн-выставке «Знай наше. Осень» - 4</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ЦНХП - 62 мастер-классов.</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ЦПЭ - 97 МСП: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проведение экспортных семинаров в рамках соглашения с АНО ДПО «Школа экспорта АО "Российской экспортный центр» - 60,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организация и проведение международных бизнес-миссий - 4,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организация участия субъектов малого и среднего предпринимательства в </w:t>
      </w:r>
      <w:proofErr w:type="spellStart"/>
      <w:r w:rsidRPr="00386426">
        <w:rPr>
          <w:rFonts w:ascii="Times New Roman" w:hAnsi="Times New Roman"/>
          <w:color w:val="000000"/>
          <w:sz w:val="28"/>
          <w:szCs w:val="28"/>
        </w:rPr>
        <w:t>выставочно</w:t>
      </w:r>
      <w:proofErr w:type="spellEnd"/>
      <w:r w:rsidRPr="00386426">
        <w:rPr>
          <w:rFonts w:ascii="Times New Roman" w:hAnsi="Times New Roman"/>
          <w:color w:val="000000"/>
          <w:sz w:val="28"/>
          <w:szCs w:val="28"/>
        </w:rPr>
        <w:t xml:space="preserve">-ярмарочном мероприятии в иностранном государстве (коллективный стенд) - 6,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консультирование по таможенному оформлению - 10 МФО - 926: </w:t>
      </w: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выдано </w:t>
      </w:r>
      <w:proofErr w:type="spellStart"/>
      <w:r w:rsidRPr="00386426">
        <w:rPr>
          <w:rFonts w:ascii="Times New Roman" w:hAnsi="Times New Roman"/>
          <w:color w:val="000000"/>
          <w:sz w:val="28"/>
          <w:szCs w:val="28"/>
        </w:rPr>
        <w:t>микрозаймов</w:t>
      </w:r>
      <w:proofErr w:type="spellEnd"/>
      <w:r w:rsidRPr="00386426">
        <w:rPr>
          <w:rFonts w:ascii="Times New Roman" w:hAnsi="Times New Roman"/>
          <w:color w:val="000000"/>
          <w:sz w:val="28"/>
          <w:szCs w:val="28"/>
        </w:rPr>
        <w:t xml:space="preserve"> – 202.</w:t>
      </w:r>
    </w:p>
    <w:p w:rsidR="00393A95" w:rsidRPr="00386426" w:rsidRDefault="00393A95" w:rsidP="00393A95">
      <w:pPr>
        <w:spacing w:after="0" w:line="240" w:lineRule="auto"/>
        <w:ind w:firstLine="708"/>
        <w:jc w:val="both"/>
        <w:rPr>
          <w:rFonts w:ascii="Times New Roman" w:hAnsi="Times New Roman"/>
          <w:color w:val="000000"/>
          <w:sz w:val="28"/>
          <w:szCs w:val="28"/>
        </w:rPr>
      </w:pPr>
    </w:p>
    <w:p w:rsidR="00393A95" w:rsidRPr="00386426" w:rsidRDefault="00393A95" w:rsidP="00393A95">
      <w:pPr>
        <w:spacing w:after="0" w:line="240" w:lineRule="auto"/>
        <w:ind w:firstLine="708"/>
        <w:jc w:val="both"/>
        <w:rPr>
          <w:rFonts w:ascii="Times New Roman" w:hAnsi="Times New Roman"/>
          <w:color w:val="000000"/>
          <w:sz w:val="28"/>
          <w:szCs w:val="28"/>
        </w:rPr>
      </w:pPr>
      <w:r w:rsidRPr="00386426">
        <w:rPr>
          <w:rFonts w:ascii="Times New Roman" w:hAnsi="Times New Roman"/>
          <w:color w:val="000000"/>
          <w:sz w:val="28"/>
          <w:szCs w:val="28"/>
        </w:rPr>
        <w:t xml:space="preserve">Итого по Фонду - 2 546 МСП: </w:t>
      </w:r>
      <w:proofErr w:type="spellStart"/>
      <w:r w:rsidRPr="00386426">
        <w:rPr>
          <w:rFonts w:ascii="Times New Roman" w:hAnsi="Times New Roman"/>
          <w:color w:val="000000"/>
          <w:sz w:val="28"/>
          <w:szCs w:val="28"/>
        </w:rPr>
        <w:t>г.Кызыл</w:t>
      </w:r>
      <w:proofErr w:type="spellEnd"/>
      <w:r w:rsidRPr="00386426">
        <w:rPr>
          <w:rFonts w:ascii="Times New Roman" w:hAnsi="Times New Roman"/>
          <w:color w:val="000000"/>
          <w:sz w:val="28"/>
          <w:szCs w:val="28"/>
        </w:rPr>
        <w:t xml:space="preserve"> - 1 485, </w:t>
      </w:r>
      <w:proofErr w:type="spellStart"/>
      <w:r w:rsidRPr="00386426">
        <w:rPr>
          <w:rFonts w:ascii="Times New Roman" w:hAnsi="Times New Roman"/>
          <w:color w:val="000000"/>
          <w:sz w:val="28"/>
          <w:szCs w:val="28"/>
        </w:rPr>
        <w:t>г.Ак-Довурак</w:t>
      </w:r>
      <w:proofErr w:type="spellEnd"/>
      <w:r w:rsidRPr="00386426">
        <w:rPr>
          <w:rFonts w:ascii="Times New Roman" w:hAnsi="Times New Roman"/>
          <w:color w:val="000000"/>
          <w:sz w:val="28"/>
          <w:szCs w:val="28"/>
        </w:rPr>
        <w:t xml:space="preserve"> -29, </w:t>
      </w:r>
      <w:proofErr w:type="spellStart"/>
      <w:r w:rsidRPr="00386426">
        <w:rPr>
          <w:rFonts w:ascii="Times New Roman" w:hAnsi="Times New Roman"/>
          <w:color w:val="000000"/>
          <w:sz w:val="28"/>
          <w:szCs w:val="28"/>
        </w:rPr>
        <w:t>Улуг-Хемский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- 97, Пий-</w:t>
      </w:r>
      <w:proofErr w:type="spellStart"/>
      <w:r w:rsidRPr="00386426">
        <w:rPr>
          <w:rFonts w:ascii="Times New Roman" w:hAnsi="Times New Roman"/>
          <w:color w:val="000000"/>
          <w:sz w:val="28"/>
          <w:szCs w:val="28"/>
        </w:rPr>
        <w:t>Хемский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- 81, </w:t>
      </w:r>
      <w:proofErr w:type="spellStart"/>
      <w:r w:rsidRPr="00386426">
        <w:rPr>
          <w:rFonts w:ascii="Times New Roman" w:hAnsi="Times New Roman"/>
          <w:color w:val="000000"/>
          <w:sz w:val="28"/>
          <w:szCs w:val="28"/>
        </w:rPr>
        <w:t>Тоджинский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- 52, </w:t>
      </w:r>
      <w:proofErr w:type="spellStart"/>
      <w:r w:rsidRPr="00386426">
        <w:rPr>
          <w:rFonts w:ascii="Times New Roman" w:hAnsi="Times New Roman"/>
          <w:color w:val="000000"/>
          <w:sz w:val="28"/>
          <w:szCs w:val="28"/>
        </w:rPr>
        <w:t>Тандынский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- 62, </w:t>
      </w:r>
      <w:proofErr w:type="spellStart"/>
      <w:r w:rsidRPr="00386426">
        <w:rPr>
          <w:rFonts w:ascii="Times New Roman" w:hAnsi="Times New Roman"/>
          <w:color w:val="000000"/>
          <w:sz w:val="28"/>
          <w:szCs w:val="28"/>
        </w:rPr>
        <w:t>Кызылский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- 244, </w:t>
      </w:r>
      <w:proofErr w:type="spellStart"/>
      <w:r w:rsidRPr="00386426">
        <w:rPr>
          <w:rFonts w:ascii="Times New Roman" w:hAnsi="Times New Roman"/>
          <w:color w:val="000000"/>
          <w:sz w:val="28"/>
          <w:szCs w:val="28"/>
        </w:rPr>
        <w:t>Сут-Хольский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- 62, </w:t>
      </w:r>
      <w:proofErr w:type="spellStart"/>
      <w:r w:rsidRPr="00386426">
        <w:rPr>
          <w:rFonts w:ascii="Times New Roman" w:hAnsi="Times New Roman"/>
          <w:color w:val="000000"/>
          <w:sz w:val="28"/>
          <w:szCs w:val="28"/>
        </w:rPr>
        <w:t>Каа-Хемский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- 33, </w:t>
      </w:r>
      <w:proofErr w:type="spellStart"/>
      <w:r w:rsidRPr="00386426">
        <w:rPr>
          <w:rFonts w:ascii="Times New Roman" w:hAnsi="Times New Roman"/>
          <w:color w:val="000000"/>
          <w:sz w:val="28"/>
          <w:szCs w:val="28"/>
        </w:rPr>
        <w:t>Овюрский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- 46, </w:t>
      </w:r>
      <w:proofErr w:type="spellStart"/>
      <w:r w:rsidRPr="00386426">
        <w:rPr>
          <w:rFonts w:ascii="Times New Roman" w:hAnsi="Times New Roman"/>
          <w:color w:val="000000"/>
          <w:sz w:val="28"/>
          <w:szCs w:val="28"/>
        </w:rPr>
        <w:t>Барун-Хемчикский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- 68, Бай-</w:t>
      </w:r>
      <w:proofErr w:type="spellStart"/>
      <w:r w:rsidRPr="00386426">
        <w:rPr>
          <w:rFonts w:ascii="Times New Roman" w:hAnsi="Times New Roman"/>
          <w:color w:val="000000"/>
          <w:sz w:val="28"/>
          <w:szCs w:val="28"/>
        </w:rPr>
        <w:t>Тайгинский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- 37, </w:t>
      </w:r>
      <w:proofErr w:type="spellStart"/>
      <w:r w:rsidRPr="00386426">
        <w:rPr>
          <w:rFonts w:ascii="Times New Roman" w:hAnsi="Times New Roman"/>
          <w:color w:val="000000"/>
          <w:sz w:val="28"/>
          <w:szCs w:val="28"/>
        </w:rPr>
        <w:t>Монгун-Тайгинский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- 37, </w:t>
      </w:r>
      <w:proofErr w:type="spellStart"/>
      <w:r w:rsidRPr="00386426">
        <w:rPr>
          <w:rFonts w:ascii="Times New Roman" w:hAnsi="Times New Roman"/>
          <w:color w:val="000000"/>
          <w:sz w:val="28"/>
          <w:szCs w:val="28"/>
        </w:rPr>
        <w:t>Тере-Хольский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- 8, Тес-</w:t>
      </w:r>
      <w:proofErr w:type="spellStart"/>
      <w:r w:rsidRPr="00386426">
        <w:rPr>
          <w:rFonts w:ascii="Times New Roman" w:hAnsi="Times New Roman"/>
          <w:color w:val="000000"/>
          <w:sz w:val="28"/>
          <w:szCs w:val="28"/>
        </w:rPr>
        <w:t>Хемский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- 35, </w:t>
      </w:r>
      <w:proofErr w:type="spellStart"/>
      <w:r w:rsidRPr="00386426">
        <w:rPr>
          <w:rFonts w:ascii="Times New Roman" w:hAnsi="Times New Roman"/>
          <w:color w:val="000000"/>
          <w:sz w:val="28"/>
          <w:szCs w:val="28"/>
        </w:rPr>
        <w:t>Чаа-Хольский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- 48, </w:t>
      </w:r>
      <w:proofErr w:type="spellStart"/>
      <w:r w:rsidRPr="00386426">
        <w:rPr>
          <w:rFonts w:ascii="Times New Roman" w:hAnsi="Times New Roman"/>
          <w:color w:val="000000"/>
          <w:sz w:val="28"/>
          <w:szCs w:val="28"/>
        </w:rPr>
        <w:t>Чеди-Хольский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- 53, </w:t>
      </w:r>
      <w:proofErr w:type="spellStart"/>
      <w:r w:rsidRPr="00386426">
        <w:rPr>
          <w:rFonts w:ascii="Times New Roman" w:hAnsi="Times New Roman"/>
          <w:color w:val="000000"/>
          <w:sz w:val="28"/>
          <w:szCs w:val="28"/>
        </w:rPr>
        <w:t>Эрзинский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- 57, </w:t>
      </w:r>
      <w:proofErr w:type="spellStart"/>
      <w:r w:rsidRPr="00386426">
        <w:rPr>
          <w:rFonts w:ascii="Times New Roman" w:hAnsi="Times New Roman"/>
          <w:color w:val="000000"/>
          <w:sz w:val="28"/>
          <w:szCs w:val="28"/>
        </w:rPr>
        <w:t>Дзун-Хемчикский</w:t>
      </w:r>
      <w:proofErr w:type="spellEnd"/>
      <w:r w:rsidRPr="00386426">
        <w:rPr>
          <w:rFonts w:ascii="Times New Roman" w:hAnsi="Times New Roman"/>
          <w:color w:val="000000"/>
          <w:sz w:val="28"/>
          <w:szCs w:val="28"/>
        </w:rPr>
        <w:t xml:space="preserve"> </w:t>
      </w:r>
      <w:proofErr w:type="spellStart"/>
      <w:r w:rsidRPr="00386426">
        <w:rPr>
          <w:rFonts w:ascii="Times New Roman" w:hAnsi="Times New Roman"/>
          <w:color w:val="000000"/>
          <w:sz w:val="28"/>
          <w:szCs w:val="28"/>
        </w:rPr>
        <w:t>кожуун</w:t>
      </w:r>
      <w:proofErr w:type="spellEnd"/>
      <w:r w:rsidRPr="00386426">
        <w:rPr>
          <w:rFonts w:ascii="Times New Roman" w:hAnsi="Times New Roman"/>
          <w:color w:val="000000"/>
          <w:sz w:val="28"/>
          <w:szCs w:val="28"/>
        </w:rPr>
        <w:t xml:space="preserve"> - 68.</w:t>
      </w:r>
    </w:p>
    <w:p w:rsidR="00393A95" w:rsidRPr="00386426" w:rsidRDefault="00393A95" w:rsidP="00393A95">
      <w:pPr>
        <w:tabs>
          <w:tab w:val="left" w:pos="426"/>
        </w:tabs>
        <w:spacing w:after="0" w:line="240" w:lineRule="auto"/>
        <w:ind w:firstLine="709"/>
        <w:jc w:val="both"/>
        <w:rPr>
          <w:rFonts w:ascii="Times New Roman" w:eastAsia="Times New Roman" w:hAnsi="Times New Roman" w:cs="Times New Roman"/>
          <w:sz w:val="28"/>
          <w:szCs w:val="28"/>
        </w:rPr>
      </w:pPr>
      <w:r w:rsidRPr="00CC4C76">
        <w:rPr>
          <w:rFonts w:ascii="Times New Roman" w:hAnsi="Times New Roman"/>
          <w:color w:val="000000"/>
          <w:sz w:val="28"/>
          <w:szCs w:val="28"/>
        </w:rPr>
        <w:t>строительство агропромышленного парка «</w:t>
      </w:r>
      <w:proofErr w:type="spellStart"/>
      <w:r w:rsidRPr="00CC4C76">
        <w:rPr>
          <w:rFonts w:ascii="Times New Roman" w:hAnsi="Times New Roman"/>
          <w:color w:val="000000"/>
          <w:sz w:val="28"/>
          <w:szCs w:val="28"/>
        </w:rPr>
        <w:t>АгроТыва</w:t>
      </w:r>
      <w:proofErr w:type="spellEnd"/>
      <w:r w:rsidRPr="00386426">
        <w:rPr>
          <w:rFonts w:ascii="Times New Roman" w:hAnsi="Times New Roman"/>
          <w:b/>
          <w:color w:val="000000"/>
          <w:sz w:val="28"/>
          <w:szCs w:val="28"/>
        </w:rPr>
        <w:t>»:</w:t>
      </w:r>
      <w:r w:rsidRPr="00386426">
        <w:rPr>
          <w:rFonts w:ascii="Times New Roman" w:hAnsi="Times New Roman"/>
          <w:color w:val="000000"/>
          <w:sz w:val="28"/>
          <w:szCs w:val="28"/>
          <w:lang w:val="x-none"/>
        </w:rPr>
        <w:t xml:space="preserve"> </w:t>
      </w:r>
      <w:r w:rsidRPr="00386426">
        <w:rPr>
          <w:rFonts w:ascii="Times New Roman" w:eastAsia="Times New Roman" w:hAnsi="Times New Roman" w:cs="Times New Roman"/>
          <w:sz w:val="28"/>
          <w:szCs w:val="28"/>
        </w:rPr>
        <w:t xml:space="preserve">ПСД и положительное заключение </w:t>
      </w:r>
      <w:proofErr w:type="spellStart"/>
      <w:r w:rsidRPr="00386426">
        <w:rPr>
          <w:rFonts w:ascii="Times New Roman" w:eastAsia="Times New Roman" w:hAnsi="Times New Roman" w:cs="Times New Roman"/>
          <w:sz w:val="28"/>
          <w:szCs w:val="28"/>
        </w:rPr>
        <w:t>госэкспертизы</w:t>
      </w:r>
      <w:proofErr w:type="spellEnd"/>
      <w:r w:rsidRPr="00386426">
        <w:rPr>
          <w:rFonts w:ascii="Times New Roman" w:eastAsia="Times New Roman" w:hAnsi="Times New Roman" w:cs="Times New Roman"/>
          <w:sz w:val="28"/>
          <w:szCs w:val="28"/>
        </w:rPr>
        <w:t xml:space="preserve"> представлены в Минэкономразвития России от 10 марта 2020 г. Разрешение на строительство от мэрии г. Кызыла получено от 10 апреля 2020 года. Срок проведения строительных работ по инженерной инфраструктуре составляет 2 года (2020-2021 гг.). Заключено Соглашение о предоставлении субсидии из бюджета Республики Тыва ООО УК «Агросервис17» от 08.05.2020 № № 10-2020-00630 в целях финансового обеспечения затрат, связанных с созданием и (или) развитием организации инфраструктуры поддержки предпринимательства субъектов малого и среднего предпринимательства промышленного парка в ГИИС «Электронный бюджет». Готовность объекта согласно актам выполненных работ по первому году реализации проекта составляет 100%. </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4"/>
          <w:szCs w:val="28"/>
        </w:rPr>
      </w:pPr>
      <w:r w:rsidRPr="00386426">
        <w:rPr>
          <w:rFonts w:ascii="Times New Roman" w:eastAsia="Times New Roman" w:hAnsi="Times New Roman" w:cs="Times New Roman"/>
          <w:sz w:val="24"/>
          <w:szCs w:val="28"/>
        </w:rPr>
        <w:t>* В рамках реализации проекта промышленного парка "Индустриальный парк г. Кызыла" по достижению показателей за 2020 год по общему объёму инвестиций, вложенных в основной капитал составляет 69,0 млн рублей.</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p>
    <w:p w:rsidR="00393A95" w:rsidRPr="00386426" w:rsidRDefault="00393A95" w:rsidP="00CC4C76">
      <w:pPr>
        <w:pStyle w:val="a4"/>
        <w:numPr>
          <w:ilvl w:val="0"/>
          <w:numId w:val="15"/>
        </w:numPr>
        <w:tabs>
          <w:tab w:val="left" w:pos="426"/>
        </w:tabs>
        <w:spacing w:after="0" w:line="240" w:lineRule="auto"/>
        <w:ind w:left="567" w:firstLine="0"/>
        <w:jc w:val="center"/>
        <w:rPr>
          <w:rFonts w:ascii="Times New Roman" w:eastAsia="Calibri" w:hAnsi="Times New Roman" w:cs="Times New Roman"/>
          <w:sz w:val="28"/>
          <w:szCs w:val="28"/>
        </w:rPr>
      </w:pPr>
      <w:r w:rsidRPr="00386426">
        <w:rPr>
          <w:rFonts w:ascii="Times New Roman" w:eastAsia="Calibri" w:hAnsi="Times New Roman" w:cs="Times New Roman"/>
          <w:b/>
          <w:sz w:val="28"/>
          <w:szCs w:val="28"/>
        </w:rPr>
        <w:t>Проект</w:t>
      </w:r>
      <w:r w:rsidRPr="00386426">
        <w:rPr>
          <w:rFonts w:ascii="Times New Roman" w:eastAsia="Calibri" w:hAnsi="Times New Roman" w:cs="Times New Roman"/>
          <w:sz w:val="28"/>
          <w:szCs w:val="28"/>
        </w:rPr>
        <w:t xml:space="preserve"> «</w:t>
      </w:r>
      <w:r w:rsidRPr="00386426">
        <w:rPr>
          <w:rFonts w:ascii="Times New Roman" w:eastAsia="Calibri" w:hAnsi="Times New Roman" w:cs="Times New Roman"/>
          <w:b/>
          <w:sz w:val="28"/>
          <w:szCs w:val="28"/>
        </w:rPr>
        <w:t>Создание системы поддержки фермеров и развитие сельской кооперации</w:t>
      </w:r>
      <w:r w:rsidRPr="00386426">
        <w:rPr>
          <w:rFonts w:ascii="Times New Roman" w:eastAsia="Calibri" w:hAnsi="Times New Roman" w:cs="Times New Roman"/>
          <w:sz w:val="28"/>
          <w:szCs w:val="28"/>
        </w:rPr>
        <w:t>»</w:t>
      </w:r>
    </w:p>
    <w:p w:rsidR="00393A95" w:rsidRPr="00386426" w:rsidRDefault="00393A95" w:rsidP="00393A95">
      <w:pPr>
        <w:tabs>
          <w:tab w:val="left" w:pos="567"/>
        </w:tabs>
        <w:spacing w:after="0" w:line="240" w:lineRule="auto"/>
        <w:jc w:val="both"/>
        <w:rPr>
          <w:rFonts w:ascii="Times New Roman" w:eastAsia="Calibri" w:hAnsi="Times New Roman" w:cs="Times New Roman"/>
          <w:b/>
          <w:sz w:val="28"/>
          <w:szCs w:val="28"/>
        </w:rPr>
      </w:pPr>
    </w:p>
    <w:p w:rsidR="00393A95" w:rsidRPr="00386426" w:rsidRDefault="00393A95" w:rsidP="00393A95">
      <w:pPr>
        <w:spacing w:after="0"/>
        <w:ind w:firstLine="709"/>
        <w:jc w:val="both"/>
        <w:rPr>
          <w:rFonts w:ascii="Times New Roman" w:hAnsi="Times New Roman"/>
          <w:sz w:val="28"/>
          <w:szCs w:val="28"/>
        </w:rPr>
      </w:pPr>
      <w:r w:rsidRPr="00386426">
        <w:rPr>
          <w:rFonts w:ascii="Times New Roman" w:hAnsi="Times New Roman"/>
          <w:sz w:val="28"/>
          <w:szCs w:val="28"/>
        </w:rPr>
        <w:t>В рамках проекта «Создание системы поддержки фермеров и развитие сельской кооперации» в 2020 году выделено 53,4 млн. рублей (ФБ – 52,9 млн. руб., РБ – 0,5 млн. руб.). Средства были направлены на:</w:t>
      </w:r>
    </w:p>
    <w:p w:rsidR="00393A95" w:rsidRPr="00386426" w:rsidRDefault="00393A95" w:rsidP="00393A95">
      <w:pPr>
        <w:spacing w:after="0"/>
        <w:ind w:firstLine="709"/>
        <w:jc w:val="both"/>
        <w:rPr>
          <w:rFonts w:ascii="Times New Roman" w:hAnsi="Times New Roman"/>
          <w:sz w:val="28"/>
          <w:szCs w:val="28"/>
        </w:rPr>
      </w:pPr>
      <w:r w:rsidRPr="00386426">
        <w:rPr>
          <w:rFonts w:ascii="Times New Roman" w:hAnsi="Times New Roman"/>
          <w:sz w:val="28"/>
          <w:szCs w:val="28"/>
        </w:rPr>
        <w:t>- субсидии Центру компетенций в сфере сельскохозяйственной кооперации и поддержки фермеров – 8,9 млн. рублей;</w:t>
      </w:r>
    </w:p>
    <w:p w:rsidR="00393A95" w:rsidRPr="00386426" w:rsidRDefault="00393A95" w:rsidP="00393A95">
      <w:pPr>
        <w:spacing w:after="0"/>
        <w:ind w:firstLine="709"/>
        <w:jc w:val="both"/>
        <w:rPr>
          <w:rFonts w:ascii="Times New Roman" w:hAnsi="Times New Roman"/>
          <w:sz w:val="28"/>
          <w:szCs w:val="28"/>
        </w:rPr>
      </w:pPr>
      <w:r w:rsidRPr="00386426">
        <w:rPr>
          <w:rFonts w:ascii="Times New Roman" w:hAnsi="Times New Roman"/>
          <w:sz w:val="28"/>
          <w:szCs w:val="28"/>
        </w:rPr>
        <w:t xml:space="preserve">- возмещение части затрат </w:t>
      </w:r>
      <w:proofErr w:type="spellStart"/>
      <w:r w:rsidRPr="00386426">
        <w:rPr>
          <w:rFonts w:ascii="Times New Roman" w:hAnsi="Times New Roman"/>
          <w:sz w:val="28"/>
          <w:szCs w:val="28"/>
        </w:rPr>
        <w:t>СПоК</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Курай</w:t>
      </w:r>
      <w:proofErr w:type="spellEnd"/>
      <w:r w:rsidRPr="00386426">
        <w:rPr>
          <w:rFonts w:ascii="Times New Roman" w:hAnsi="Times New Roman"/>
          <w:sz w:val="28"/>
          <w:szCs w:val="28"/>
        </w:rPr>
        <w:t>» – 0,7 млн. рублей;</w:t>
      </w:r>
    </w:p>
    <w:p w:rsidR="00393A95" w:rsidRPr="00386426" w:rsidRDefault="00393A95" w:rsidP="00393A95">
      <w:pPr>
        <w:spacing w:after="0"/>
        <w:ind w:firstLine="709"/>
        <w:jc w:val="both"/>
        <w:rPr>
          <w:rFonts w:ascii="Times New Roman" w:hAnsi="Times New Roman"/>
          <w:sz w:val="28"/>
          <w:szCs w:val="28"/>
        </w:rPr>
      </w:pPr>
      <w:r w:rsidRPr="00386426">
        <w:rPr>
          <w:rFonts w:ascii="Times New Roman" w:hAnsi="Times New Roman"/>
          <w:sz w:val="28"/>
          <w:szCs w:val="28"/>
        </w:rPr>
        <w:t>- гранты «</w:t>
      </w:r>
      <w:proofErr w:type="spellStart"/>
      <w:r w:rsidRPr="00386426">
        <w:rPr>
          <w:rFonts w:ascii="Times New Roman" w:hAnsi="Times New Roman"/>
          <w:sz w:val="28"/>
          <w:szCs w:val="28"/>
        </w:rPr>
        <w:t>Агростартап</w:t>
      </w:r>
      <w:proofErr w:type="spellEnd"/>
      <w:r w:rsidRPr="00386426">
        <w:rPr>
          <w:rFonts w:ascii="Times New Roman" w:hAnsi="Times New Roman"/>
          <w:sz w:val="28"/>
          <w:szCs w:val="28"/>
        </w:rPr>
        <w:t>» – 43,8 млн. рублей.</w:t>
      </w:r>
    </w:p>
    <w:p w:rsidR="00393A95" w:rsidRPr="00386426" w:rsidRDefault="00393A95" w:rsidP="00393A95">
      <w:pPr>
        <w:tabs>
          <w:tab w:val="left" w:pos="567"/>
        </w:tabs>
        <w:spacing w:after="0" w:line="240" w:lineRule="auto"/>
        <w:ind w:firstLine="709"/>
        <w:jc w:val="both"/>
        <w:rPr>
          <w:rFonts w:ascii="Times New Roman" w:hAnsi="Times New Roman"/>
          <w:sz w:val="28"/>
          <w:szCs w:val="28"/>
        </w:rPr>
      </w:pPr>
      <w:r w:rsidRPr="00386426">
        <w:rPr>
          <w:rFonts w:ascii="Times New Roman" w:hAnsi="Times New Roman"/>
          <w:sz w:val="28"/>
          <w:szCs w:val="28"/>
        </w:rPr>
        <w:t>Гранты «</w:t>
      </w:r>
      <w:proofErr w:type="spellStart"/>
      <w:r w:rsidRPr="00386426">
        <w:rPr>
          <w:rFonts w:ascii="Times New Roman" w:hAnsi="Times New Roman"/>
          <w:sz w:val="28"/>
          <w:szCs w:val="28"/>
        </w:rPr>
        <w:t>Агростартап</w:t>
      </w:r>
      <w:proofErr w:type="spellEnd"/>
      <w:r w:rsidRPr="00386426">
        <w:rPr>
          <w:rFonts w:ascii="Times New Roman" w:hAnsi="Times New Roman"/>
          <w:sz w:val="28"/>
          <w:szCs w:val="28"/>
        </w:rPr>
        <w:t xml:space="preserve">» предоставлены 15 КФХ и 1 </w:t>
      </w:r>
      <w:proofErr w:type="spellStart"/>
      <w:r w:rsidRPr="00386426">
        <w:rPr>
          <w:rFonts w:ascii="Times New Roman" w:hAnsi="Times New Roman"/>
          <w:sz w:val="28"/>
          <w:szCs w:val="28"/>
        </w:rPr>
        <w:t>СПоК</w:t>
      </w:r>
      <w:proofErr w:type="spellEnd"/>
      <w:r w:rsidRPr="00386426">
        <w:rPr>
          <w:rFonts w:ascii="Times New Roman" w:hAnsi="Times New Roman"/>
          <w:sz w:val="28"/>
          <w:szCs w:val="28"/>
        </w:rPr>
        <w:t>.</w:t>
      </w:r>
    </w:p>
    <w:p w:rsidR="00393A95" w:rsidRPr="00386426" w:rsidRDefault="00393A95" w:rsidP="00393A95">
      <w:pPr>
        <w:tabs>
          <w:tab w:val="left" w:pos="567"/>
        </w:tabs>
        <w:spacing w:after="0" w:line="240" w:lineRule="auto"/>
        <w:ind w:firstLine="709"/>
        <w:jc w:val="both"/>
        <w:rPr>
          <w:rFonts w:ascii="Times New Roman" w:hAnsi="Times New Roman"/>
          <w:sz w:val="28"/>
          <w:szCs w:val="28"/>
        </w:rPr>
      </w:pPr>
      <w:r w:rsidRPr="00386426">
        <w:rPr>
          <w:rFonts w:ascii="Times New Roman" w:hAnsi="Times New Roman"/>
          <w:sz w:val="28"/>
          <w:szCs w:val="28"/>
        </w:rPr>
        <w:t>Количество вовлеченных в субъекты МСП, осуществляющих деятельность в сфере сельского хозяйства составляет 131 ед. при плане 127, перевыполнение на 103%.</w:t>
      </w:r>
    </w:p>
    <w:p w:rsidR="00393A95" w:rsidRPr="00386426" w:rsidRDefault="00393A95" w:rsidP="00393A95">
      <w:pPr>
        <w:tabs>
          <w:tab w:val="left" w:pos="567"/>
        </w:tabs>
        <w:spacing w:after="0" w:line="240" w:lineRule="auto"/>
        <w:ind w:firstLine="709"/>
        <w:jc w:val="both"/>
        <w:rPr>
          <w:rFonts w:ascii="Times New Roman" w:hAnsi="Times New Roman"/>
          <w:sz w:val="28"/>
          <w:szCs w:val="28"/>
        </w:rPr>
      </w:pPr>
      <w:r w:rsidRPr="00386426">
        <w:rPr>
          <w:rFonts w:ascii="Times New Roman" w:hAnsi="Times New Roman"/>
          <w:sz w:val="28"/>
          <w:szCs w:val="28"/>
        </w:rP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rsidRPr="00386426">
        <w:rPr>
          <w:rFonts w:ascii="Times New Roman" w:hAnsi="Times New Roman"/>
          <w:sz w:val="28"/>
          <w:szCs w:val="28"/>
        </w:rPr>
        <w:t>Агростартап</w:t>
      </w:r>
      <w:proofErr w:type="spellEnd"/>
      <w:r w:rsidRPr="00386426">
        <w:rPr>
          <w:rFonts w:ascii="Times New Roman" w:hAnsi="Times New Roman"/>
          <w:sz w:val="28"/>
          <w:szCs w:val="28"/>
        </w:rPr>
        <w:t>» - 30 человек при плане 28, перевыполнение на 107%.</w:t>
      </w:r>
    </w:p>
    <w:p w:rsidR="00393A95" w:rsidRPr="00386426" w:rsidRDefault="00393A95" w:rsidP="00393A95">
      <w:pPr>
        <w:tabs>
          <w:tab w:val="left" w:pos="567"/>
        </w:tabs>
        <w:spacing w:after="0" w:line="240" w:lineRule="auto"/>
        <w:ind w:firstLine="709"/>
        <w:jc w:val="both"/>
        <w:rPr>
          <w:rFonts w:ascii="Times New Roman" w:hAnsi="Times New Roman"/>
          <w:sz w:val="28"/>
          <w:szCs w:val="28"/>
        </w:rPr>
      </w:pPr>
      <w:r w:rsidRPr="00386426">
        <w:rPr>
          <w:rFonts w:ascii="Times New Roman" w:hAnsi="Times New Roman"/>
          <w:sz w:val="28"/>
          <w:szCs w:val="28"/>
        </w:rPr>
        <w:t>Количество принятых членов сельскохозяйственных потребительских кооперативов (кроме кредитных) из числа субъектов МСП, включая личных подсобных хозяйств и крестьянских (фермерских) хозяйств, в году предоставления государственной поддержки – 85 чел., при плане 84, перевыполнение на 101%.</w:t>
      </w:r>
    </w:p>
    <w:p w:rsidR="00393A95" w:rsidRPr="00386426" w:rsidRDefault="00393A95" w:rsidP="00393A95">
      <w:pPr>
        <w:tabs>
          <w:tab w:val="left" w:pos="567"/>
        </w:tabs>
        <w:spacing w:after="0" w:line="240" w:lineRule="auto"/>
        <w:ind w:firstLine="709"/>
        <w:jc w:val="both"/>
        <w:rPr>
          <w:rFonts w:ascii="Times New Roman" w:hAnsi="Times New Roman"/>
          <w:sz w:val="28"/>
          <w:szCs w:val="28"/>
        </w:rPr>
      </w:pPr>
      <w:r w:rsidRPr="00386426">
        <w:rPr>
          <w:rFonts w:ascii="Times New Roman" w:hAnsi="Times New Roman"/>
          <w:sz w:val="28"/>
          <w:szCs w:val="28"/>
        </w:rPr>
        <w:t>Количество оказанных информационно-консультационных услуг 547 ед. при плане 250 ед., перевыполнение на 218,8%.</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r w:rsidRPr="00386426">
        <w:rPr>
          <w:rFonts w:ascii="Times New Roman" w:hAnsi="Times New Roman"/>
          <w:sz w:val="28"/>
          <w:szCs w:val="28"/>
        </w:rPr>
        <w:t xml:space="preserve">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- 16 крестьянско-фермерских хозяйств при плане 15, в том числе 1 </w:t>
      </w:r>
      <w:proofErr w:type="spellStart"/>
      <w:r w:rsidRPr="00386426">
        <w:rPr>
          <w:rFonts w:ascii="Times New Roman" w:hAnsi="Times New Roman"/>
          <w:sz w:val="28"/>
          <w:szCs w:val="28"/>
        </w:rPr>
        <w:t>СПоК</w:t>
      </w:r>
      <w:proofErr w:type="spellEnd"/>
      <w:r w:rsidRPr="00386426">
        <w:rPr>
          <w:rFonts w:ascii="Times New Roman" w:hAnsi="Times New Roman"/>
          <w:sz w:val="28"/>
          <w:szCs w:val="28"/>
        </w:rPr>
        <w:t>, исполнение 106,7%.</w:t>
      </w:r>
    </w:p>
    <w:p w:rsidR="00393A95" w:rsidRPr="00386426" w:rsidRDefault="00393A95" w:rsidP="00393A95">
      <w:pPr>
        <w:tabs>
          <w:tab w:val="left" w:pos="426"/>
        </w:tabs>
        <w:spacing w:after="0" w:line="240" w:lineRule="auto"/>
        <w:ind w:firstLine="709"/>
        <w:jc w:val="both"/>
        <w:rPr>
          <w:rFonts w:ascii="Times New Roman" w:eastAsia="Calibri" w:hAnsi="Times New Roman" w:cs="Times New Roman"/>
          <w:sz w:val="28"/>
          <w:szCs w:val="28"/>
        </w:rPr>
      </w:pPr>
    </w:p>
    <w:p w:rsidR="00393A95" w:rsidRPr="00386426" w:rsidRDefault="00393A95" w:rsidP="00CC4C76">
      <w:pPr>
        <w:widowControl w:val="0"/>
        <w:numPr>
          <w:ilvl w:val="0"/>
          <w:numId w:val="5"/>
        </w:numPr>
        <w:autoSpaceDE w:val="0"/>
        <w:autoSpaceDN w:val="0"/>
        <w:adjustRightInd w:val="0"/>
        <w:spacing w:after="0" w:line="240" w:lineRule="auto"/>
        <w:ind w:left="644"/>
        <w:contextualSpacing/>
        <w:jc w:val="center"/>
        <w:rPr>
          <w:rFonts w:ascii="Times New Roman" w:eastAsia="Times New Roman" w:hAnsi="Times New Roman"/>
          <w:b/>
          <w:sz w:val="28"/>
          <w:szCs w:val="28"/>
        </w:rPr>
      </w:pPr>
      <w:r w:rsidRPr="00386426">
        <w:rPr>
          <w:rFonts w:ascii="Times New Roman" w:eastAsia="Times New Roman" w:hAnsi="Times New Roman"/>
          <w:b/>
          <w:sz w:val="28"/>
          <w:szCs w:val="28"/>
        </w:rPr>
        <w:t>Проект «Популяризация предпринимательства»</w:t>
      </w:r>
    </w:p>
    <w:p w:rsidR="00546D4E" w:rsidRDefault="00546D4E" w:rsidP="00CC4C76">
      <w:pPr>
        <w:pStyle w:val="a6"/>
        <w:spacing w:before="0" w:beforeAutospacing="0" w:after="0" w:afterAutospacing="0"/>
        <w:ind w:firstLine="567"/>
        <w:jc w:val="both"/>
        <w:rPr>
          <w:bCs/>
          <w:spacing w:val="-10"/>
          <w:sz w:val="28"/>
          <w:szCs w:val="28"/>
          <w:shd w:val="clear" w:color="auto" w:fill="FFFFFF"/>
        </w:rPr>
      </w:pPr>
    </w:p>
    <w:p w:rsidR="00393A95" w:rsidRPr="00386426" w:rsidRDefault="00393A95" w:rsidP="00CC4C76">
      <w:pPr>
        <w:pStyle w:val="a6"/>
        <w:spacing w:before="0" w:beforeAutospacing="0" w:after="0" w:afterAutospacing="0"/>
        <w:ind w:firstLine="567"/>
        <w:jc w:val="both"/>
        <w:rPr>
          <w:color w:val="000000"/>
          <w:sz w:val="28"/>
          <w:szCs w:val="28"/>
        </w:rPr>
      </w:pPr>
      <w:r w:rsidRPr="00386426">
        <w:rPr>
          <w:bCs/>
          <w:spacing w:val="-10"/>
          <w:sz w:val="28"/>
          <w:szCs w:val="28"/>
          <w:shd w:val="clear" w:color="auto" w:fill="FFFFFF"/>
        </w:rPr>
        <w:t>За 2020</w:t>
      </w:r>
      <w:r w:rsidRPr="00386426">
        <w:rPr>
          <w:spacing w:val="-10"/>
          <w:sz w:val="28"/>
          <w:szCs w:val="28"/>
          <w:shd w:val="clear" w:color="auto" w:fill="FFFFFF"/>
        </w:rPr>
        <w:t xml:space="preserve"> год Центром кластерного развития проведено </w:t>
      </w:r>
      <w:r w:rsidRPr="00386426">
        <w:rPr>
          <w:color w:val="000000"/>
          <w:sz w:val="28"/>
          <w:szCs w:val="28"/>
        </w:rPr>
        <w:t xml:space="preserve">70 обучающих мероприятий (1 акселерационная программа, 2 круглых стола, 13 семинаров, 10 тренингов, 7 </w:t>
      </w:r>
      <w:proofErr w:type="spellStart"/>
      <w:r w:rsidRPr="00386426">
        <w:rPr>
          <w:color w:val="000000"/>
          <w:sz w:val="28"/>
          <w:szCs w:val="28"/>
        </w:rPr>
        <w:t>вебинаров</w:t>
      </w:r>
      <w:proofErr w:type="spellEnd"/>
      <w:r w:rsidRPr="00386426">
        <w:rPr>
          <w:color w:val="000000"/>
          <w:sz w:val="28"/>
          <w:szCs w:val="28"/>
        </w:rPr>
        <w:t xml:space="preserve">, 4 онлайн-мероприятий и 2 деловых игр, 1 форум, 1 открытые двери, 1 школьный бизнес-проект, 1 студенческий бизнес-проект, а также организовано 23 выездных семинаров и 4 (онлайн-выезд) с охватом 376 человек, из них 151 субъектов малого и среднего предпринимательства, 225 физических лиц). </w:t>
      </w:r>
    </w:p>
    <w:p w:rsidR="00393A95" w:rsidRPr="00386426" w:rsidRDefault="00393A95" w:rsidP="00CC4C76">
      <w:pPr>
        <w:pStyle w:val="a6"/>
        <w:spacing w:before="0" w:beforeAutospacing="0" w:after="0" w:afterAutospacing="0"/>
        <w:ind w:firstLine="567"/>
        <w:jc w:val="both"/>
        <w:rPr>
          <w:color w:val="000000"/>
          <w:sz w:val="28"/>
          <w:szCs w:val="28"/>
        </w:rPr>
      </w:pPr>
      <w:r w:rsidRPr="00386426">
        <w:rPr>
          <w:color w:val="000000"/>
          <w:sz w:val="28"/>
          <w:szCs w:val="28"/>
        </w:rPr>
        <w:t xml:space="preserve">Количество физических лиц – участников регионального проекта, занятых в сфере малого и среднего предпринимательства, при плане – 254 ед., достигнуто 272 ед. </w:t>
      </w:r>
    </w:p>
    <w:p w:rsidR="00393A95" w:rsidRPr="00386426" w:rsidRDefault="00393A95" w:rsidP="00CC4C76">
      <w:pPr>
        <w:pStyle w:val="a6"/>
        <w:spacing w:before="0" w:beforeAutospacing="0" w:after="0" w:afterAutospacing="0"/>
        <w:ind w:firstLine="567"/>
        <w:jc w:val="both"/>
        <w:rPr>
          <w:color w:val="000000"/>
          <w:sz w:val="28"/>
          <w:szCs w:val="28"/>
        </w:rPr>
      </w:pPr>
      <w:r w:rsidRPr="00386426">
        <w:rPr>
          <w:color w:val="000000"/>
          <w:sz w:val="28"/>
          <w:szCs w:val="28"/>
        </w:rPr>
        <w:t xml:space="preserve">Основам ведения бизнеса, финансовой грамотности и иным навыкам предпринимательской деятельности, при плане – 389 ед., достигнуто 504 ед. </w:t>
      </w:r>
    </w:p>
    <w:p w:rsidR="00393A95" w:rsidRPr="00386426" w:rsidRDefault="00393A95" w:rsidP="00CC4C76">
      <w:pPr>
        <w:pStyle w:val="a6"/>
        <w:spacing w:before="0" w:beforeAutospacing="0" w:after="0" w:afterAutospacing="0"/>
        <w:ind w:firstLine="567"/>
        <w:jc w:val="both"/>
        <w:rPr>
          <w:color w:val="000000"/>
          <w:sz w:val="28"/>
          <w:szCs w:val="28"/>
        </w:rPr>
      </w:pPr>
      <w:r w:rsidRPr="00386426">
        <w:rPr>
          <w:color w:val="000000"/>
          <w:sz w:val="28"/>
          <w:szCs w:val="28"/>
        </w:rPr>
        <w:t xml:space="preserve">В мероприятиях регионального проекта принято участие физических лиц, при плане – 2142 ед., достигнуто 2140 ед. </w:t>
      </w:r>
    </w:p>
    <w:p w:rsidR="00393A95" w:rsidRPr="00386426" w:rsidRDefault="00393A95" w:rsidP="00CC4C76">
      <w:pPr>
        <w:pStyle w:val="a6"/>
        <w:spacing w:before="0" w:beforeAutospacing="0" w:after="0" w:afterAutospacing="0"/>
        <w:ind w:firstLine="567"/>
        <w:jc w:val="both"/>
        <w:rPr>
          <w:color w:val="000000"/>
          <w:sz w:val="28"/>
          <w:szCs w:val="28"/>
        </w:rPr>
      </w:pPr>
      <w:r w:rsidRPr="00386426">
        <w:rPr>
          <w:color w:val="000000"/>
          <w:sz w:val="28"/>
          <w:szCs w:val="28"/>
        </w:rPr>
        <w:t>По итогам проведенных мероприятий зарегистрированы 49 субъектов МСП при плане – 47 ед.</w:t>
      </w:r>
    </w:p>
    <w:p w:rsidR="00AF79A7" w:rsidRPr="00386426" w:rsidRDefault="00AF79A7" w:rsidP="00AF79A7">
      <w:pPr>
        <w:tabs>
          <w:tab w:val="left" w:pos="426"/>
        </w:tabs>
        <w:spacing w:after="0" w:line="240" w:lineRule="auto"/>
        <w:ind w:firstLine="709"/>
        <w:jc w:val="both"/>
        <w:rPr>
          <w:rFonts w:ascii="Times New Roman" w:hAnsi="Times New Roman" w:cs="Times New Roman"/>
          <w:bCs/>
          <w:spacing w:val="-10"/>
          <w:sz w:val="28"/>
          <w:szCs w:val="28"/>
        </w:rPr>
      </w:pPr>
    </w:p>
    <w:p w:rsidR="00C76B2C" w:rsidRPr="00386426" w:rsidRDefault="00C76B2C" w:rsidP="00546D4E">
      <w:pPr>
        <w:pStyle w:val="a4"/>
        <w:numPr>
          <w:ilvl w:val="0"/>
          <w:numId w:val="44"/>
        </w:numPr>
        <w:spacing w:after="0" w:line="240" w:lineRule="auto"/>
        <w:jc w:val="center"/>
        <w:rPr>
          <w:rFonts w:ascii="Times New Roman" w:hAnsi="Times New Roman" w:cs="Times New Roman"/>
          <w:b/>
          <w:sz w:val="28"/>
          <w:szCs w:val="28"/>
          <w:u w:val="single"/>
        </w:rPr>
      </w:pPr>
      <w:r w:rsidRPr="00386426">
        <w:rPr>
          <w:rFonts w:ascii="Times New Roman" w:hAnsi="Times New Roman" w:cs="Times New Roman"/>
          <w:b/>
          <w:sz w:val="28"/>
          <w:szCs w:val="28"/>
          <w:u w:val="single"/>
        </w:rPr>
        <w:t>Национальный проект «Экология»</w:t>
      </w:r>
    </w:p>
    <w:p w:rsidR="00C76B2C" w:rsidRPr="00386426" w:rsidRDefault="00C76B2C" w:rsidP="00AA3F49">
      <w:pPr>
        <w:spacing w:after="0" w:line="240" w:lineRule="auto"/>
        <w:ind w:firstLine="567"/>
        <w:jc w:val="center"/>
        <w:rPr>
          <w:rFonts w:ascii="Times New Roman" w:hAnsi="Times New Roman" w:cs="Times New Roman"/>
          <w:sz w:val="28"/>
          <w:szCs w:val="28"/>
        </w:rPr>
      </w:pPr>
      <w:r w:rsidRPr="00386426">
        <w:rPr>
          <w:rFonts w:ascii="Times New Roman" w:hAnsi="Times New Roman" w:cs="Times New Roman"/>
          <w:sz w:val="28"/>
          <w:szCs w:val="28"/>
        </w:rPr>
        <w:t>(11 федеральных проектов, Республика Тыва участвует в 4)</w:t>
      </w:r>
    </w:p>
    <w:p w:rsidR="00953989" w:rsidRPr="00386426" w:rsidRDefault="00953989" w:rsidP="00334912">
      <w:pPr>
        <w:spacing w:after="0" w:line="240" w:lineRule="auto"/>
        <w:ind w:firstLine="709"/>
        <w:rPr>
          <w:rFonts w:ascii="Times New Roman" w:hAnsi="Times New Roman" w:cs="Times New Roman"/>
          <w:sz w:val="28"/>
          <w:szCs w:val="28"/>
        </w:rPr>
      </w:pPr>
    </w:p>
    <w:p w:rsidR="00875D9D" w:rsidRPr="00386426" w:rsidRDefault="00875D9D" w:rsidP="00875D9D">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Национальный проект «Экология» включает 11 федеральных проектов, Республика Тыва участвует в 4</w:t>
      </w:r>
      <w:r w:rsidRPr="00386426">
        <w:rPr>
          <w:rFonts w:ascii="Times New Roman" w:hAnsi="Times New Roman" w:cs="Times New Roman"/>
          <w:color w:val="111111"/>
          <w:sz w:val="28"/>
          <w:szCs w:val="28"/>
          <w:shd w:val="clear" w:color="auto" w:fill="FDFDFD"/>
        </w:rPr>
        <w:t xml:space="preserve"> федеральных проектах</w:t>
      </w:r>
      <w:r w:rsidRPr="00386426">
        <w:rPr>
          <w:rFonts w:ascii="Times New Roman" w:hAnsi="Times New Roman" w:cs="Times New Roman"/>
          <w:sz w:val="28"/>
          <w:szCs w:val="28"/>
        </w:rPr>
        <w:t xml:space="preserve">: </w:t>
      </w:r>
    </w:p>
    <w:p w:rsidR="00875D9D" w:rsidRPr="00386426" w:rsidRDefault="00875D9D" w:rsidP="00875D9D">
      <w:pPr>
        <w:spacing w:after="0" w:line="240" w:lineRule="auto"/>
        <w:ind w:firstLine="709"/>
        <w:rPr>
          <w:rFonts w:ascii="Times New Roman" w:hAnsi="Times New Roman" w:cs="Times New Roman"/>
          <w:sz w:val="28"/>
          <w:szCs w:val="28"/>
        </w:rPr>
      </w:pPr>
      <w:r w:rsidRPr="00386426">
        <w:rPr>
          <w:rFonts w:ascii="Times New Roman" w:hAnsi="Times New Roman" w:cs="Times New Roman"/>
          <w:sz w:val="28"/>
          <w:szCs w:val="28"/>
        </w:rPr>
        <w:t>- Сохранение лесов (отв. Минприроды РТ);</w:t>
      </w:r>
    </w:p>
    <w:p w:rsidR="00875D9D" w:rsidRPr="00386426" w:rsidRDefault="00875D9D" w:rsidP="00875D9D">
      <w:pPr>
        <w:spacing w:after="0" w:line="240" w:lineRule="auto"/>
        <w:ind w:firstLine="709"/>
        <w:rPr>
          <w:rFonts w:ascii="Times New Roman" w:hAnsi="Times New Roman" w:cs="Times New Roman"/>
          <w:sz w:val="28"/>
          <w:szCs w:val="28"/>
        </w:rPr>
      </w:pPr>
      <w:r w:rsidRPr="00386426">
        <w:rPr>
          <w:rFonts w:ascii="Times New Roman" w:hAnsi="Times New Roman" w:cs="Times New Roman"/>
          <w:sz w:val="28"/>
          <w:szCs w:val="28"/>
        </w:rPr>
        <w:t>- Чистая вода (отв. Минстрой РТ);</w:t>
      </w:r>
    </w:p>
    <w:p w:rsidR="00875D9D" w:rsidRPr="00386426" w:rsidRDefault="00875D9D" w:rsidP="00875D9D">
      <w:pPr>
        <w:spacing w:after="0" w:line="240" w:lineRule="auto"/>
        <w:ind w:firstLine="709"/>
        <w:rPr>
          <w:rFonts w:ascii="Times New Roman" w:hAnsi="Times New Roman" w:cs="Times New Roman"/>
          <w:sz w:val="28"/>
          <w:szCs w:val="28"/>
        </w:rPr>
      </w:pPr>
      <w:r w:rsidRPr="00386426">
        <w:rPr>
          <w:rFonts w:ascii="Times New Roman" w:hAnsi="Times New Roman" w:cs="Times New Roman"/>
          <w:sz w:val="28"/>
          <w:szCs w:val="28"/>
        </w:rPr>
        <w:t>- Чистая страна (отв. Минприроды РТ);</w:t>
      </w:r>
    </w:p>
    <w:p w:rsidR="00875D9D" w:rsidRPr="00386426" w:rsidRDefault="00875D9D" w:rsidP="00875D9D">
      <w:pPr>
        <w:spacing w:after="0" w:line="240" w:lineRule="auto"/>
        <w:ind w:firstLine="709"/>
        <w:rPr>
          <w:rFonts w:ascii="Times New Roman" w:hAnsi="Times New Roman" w:cs="Times New Roman"/>
          <w:sz w:val="28"/>
          <w:szCs w:val="28"/>
        </w:rPr>
      </w:pPr>
      <w:r w:rsidRPr="00386426">
        <w:rPr>
          <w:rFonts w:ascii="Times New Roman" w:hAnsi="Times New Roman" w:cs="Times New Roman"/>
          <w:sz w:val="28"/>
          <w:szCs w:val="28"/>
        </w:rPr>
        <w:t>- Комплексная система обращения с твердыми коммунальными отходами (отв. Минприроды РТ).</w:t>
      </w:r>
    </w:p>
    <w:p w:rsidR="00875D9D" w:rsidRPr="00386426" w:rsidRDefault="00875D9D" w:rsidP="00875D9D">
      <w:pPr>
        <w:pStyle w:val="a4"/>
        <w:spacing w:after="0" w:line="240" w:lineRule="auto"/>
        <w:ind w:left="0" w:firstLine="749"/>
        <w:jc w:val="both"/>
        <w:rPr>
          <w:rFonts w:ascii="Times New Roman" w:hAnsi="Times New Roman" w:cs="Times New Roman"/>
          <w:b/>
          <w:sz w:val="28"/>
          <w:szCs w:val="28"/>
        </w:rPr>
      </w:pPr>
    </w:p>
    <w:p w:rsidR="00875D9D" w:rsidRPr="00386426" w:rsidRDefault="00875D9D" w:rsidP="00875D9D">
      <w:pPr>
        <w:pStyle w:val="a4"/>
        <w:spacing w:after="0" w:line="240" w:lineRule="auto"/>
        <w:ind w:left="0" w:firstLine="749"/>
        <w:jc w:val="both"/>
        <w:rPr>
          <w:rFonts w:ascii="Times New Roman" w:hAnsi="Times New Roman" w:cs="Times New Roman"/>
          <w:b/>
          <w:sz w:val="28"/>
          <w:szCs w:val="28"/>
        </w:rPr>
      </w:pPr>
      <w:r w:rsidRPr="00386426">
        <w:rPr>
          <w:rFonts w:ascii="Times New Roman" w:hAnsi="Times New Roman" w:cs="Times New Roman"/>
          <w:b/>
          <w:sz w:val="28"/>
          <w:szCs w:val="28"/>
        </w:rPr>
        <w:t>Финансовое обеспечение</w:t>
      </w:r>
    </w:p>
    <w:p w:rsidR="00875D9D" w:rsidRPr="00386426" w:rsidRDefault="00875D9D" w:rsidP="00875D9D">
      <w:pPr>
        <w:tabs>
          <w:tab w:val="left" w:pos="1134"/>
        </w:tabs>
        <w:spacing w:after="0" w:line="240" w:lineRule="auto"/>
        <w:ind w:firstLine="709"/>
        <w:jc w:val="both"/>
        <w:rPr>
          <w:rFonts w:ascii="Times New Roman" w:eastAsia="Calibri" w:hAnsi="Times New Roman" w:cs="Times New Roman"/>
          <w:color w:val="000000"/>
          <w:spacing w:val="-10"/>
          <w:sz w:val="28"/>
          <w:szCs w:val="28"/>
          <w:u w:color="000000"/>
          <w:bdr w:val="nil"/>
          <w:lang w:eastAsia="ru-RU"/>
        </w:rPr>
      </w:pPr>
      <w:r w:rsidRPr="00386426">
        <w:rPr>
          <w:rFonts w:ascii="Times New Roman" w:hAnsi="Times New Roman" w:cs="Times New Roman"/>
          <w:sz w:val="28"/>
          <w:szCs w:val="28"/>
        </w:rPr>
        <w:t>Общий объем финансирования нацпроекта «Экология» в 2020 году состав</w:t>
      </w:r>
      <w:r w:rsidR="00CC4C76">
        <w:rPr>
          <w:rFonts w:ascii="Times New Roman" w:hAnsi="Times New Roman" w:cs="Times New Roman"/>
          <w:sz w:val="28"/>
          <w:szCs w:val="28"/>
        </w:rPr>
        <w:t>и</w:t>
      </w:r>
      <w:r w:rsidRPr="00386426">
        <w:rPr>
          <w:rFonts w:ascii="Times New Roman" w:hAnsi="Times New Roman" w:cs="Times New Roman"/>
          <w:sz w:val="28"/>
          <w:szCs w:val="28"/>
        </w:rPr>
        <w:t>л 224,49 млн. рублей</w:t>
      </w:r>
      <w:r w:rsidR="00CC4C76">
        <w:rPr>
          <w:rFonts w:ascii="Times New Roman" w:hAnsi="Times New Roman" w:cs="Times New Roman"/>
          <w:sz w:val="28"/>
          <w:szCs w:val="28"/>
        </w:rPr>
        <w:t xml:space="preserve"> по</w:t>
      </w:r>
      <w:r w:rsidRPr="00386426">
        <w:rPr>
          <w:rFonts w:ascii="Times New Roman" w:hAnsi="Times New Roman" w:cs="Times New Roman"/>
          <w:sz w:val="28"/>
          <w:szCs w:val="28"/>
        </w:rPr>
        <w:t xml:space="preserve"> 2 региональны</w:t>
      </w:r>
      <w:r w:rsidR="00CC4C76">
        <w:rPr>
          <w:rFonts w:ascii="Times New Roman" w:hAnsi="Times New Roman" w:cs="Times New Roman"/>
          <w:sz w:val="28"/>
          <w:szCs w:val="28"/>
        </w:rPr>
        <w:t>м</w:t>
      </w:r>
      <w:r w:rsidRPr="00386426">
        <w:rPr>
          <w:rFonts w:ascii="Times New Roman" w:hAnsi="Times New Roman" w:cs="Times New Roman"/>
          <w:sz w:val="28"/>
          <w:szCs w:val="28"/>
        </w:rPr>
        <w:t xml:space="preserve"> проекта</w:t>
      </w:r>
      <w:r w:rsidR="00CC4C76">
        <w:rPr>
          <w:rFonts w:ascii="Times New Roman" w:hAnsi="Times New Roman" w:cs="Times New Roman"/>
          <w:sz w:val="28"/>
          <w:szCs w:val="28"/>
        </w:rPr>
        <w:t>м</w:t>
      </w:r>
      <w:r w:rsidRPr="00386426">
        <w:rPr>
          <w:rFonts w:ascii="Times New Roman" w:hAnsi="Times New Roman" w:cs="Times New Roman"/>
          <w:sz w:val="28"/>
          <w:szCs w:val="28"/>
        </w:rPr>
        <w:t xml:space="preserve"> «Сохранение лесов» и «Чистая вода»</w:t>
      </w:r>
      <w:r w:rsidRPr="00386426">
        <w:rPr>
          <w:rFonts w:ascii="Times New Roman" w:eastAsia="Calibri" w:hAnsi="Times New Roman" w:cs="Times New Roman"/>
          <w:color w:val="000000"/>
          <w:spacing w:val="-10"/>
          <w:sz w:val="28"/>
          <w:szCs w:val="28"/>
          <w:u w:color="000000"/>
          <w:bdr w:val="nil"/>
          <w:lang w:eastAsia="ru-RU"/>
        </w:rPr>
        <w:t xml:space="preserve">. </w:t>
      </w:r>
    </w:p>
    <w:p w:rsidR="00875D9D" w:rsidRPr="00386426" w:rsidRDefault="00875D9D" w:rsidP="00875D9D">
      <w:pPr>
        <w:spacing w:after="0" w:line="240" w:lineRule="auto"/>
        <w:ind w:firstLine="749"/>
        <w:contextualSpacing/>
        <w:jc w:val="both"/>
        <w:rPr>
          <w:rFonts w:ascii="Times New Roman" w:hAnsi="Times New Roman" w:cs="Times New Roman"/>
          <w:b/>
          <w:sz w:val="28"/>
          <w:szCs w:val="28"/>
        </w:rPr>
      </w:pPr>
      <w:r w:rsidRPr="00386426">
        <w:rPr>
          <w:rFonts w:ascii="Times New Roman" w:hAnsi="Times New Roman" w:cs="Times New Roman"/>
          <w:b/>
          <w:sz w:val="28"/>
          <w:szCs w:val="28"/>
        </w:rPr>
        <w:t>Кассовое освоение</w:t>
      </w:r>
    </w:p>
    <w:p w:rsidR="00875D9D" w:rsidRPr="00386426" w:rsidRDefault="00875D9D" w:rsidP="00875D9D">
      <w:pPr>
        <w:spacing w:after="0" w:line="240" w:lineRule="auto"/>
        <w:ind w:firstLine="749"/>
        <w:contextualSpacing/>
        <w:jc w:val="both"/>
        <w:rPr>
          <w:rFonts w:ascii="Times New Roman" w:hAnsi="Times New Roman" w:cs="Times New Roman"/>
          <w:sz w:val="28"/>
          <w:szCs w:val="28"/>
        </w:rPr>
      </w:pPr>
      <w:r w:rsidRPr="00386426">
        <w:rPr>
          <w:rFonts w:ascii="Times New Roman" w:hAnsi="Times New Roman" w:cs="Times New Roman"/>
          <w:sz w:val="28"/>
          <w:szCs w:val="28"/>
        </w:rPr>
        <w:t>По итогам 2020 г. кассовое исполнение составляет 200,31 млн</w:t>
      </w:r>
      <w:r w:rsidRPr="00386426">
        <w:rPr>
          <w:rFonts w:ascii="Times New Roman" w:eastAsia="Calibri" w:hAnsi="Times New Roman" w:cs="Times New Roman"/>
          <w:color w:val="000000"/>
          <w:spacing w:val="-10"/>
          <w:sz w:val="28"/>
          <w:szCs w:val="28"/>
          <w:u w:color="000000"/>
          <w:bdr w:val="nil"/>
          <w:lang w:eastAsia="ru-RU"/>
        </w:rPr>
        <w:t>. рублей или 89,6% от годового плана и 78,8% по отношению к 2019 г.</w:t>
      </w:r>
      <w:r w:rsidRPr="00386426">
        <w:rPr>
          <w:rFonts w:ascii="Times New Roman" w:eastAsia="Calibri" w:hAnsi="Times New Roman" w:cs="Times New Roman"/>
          <w:b/>
          <w:color w:val="000000"/>
          <w:spacing w:val="-10"/>
          <w:sz w:val="28"/>
          <w:szCs w:val="28"/>
          <w:u w:color="000000"/>
          <w:bdr w:val="nil"/>
          <w:lang w:eastAsia="ru-RU"/>
        </w:rPr>
        <w:t xml:space="preserve"> </w:t>
      </w:r>
      <w:r w:rsidRPr="00386426">
        <w:rPr>
          <w:rFonts w:ascii="Times New Roman" w:hAnsi="Times New Roman" w:cs="Times New Roman"/>
          <w:sz w:val="28"/>
          <w:szCs w:val="28"/>
        </w:rPr>
        <w:t>из них:</w:t>
      </w:r>
    </w:p>
    <w:p w:rsidR="00875D9D" w:rsidRPr="00386426" w:rsidRDefault="00875D9D" w:rsidP="00875D9D">
      <w:pPr>
        <w:spacing w:after="0" w:line="240" w:lineRule="auto"/>
        <w:ind w:firstLine="749"/>
        <w:contextualSpacing/>
        <w:jc w:val="both"/>
        <w:rPr>
          <w:rFonts w:ascii="Times New Roman" w:hAnsi="Times New Roman" w:cs="Times New Roman"/>
          <w:sz w:val="28"/>
          <w:szCs w:val="28"/>
        </w:rPr>
      </w:pPr>
      <w:r w:rsidRPr="00386426">
        <w:rPr>
          <w:rFonts w:ascii="Times New Roman" w:hAnsi="Times New Roman" w:cs="Times New Roman"/>
          <w:sz w:val="28"/>
          <w:szCs w:val="28"/>
        </w:rPr>
        <w:t>«Сохранение лесов» 125,83 млн. рублей (100 %);</w:t>
      </w:r>
    </w:p>
    <w:p w:rsidR="00875D9D" w:rsidRPr="00386426" w:rsidRDefault="00875D9D" w:rsidP="00875D9D">
      <w:pPr>
        <w:spacing w:after="0" w:line="240" w:lineRule="auto"/>
        <w:ind w:firstLine="749"/>
        <w:contextualSpacing/>
        <w:jc w:val="both"/>
        <w:rPr>
          <w:rFonts w:ascii="Times New Roman" w:hAnsi="Times New Roman" w:cs="Times New Roman"/>
          <w:sz w:val="28"/>
          <w:szCs w:val="28"/>
        </w:rPr>
      </w:pPr>
      <w:r w:rsidRPr="00386426">
        <w:rPr>
          <w:rFonts w:ascii="Times New Roman" w:hAnsi="Times New Roman" w:cs="Times New Roman"/>
          <w:sz w:val="28"/>
          <w:szCs w:val="28"/>
        </w:rPr>
        <w:t>«Чистая вода» 74,48 млн. рублей (75,5 %). Не освоено 24,17 млн. рублей (ФБ - 23,93 млн. рублей, РБ - 0,24 млн. рублей).</w:t>
      </w:r>
    </w:p>
    <w:p w:rsidR="00875D9D" w:rsidRPr="00386426" w:rsidRDefault="00875D9D" w:rsidP="00875D9D">
      <w:pPr>
        <w:spacing w:after="0" w:line="240" w:lineRule="auto"/>
        <w:ind w:firstLine="709"/>
        <w:jc w:val="both"/>
        <w:rPr>
          <w:rFonts w:ascii="Times New Roman" w:eastAsia="Times New Roman" w:hAnsi="Times New Roman" w:cs="Times New Roman"/>
          <w:bCs/>
          <w:i/>
          <w:iCs/>
          <w:lang w:eastAsia="ru-RU" w:bidi="ru-RU"/>
        </w:rPr>
      </w:pPr>
      <w:r w:rsidRPr="00386426">
        <w:rPr>
          <w:rFonts w:ascii="Times New Roman" w:eastAsia="Times New Roman" w:hAnsi="Times New Roman" w:cs="Times New Roman"/>
          <w:bCs/>
          <w:i/>
          <w:iCs/>
          <w:lang w:eastAsia="ru-RU" w:bidi="ru-RU"/>
        </w:rPr>
        <w:t>*Ранее лимит нацпроекта составлял 284,6 млн. рулей. Распоряжением Правительства РФ от 14 ноября 2020 г. № 2983-р Республике Тыва субсидия в размере 59,54 млн. рублей перераспределена с 2020 года на 2021 год.</w:t>
      </w:r>
    </w:p>
    <w:p w:rsidR="00875D9D" w:rsidRPr="00386426" w:rsidRDefault="00875D9D" w:rsidP="00875D9D">
      <w:pPr>
        <w:tabs>
          <w:tab w:val="left" w:pos="1134"/>
        </w:tabs>
        <w:spacing w:after="0" w:line="240" w:lineRule="auto"/>
        <w:ind w:firstLine="709"/>
        <w:jc w:val="both"/>
        <w:rPr>
          <w:rFonts w:ascii="Times New Roman" w:eastAsia="Calibri" w:hAnsi="Times New Roman" w:cs="Times New Roman"/>
          <w:color w:val="000000"/>
          <w:spacing w:val="-10"/>
          <w:sz w:val="28"/>
          <w:szCs w:val="28"/>
          <w:u w:color="000000"/>
          <w:bdr w:val="nil"/>
          <w:lang w:eastAsia="ru-RU"/>
        </w:rPr>
      </w:pPr>
    </w:p>
    <w:p w:rsidR="00875D9D" w:rsidRPr="00386426" w:rsidRDefault="00875D9D" w:rsidP="00875D9D">
      <w:pPr>
        <w:spacing w:after="0" w:line="240" w:lineRule="auto"/>
        <w:ind w:firstLine="709"/>
        <w:jc w:val="both"/>
        <w:rPr>
          <w:rFonts w:ascii="Times New Roman" w:eastAsia="Times New Roman" w:hAnsi="Times New Roman" w:cs="Times New Roman"/>
          <w:bCs/>
          <w:iCs/>
          <w:sz w:val="28"/>
          <w:szCs w:val="28"/>
          <w:lang w:eastAsia="ru-RU" w:bidi="ru-RU"/>
        </w:rPr>
      </w:pPr>
      <w:r w:rsidRPr="00CC4C76">
        <w:rPr>
          <w:rFonts w:ascii="Times New Roman" w:eastAsia="Times New Roman" w:hAnsi="Times New Roman" w:cs="Times New Roman"/>
          <w:bCs/>
          <w:i/>
          <w:iCs/>
          <w:sz w:val="28"/>
          <w:szCs w:val="28"/>
          <w:lang w:eastAsia="ru-RU" w:bidi="ru-RU"/>
        </w:rPr>
        <w:t>Целевые показатели</w:t>
      </w:r>
      <w:r w:rsidR="00CC4C76">
        <w:rPr>
          <w:rFonts w:ascii="Times New Roman" w:eastAsia="Times New Roman" w:hAnsi="Times New Roman" w:cs="Times New Roman"/>
          <w:bCs/>
          <w:i/>
          <w:iCs/>
          <w:sz w:val="28"/>
          <w:szCs w:val="28"/>
          <w:lang w:eastAsia="ru-RU" w:bidi="ru-RU"/>
        </w:rPr>
        <w:t>:</w:t>
      </w:r>
    </w:p>
    <w:p w:rsidR="00875D9D" w:rsidRPr="00386426" w:rsidRDefault="00875D9D" w:rsidP="00875D9D">
      <w:pPr>
        <w:pStyle w:val="a4"/>
        <w:numPr>
          <w:ilvl w:val="0"/>
          <w:numId w:val="36"/>
        </w:numPr>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«Отношение площади </w:t>
      </w:r>
      <w:proofErr w:type="spellStart"/>
      <w:r w:rsidRPr="00386426">
        <w:rPr>
          <w:rFonts w:ascii="Times New Roman" w:hAnsi="Times New Roman" w:cs="Times New Roman"/>
          <w:sz w:val="28"/>
          <w:szCs w:val="28"/>
        </w:rPr>
        <w:t>лесовосстановления</w:t>
      </w:r>
      <w:proofErr w:type="spellEnd"/>
      <w:r w:rsidRPr="00386426">
        <w:rPr>
          <w:rFonts w:ascii="Times New Roman" w:hAnsi="Times New Roman" w:cs="Times New Roman"/>
          <w:sz w:val="28"/>
          <w:szCs w:val="28"/>
        </w:rPr>
        <w:t xml:space="preserve"> и лесоразведения к площади вырубленных и погибших лесных насаждений - 100%» </w:t>
      </w:r>
      <w:r w:rsidRPr="00386426">
        <w:rPr>
          <w:rFonts w:ascii="Times New Roman" w:hAnsi="Times New Roman" w:cs="Times New Roman"/>
          <w:i/>
          <w:sz w:val="24"/>
          <w:szCs w:val="24"/>
        </w:rPr>
        <w:t>(достигнут на 6050,4%)</w:t>
      </w:r>
      <w:r w:rsidRPr="00386426">
        <w:rPr>
          <w:rFonts w:ascii="Times New Roman" w:hAnsi="Times New Roman" w:cs="Times New Roman"/>
          <w:sz w:val="28"/>
          <w:szCs w:val="28"/>
        </w:rPr>
        <w:t>;</w:t>
      </w:r>
    </w:p>
    <w:p w:rsidR="00875D9D" w:rsidRPr="00386426" w:rsidRDefault="00875D9D" w:rsidP="00875D9D">
      <w:pPr>
        <w:pStyle w:val="a4"/>
        <w:numPr>
          <w:ilvl w:val="0"/>
          <w:numId w:val="36"/>
        </w:numPr>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 - 0%»;</w:t>
      </w:r>
    </w:p>
    <w:p w:rsidR="00875D9D" w:rsidRPr="00386426" w:rsidRDefault="00875D9D" w:rsidP="00875D9D">
      <w:pPr>
        <w:pStyle w:val="a4"/>
        <w:numPr>
          <w:ilvl w:val="0"/>
          <w:numId w:val="36"/>
        </w:numPr>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«Доля твердых коммунальных отходов, направленных на обработку (сортировку), в общей массе образованных твердых коммунальных отходов - 0%»;</w:t>
      </w:r>
    </w:p>
    <w:p w:rsidR="00875D9D" w:rsidRPr="00386426" w:rsidRDefault="00875D9D" w:rsidP="00875D9D">
      <w:pPr>
        <w:pStyle w:val="a4"/>
        <w:numPr>
          <w:ilvl w:val="0"/>
          <w:numId w:val="36"/>
        </w:numPr>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- 100%» </w:t>
      </w:r>
      <w:r w:rsidRPr="00386426">
        <w:rPr>
          <w:rFonts w:ascii="Times New Roman" w:hAnsi="Times New Roman" w:cs="Times New Roman"/>
          <w:i/>
          <w:sz w:val="24"/>
          <w:szCs w:val="24"/>
        </w:rPr>
        <w:t>(все образованные отходы направляются на захоронение в полигон 100%)</w:t>
      </w:r>
      <w:r w:rsidRPr="00386426">
        <w:rPr>
          <w:rFonts w:ascii="Times New Roman" w:hAnsi="Times New Roman" w:cs="Times New Roman"/>
          <w:sz w:val="28"/>
          <w:szCs w:val="28"/>
        </w:rPr>
        <w:t>.</w:t>
      </w:r>
    </w:p>
    <w:p w:rsidR="00875D9D" w:rsidRPr="00386426" w:rsidRDefault="00875D9D" w:rsidP="00875D9D">
      <w:pPr>
        <w:numPr>
          <w:ilvl w:val="0"/>
          <w:numId w:val="36"/>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 xml:space="preserve"> «Доля населения, обеспеченного качественной питьевой водой из систем централизованного водоснабжения» - 25,7%»;</w:t>
      </w:r>
    </w:p>
    <w:p w:rsidR="00875D9D" w:rsidRPr="00386426" w:rsidRDefault="00875D9D" w:rsidP="00875D9D">
      <w:pPr>
        <w:numPr>
          <w:ilvl w:val="0"/>
          <w:numId w:val="3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
          <w:bCs/>
          <w:i/>
          <w:iCs/>
          <w:lang w:eastAsia="ru-RU" w:bidi="ru-RU"/>
        </w:rPr>
      </w:pPr>
      <w:r w:rsidRPr="00386426">
        <w:rPr>
          <w:rFonts w:ascii="Times New Roman" w:hAnsi="Times New Roman" w:cs="Times New Roman"/>
          <w:sz w:val="28"/>
          <w:szCs w:val="28"/>
        </w:rPr>
        <w:t>«Доля городского населения, обеспеченного качественной питьевой водой из систем централизованного водоснабжения» - 42,2%».</w:t>
      </w:r>
    </w:p>
    <w:p w:rsidR="00875D9D" w:rsidRPr="00386426" w:rsidRDefault="00875D9D" w:rsidP="00875D9D">
      <w:pPr>
        <w:tabs>
          <w:tab w:val="left" w:pos="1134"/>
        </w:tabs>
        <w:spacing w:after="0" w:line="240" w:lineRule="auto"/>
        <w:ind w:firstLine="709"/>
        <w:jc w:val="both"/>
        <w:rPr>
          <w:rFonts w:ascii="Times New Roman" w:eastAsia="Calibri" w:hAnsi="Times New Roman" w:cs="Times New Roman"/>
          <w:color w:val="000000"/>
          <w:spacing w:val="-10"/>
          <w:sz w:val="28"/>
          <w:szCs w:val="28"/>
          <w:u w:color="000000"/>
          <w:bdr w:val="nil"/>
          <w:lang w:eastAsia="ru-RU"/>
        </w:rPr>
      </w:pPr>
    </w:p>
    <w:p w:rsidR="00875D9D" w:rsidRPr="00386426" w:rsidRDefault="00875D9D" w:rsidP="00CC4C76">
      <w:pPr>
        <w:widowControl w:val="0"/>
        <w:numPr>
          <w:ilvl w:val="0"/>
          <w:numId w:val="5"/>
        </w:numPr>
        <w:shd w:val="clear" w:color="auto" w:fill="FFFFFF"/>
        <w:spacing w:after="0" w:line="240" w:lineRule="auto"/>
        <w:contextualSpacing/>
        <w:jc w:val="center"/>
        <w:rPr>
          <w:rFonts w:ascii="Times New Roman" w:eastAsia="Times New Roman" w:hAnsi="Times New Roman" w:cs="Times New Roman"/>
          <w:b/>
          <w:sz w:val="28"/>
          <w:szCs w:val="28"/>
        </w:rPr>
      </w:pPr>
      <w:r w:rsidRPr="00386426">
        <w:rPr>
          <w:rFonts w:ascii="Times New Roman" w:eastAsia="Times New Roman" w:hAnsi="Times New Roman" w:cs="Times New Roman"/>
          <w:b/>
          <w:sz w:val="28"/>
          <w:szCs w:val="28"/>
        </w:rPr>
        <w:t>Проект «Сохранение лесов»</w:t>
      </w:r>
    </w:p>
    <w:p w:rsidR="00875D9D" w:rsidRPr="00386426" w:rsidRDefault="00875D9D" w:rsidP="00875D9D">
      <w:pPr>
        <w:autoSpaceDE w:val="0"/>
        <w:autoSpaceDN w:val="0"/>
        <w:adjustRightInd w:val="0"/>
        <w:spacing w:after="0" w:line="240" w:lineRule="auto"/>
        <w:ind w:firstLine="709"/>
        <w:jc w:val="both"/>
        <w:rPr>
          <w:rFonts w:ascii="Times New Roman" w:hAnsi="Times New Roman" w:cs="Times New Roman"/>
          <w:sz w:val="28"/>
          <w:szCs w:val="26"/>
        </w:rPr>
      </w:pPr>
    </w:p>
    <w:p w:rsidR="00875D9D" w:rsidRPr="00386426" w:rsidRDefault="00875D9D" w:rsidP="00875D9D">
      <w:pPr>
        <w:spacing w:after="0" w:line="240" w:lineRule="auto"/>
        <w:ind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Региональный проект «Сохранение лесов» нацелен на обеспечение баланса выбытия и воспроизводства лесов в соотношении 100% к 2024 году.</w:t>
      </w:r>
    </w:p>
    <w:p w:rsidR="00875D9D" w:rsidRPr="00386426" w:rsidRDefault="00875D9D" w:rsidP="00875D9D">
      <w:pPr>
        <w:spacing w:after="0" w:line="240" w:lineRule="auto"/>
        <w:ind w:firstLine="709"/>
        <w:contextualSpacing/>
        <w:jc w:val="both"/>
        <w:rPr>
          <w:rFonts w:ascii="Times New Roman" w:hAnsi="Times New Roman" w:cs="Times New Roman"/>
          <w:b/>
          <w:sz w:val="28"/>
          <w:szCs w:val="28"/>
        </w:rPr>
      </w:pPr>
      <w:r w:rsidRPr="00386426">
        <w:rPr>
          <w:rFonts w:ascii="Times New Roman" w:hAnsi="Times New Roman" w:cs="Times New Roman"/>
          <w:b/>
          <w:sz w:val="28"/>
          <w:szCs w:val="28"/>
        </w:rPr>
        <w:t>Финансовое обеспечение</w:t>
      </w:r>
    </w:p>
    <w:p w:rsidR="00875D9D" w:rsidRPr="00386426" w:rsidRDefault="00875D9D" w:rsidP="00875D9D">
      <w:pPr>
        <w:spacing w:after="0" w:line="240" w:lineRule="auto"/>
        <w:ind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На реализацию проекта в 2020 году из федерального бюджета выделено 125,83 млн. рублей. Кассовое исполнение проекта составляет 100%.</w:t>
      </w:r>
    </w:p>
    <w:p w:rsidR="00875D9D" w:rsidRPr="00386426" w:rsidRDefault="00875D9D" w:rsidP="00875D9D">
      <w:pPr>
        <w:spacing w:after="0" w:line="240" w:lineRule="auto"/>
        <w:ind w:firstLine="709"/>
        <w:contextualSpacing/>
        <w:jc w:val="both"/>
        <w:rPr>
          <w:rFonts w:ascii="Times New Roman" w:hAnsi="Times New Roman" w:cs="Times New Roman"/>
          <w:sz w:val="28"/>
          <w:szCs w:val="12"/>
        </w:rPr>
      </w:pPr>
    </w:p>
    <w:p w:rsidR="00CC4C76" w:rsidRDefault="00875D9D" w:rsidP="00875D9D">
      <w:pPr>
        <w:spacing w:after="0" w:line="240" w:lineRule="auto"/>
        <w:ind w:firstLine="709"/>
        <w:contextualSpacing/>
        <w:jc w:val="both"/>
        <w:rPr>
          <w:rFonts w:ascii="Times New Roman" w:hAnsi="Times New Roman" w:cs="Times New Roman"/>
          <w:i/>
          <w:sz w:val="28"/>
          <w:szCs w:val="28"/>
        </w:rPr>
      </w:pPr>
      <w:r w:rsidRPr="00CC4C76">
        <w:rPr>
          <w:rFonts w:ascii="Times New Roman" w:hAnsi="Times New Roman" w:cs="Times New Roman"/>
          <w:i/>
          <w:sz w:val="28"/>
          <w:szCs w:val="28"/>
        </w:rPr>
        <w:t>Целевой показатель</w:t>
      </w:r>
      <w:r w:rsidR="00CC4C76">
        <w:rPr>
          <w:rFonts w:ascii="Times New Roman" w:hAnsi="Times New Roman" w:cs="Times New Roman"/>
          <w:i/>
          <w:sz w:val="28"/>
          <w:szCs w:val="28"/>
        </w:rPr>
        <w:t>:</w:t>
      </w:r>
    </w:p>
    <w:p w:rsidR="00875D9D" w:rsidRPr="00386426" w:rsidRDefault="00875D9D" w:rsidP="00875D9D">
      <w:pPr>
        <w:spacing w:after="0" w:line="240" w:lineRule="auto"/>
        <w:ind w:firstLine="709"/>
        <w:contextualSpacing/>
        <w:jc w:val="both"/>
        <w:rPr>
          <w:rFonts w:ascii="Times New Roman" w:hAnsi="Times New Roman" w:cs="Times New Roman"/>
          <w:sz w:val="28"/>
          <w:szCs w:val="28"/>
        </w:rPr>
      </w:pPr>
      <w:r w:rsidRPr="00CC4C76">
        <w:rPr>
          <w:rFonts w:ascii="Times New Roman" w:hAnsi="Times New Roman" w:cs="Times New Roman"/>
          <w:i/>
          <w:sz w:val="28"/>
          <w:szCs w:val="28"/>
        </w:rPr>
        <w:t xml:space="preserve"> </w:t>
      </w:r>
      <w:r w:rsidRPr="00386426">
        <w:rPr>
          <w:rFonts w:ascii="Times New Roman" w:hAnsi="Times New Roman" w:cs="Times New Roman"/>
          <w:i/>
          <w:sz w:val="28"/>
          <w:szCs w:val="28"/>
        </w:rPr>
        <w:t xml:space="preserve">«Отношение площади </w:t>
      </w:r>
      <w:proofErr w:type="spellStart"/>
      <w:r w:rsidRPr="00386426">
        <w:rPr>
          <w:rFonts w:ascii="Times New Roman" w:hAnsi="Times New Roman" w:cs="Times New Roman"/>
          <w:i/>
          <w:sz w:val="28"/>
          <w:szCs w:val="28"/>
        </w:rPr>
        <w:t>лесовосстановления</w:t>
      </w:r>
      <w:proofErr w:type="spellEnd"/>
      <w:r w:rsidRPr="00386426">
        <w:rPr>
          <w:rFonts w:ascii="Times New Roman" w:hAnsi="Times New Roman" w:cs="Times New Roman"/>
          <w:i/>
          <w:sz w:val="28"/>
          <w:szCs w:val="28"/>
        </w:rPr>
        <w:t xml:space="preserve"> и лесоразведения к площади вырубленных и погибших лесных насаждений»</w:t>
      </w:r>
      <w:r w:rsidRPr="00386426">
        <w:rPr>
          <w:rFonts w:ascii="Times New Roman" w:hAnsi="Times New Roman" w:cs="Times New Roman"/>
          <w:sz w:val="28"/>
          <w:szCs w:val="28"/>
        </w:rPr>
        <w:t xml:space="preserve"> установлен на уровне 100 %. </w:t>
      </w:r>
    </w:p>
    <w:p w:rsidR="00875D9D" w:rsidRPr="00386426" w:rsidRDefault="00875D9D" w:rsidP="00875D9D">
      <w:pPr>
        <w:spacing w:after="0" w:line="240" w:lineRule="auto"/>
        <w:ind w:firstLine="709"/>
        <w:contextualSpacing/>
        <w:jc w:val="both"/>
        <w:rPr>
          <w:rFonts w:ascii="Times New Roman" w:hAnsi="Times New Roman" w:cs="Times New Roman"/>
          <w:i/>
          <w:sz w:val="26"/>
          <w:szCs w:val="26"/>
        </w:rPr>
      </w:pPr>
      <w:r w:rsidRPr="00386426">
        <w:rPr>
          <w:rFonts w:ascii="Times New Roman" w:hAnsi="Times New Roman" w:cs="Times New Roman"/>
          <w:sz w:val="28"/>
          <w:szCs w:val="28"/>
        </w:rPr>
        <w:t xml:space="preserve">Показатель перевыполнен 60,5 раз </w:t>
      </w:r>
      <w:r w:rsidRPr="00386426">
        <w:rPr>
          <w:rFonts w:ascii="Times New Roman" w:hAnsi="Times New Roman" w:cs="Times New Roman"/>
          <w:i/>
          <w:sz w:val="26"/>
          <w:szCs w:val="26"/>
        </w:rPr>
        <w:t>(из расчета 119 га погибших и вырубленных лесов в 2019 году. В 2019 году показатель достигнут на 2337,9 % или 6700 га)</w:t>
      </w:r>
    </w:p>
    <w:p w:rsidR="00875D9D" w:rsidRPr="00386426" w:rsidRDefault="00875D9D" w:rsidP="00875D9D">
      <w:pPr>
        <w:spacing w:after="0" w:line="240" w:lineRule="auto"/>
        <w:ind w:firstLine="709"/>
        <w:contextualSpacing/>
        <w:jc w:val="both"/>
        <w:rPr>
          <w:rFonts w:ascii="Times New Roman" w:hAnsi="Times New Roman" w:cs="Times New Roman"/>
          <w:sz w:val="12"/>
          <w:szCs w:val="12"/>
        </w:rPr>
      </w:pPr>
    </w:p>
    <w:p w:rsidR="00875D9D" w:rsidRPr="00386426" w:rsidRDefault="00875D9D" w:rsidP="00875D9D">
      <w:pPr>
        <w:spacing w:after="0" w:line="240" w:lineRule="auto"/>
        <w:ind w:firstLine="709"/>
        <w:contextualSpacing/>
        <w:jc w:val="both"/>
        <w:rPr>
          <w:rFonts w:ascii="Times New Roman" w:hAnsi="Times New Roman" w:cs="Times New Roman"/>
          <w:sz w:val="12"/>
          <w:szCs w:val="12"/>
        </w:rPr>
      </w:pPr>
    </w:p>
    <w:p w:rsidR="00875D9D" w:rsidRPr="00386426" w:rsidRDefault="00CC4C76" w:rsidP="00875D9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75D9D" w:rsidRPr="00386426">
        <w:rPr>
          <w:rFonts w:ascii="Times New Roman" w:hAnsi="Times New Roman" w:cs="Times New Roman"/>
          <w:sz w:val="28"/>
          <w:szCs w:val="28"/>
        </w:rPr>
        <w:t xml:space="preserve"> рамках проекта предусмотрено достижение </w:t>
      </w:r>
      <w:r w:rsidR="00875D9D" w:rsidRPr="00386426">
        <w:rPr>
          <w:rFonts w:ascii="Times New Roman" w:hAnsi="Times New Roman" w:cs="Times New Roman"/>
          <w:b/>
          <w:sz w:val="28"/>
          <w:szCs w:val="28"/>
        </w:rPr>
        <w:t>4 результат</w:t>
      </w:r>
      <w:r>
        <w:rPr>
          <w:rFonts w:ascii="Times New Roman" w:hAnsi="Times New Roman" w:cs="Times New Roman"/>
          <w:b/>
          <w:sz w:val="28"/>
          <w:szCs w:val="28"/>
        </w:rPr>
        <w:t>а</w:t>
      </w:r>
      <w:r w:rsidR="00875D9D" w:rsidRPr="00386426">
        <w:rPr>
          <w:rFonts w:ascii="Times New Roman" w:hAnsi="Times New Roman" w:cs="Times New Roman"/>
          <w:sz w:val="28"/>
          <w:szCs w:val="28"/>
        </w:rPr>
        <w:t>:</w:t>
      </w:r>
    </w:p>
    <w:p w:rsidR="00875D9D" w:rsidRPr="00386426" w:rsidRDefault="00875D9D" w:rsidP="00875D9D">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«Оснащение учреждений, выполняющих мероприятия по воспроизводству лесов специализированной техникой для проведения комплекса мероприятий по </w:t>
      </w:r>
      <w:proofErr w:type="spellStart"/>
      <w:r w:rsidRPr="00386426">
        <w:rPr>
          <w:rFonts w:ascii="Times New Roman" w:hAnsi="Times New Roman" w:cs="Times New Roman"/>
          <w:sz w:val="28"/>
          <w:szCs w:val="28"/>
        </w:rPr>
        <w:t>лесовосстановлению</w:t>
      </w:r>
      <w:proofErr w:type="spellEnd"/>
      <w:r w:rsidRPr="00386426">
        <w:rPr>
          <w:rFonts w:ascii="Times New Roman" w:hAnsi="Times New Roman" w:cs="Times New Roman"/>
          <w:sz w:val="28"/>
          <w:szCs w:val="28"/>
        </w:rPr>
        <w:t xml:space="preserve"> и лесоразведению – 50% до 2021 г.» на общую сумму 8,68 млн. рублей.</w:t>
      </w:r>
    </w:p>
    <w:p w:rsidR="00875D9D" w:rsidRPr="00CC4C76" w:rsidRDefault="00875D9D" w:rsidP="00875D9D">
      <w:pPr>
        <w:tabs>
          <w:tab w:val="left" w:pos="1134"/>
        </w:tabs>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В </w:t>
      </w:r>
      <w:r w:rsidRPr="00CC4C76">
        <w:rPr>
          <w:rFonts w:ascii="Times New Roman" w:hAnsi="Times New Roman" w:cs="Times New Roman"/>
          <w:sz w:val="28"/>
          <w:szCs w:val="28"/>
        </w:rPr>
        <w:t>2020 г. в рамках проекта закуплены 3 единицы лесохозяйственной техники и 100 единиц лесохозяйственного оборудования, в результате чего оснащенность лесохозяйственной техникой возросла с 3,5% до 16 %.</w:t>
      </w:r>
    </w:p>
    <w:p w:rsidR="00875D9D" w:rsidRPr="00CC4C76" w:rsidRDefault="00875D9D" w:rsidP="00875D9D">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CC4C76">
        <w:rPr>
          <w:rFonts w:ascii="Times New Roman" w:hAnsi="Times New Roman" w:cs="Times New Roman"/>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CC4C76">
        <w:rPr>
          <w:rFonts w:ascii="Times New Roman" w:hAnsi="Times New Roman" w:cs="Times New Roman"/>
          <w:sz w:val="28"/>
          <w:szCs w:val="28"/>
        </w:rPr>
        <w:t>лесопожарной</w:t>
      </w:r>
      <w:proofErr w:type="spellEnd"/>
      <w:r w:rsidRPr="00CC4C76">
        <w:rPr>
          <w:rFonts w:ascii="Times New Roman" w:hAnsi="Times New Roman" w:cs="Times New Roman"/>
          <w:sz w:val="28"/>
          <w:szCs w:val="28"/>
        </w:rPr>
        <w:t xml:space="preserve"> техникой для проведения комплекса мероприятий по охране лесов от пожаров – 87% до 2021 г.» на общую сумму 87,29 млн. рублей.</w:t>
      </w:r>
    </w:p>
    <w:p w:rsidR="00875D9D" w:rsidRPr="00CC4C76" w:rsidRDefault="00875D9D" w:rsidP="00875D9D">
      <w:pPr>
        <w:tabs>
          <w:tab w:val="left" w:pos="1134"/>
        </w:tabs>
        <w:spacing w:after="0" w:line="240" w:lineRule="auto"/>
        <w:ind w:firstLine="709"/>
        <w:jc w:val="both"/>
        <w:rPr>
          <w:rFonts w:ascii="Times New Roman" w:hAnsi="Times New Roman" w:cs="Times New Roman"/>
          <w:sz w:val="28"/>
          <w:szCs w:val="28"/>
        </w:rPr>
      </w:pPr>
      <w:r w:rsidRPr="00CC4C76">
        <w:rPr>
          <w:rFonts w:ascii="Times New Roman" w:hAnsi="Times New Roman" w:cs="Times New Roman"/>
          <w:sz w:val="28"/>
          <w:szCs w:val="28"/>
        </w:rPr>
        <w:t xml:space="preserve">На предусмотренные финансовые средства приобретены 23 единицы </w:t>
      </w:r>
      <w:proofErr w:type="spellStart"/>
      <w:r w:rsidRPr="00CC4C76">
        <w:rPr>
          <w:rFonts w:ascii="Times New Roman" w:hAnsi="Times New Roman" w:cs="Times New Roman"/>
          <w:sz w:val="28"/>
          <w:szCs w:val="28"/>
        </w:rPr>
        <w:t>лесопожарной</w:t>
      </w:r>
      <w:proofErr w:type="spellEnd"/>
      <w:r w:rsidRPr="00CC4C76">
        <w:rPr>
          <w:rFonts w:ascii="Times New Roman" w:hAnsi="Times New Roman" w:cs="Times New Roman"/>
          <w:sz w:val="28"/>
          <w:szCs w:val="28"/>
        </w:rPr>
        <w:t xml:space="preserve"> техники и 56 единиц </w:t>
      </w:r>
      <w:proofErr w:type="spellStart"/>
      <w:r w:rsidRPr="00CC4C76">
        <w:rPr>
          <w:rFonts w:ascii="Times New Roman" w:hAnsi="Times New Roman" w:cs="Times New Roman"/>
          <w:sz w:val="28"/>
          <w:szCs w:val="28"/>
        </w:rPr>
        <w:t>лесопожарного</w:t>
      </w:r>
      <w:proofErr w:type="spellEnd"/>
      <w:r w:rsidRPr="00CC4C76">
        <w:rPr>
          <w:rFonts w:ascii="Times New Roman" w:hAnsi="Times New Roman" w:cs="Times New Roman"/>
          <w:sz w:val="28"/>
          <w:szCs w:val="28"/>
        </w:rPr>
        <w:t xml:space="preserve"> оборудования. По итогам реализации проекта оснащенность лесохозяйственных учреждений </w:t>
      </w:r>
      <w:proofErr w:type="spellStart"/>
      <w:r w:rsidRPr="00CC4C76">
        <w:rPr>
          <w:rFonts w:ascii="Times New Roman" w:hAnsi="Times New Roman" w:cs="Times New Roman"/>
          <w:sz w:val="28"/>
          <w:szCs w:val="28"/>
        </w:rPr>
        <w:t>лесопожарной</w:t>
      </w:r>
      <w:proofErr w:type="spellEnd"/>
      <w:r w:rsidRPr="00CC4C76">
        <w:rPr>
          <w:rFonts w:ascii="Times New Roman" w:hAnsi="Times New Roman" w:cs="Times New Roman"/>
          <w:sz w:val="28"/>
          <w:szCs w:val="28"/>
        </w:rPr>
        <w:t xml:space="preserve"> техникой возросла с 48% до 56 %. Однако с учетом списания неисправной техники в конце 2020 г. процент оснащенности составляет 52%.</w:t>
      </w:r>
    </w:p>
    <w:p w:rsidR="00875D9D" w:rsidRPr="00386426" w:rsidRDefault="00875D9D" w:rsidP="00875D9D">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«Увеличена площадь </w:t>
      </w:r>
      <w:proofErr w:type="spellStart"/>
      <w:r w:rsidRPr="00386426">
        <w:rPr>
          <w:rFonts w:ascii="Times New Roman" w:hAnsi="Times New Roman" w:cs="Times New Roman"/>
          <w:sz w:val="28"/>
          <w:szCs w:val="28"/>
        </w:rPr>
        <w:t>лесовосстановления</w:t>
      </w:r>
      <w:proofErr w:type="spellEnd"/>
      <w:r w:rsidRPr="00386426">
        <w:rPr>
          <w:rFonts w:ascii="Times New Roman" w:hAnsi="Times New Roman" w:cs="Times New Roman"/>
          <w:sz w:val="28"/>
          <w:szCs w:val="28"/>
        </w:rPr>
        <w:t xml:space="preserve">, повышено качество и эффективность работ по </w:t>
      </w:r>
      <w:proofErr w:type="spellStart"/>
      <w:r w:rsidRPr="00386426">
        <w:rPr>
          <w:rFonts w:ascii="Times New Roman" w:hAnsi="Times New Roman" w:cs="Times New Roman"/>
          <w:sz w:val="28"/>
          <w:szCs w:val="28"/>
        </w:rPr>
        <w:t>лесовосстановлению</w:t>
      </w:r>
      <w:proofErr w:type="spellEnd"/>
      <w:r w:rsidRPr="00386426">
        <w:rPr>
          <w:rFonts w:ascii="Times New Roman" w:hAnsi="Times New Roman" w:cs="Times New Roman"/>
          <w:sz w:val="28"/>
          <w:szCs w:val="28"/>
        </w:rPr>
        <w:t xml:space="preserve"> на лесных участках непереданных в аренду – 4,1 тыс. га до 2021 г.» на общую сумму 29,59 млн. рублей.</w:t>
      </w:r>
    </w:p>
    <w:p w:rsidR="00875D9D" w:rsidRPr="00386426" w:rsidRDefault="00875D9D" w:rsidP="00875D9D">
      <w:pPr>
        <w:pStyle w:val="a4"/>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Для выполнения работ по </w:t>
      </w:r>
      <w:proofErr w:type="spellStart"/>
      <w:r w:rsidRPr="00386426">
        <w:rPr>
          <w:rFonts w:ascii="Times New Roman" w:hAnsi="Times New Roman" w:cs="Times New Roman"/>
          <w:sz w:val="28"/>
          <w:szCs w:val="28"/>
        </w:rPr>
        <w:t>лесовосстановлению</w:t>
      </w:r>
      <w:proofErr w:type="spellEnd"/>
      <w:r w:rsidRPr="00386426">
        <w:rPr>
          <w:rFonts w:ascii="Times New Roman" w:hAnsi="Times New Roman" w:cs="Times New Roman"/>
          <w:sz w:val="28"/>
          <w:szCs w:val="28"/>
        </w:rPr>
        <w:t xml:space="preserve"> на землях лесного фонда и для формирования запаса лесных семян (заготовка семян) доведены государственные задания АУ «</w:t>
      </w:r>
      <w:proofErr w:type="spellStart"/>
      <w:r w:rsidRPr="00386426">
        <w:rPr>
          <w:rFonts w:ascii="Times New Roman" w:hAnsi="Times New Roman" w:cs="Times New Roman"/>
          <w:sz w:val="28"/>
          <w:szCs w:val="28"/>
        </w:rPr>
        <w:t>СпецЛХУ</w:t>
      </w:r>
      <w:proofErr w:type="spellEnd"/>
      <w:r w:rsidRPr="00386426">
        <w:rPr>
          <w:rFonts w:ascii="Times New Roman" w:hAnsi="Times New Roman" w:cs="Times New Roman"/>
          <w:sz w:val="28"/>
          <w:szCs w:val="28"/>
        </w:rPr>
        <w:t>» Приказом Минприроды Республики Тыва от 05 февраля 2020 г. № 73 на общую сумму 29,86 млн. руб.</w:t>
      </w:r>
    </w:p>
    <w:p w:rsidR="00875D9D" w:rsidRPr="00386426" w:rsidRDefault="00875D9D" w:rsidP="00875D9D">
      <w:pPr>
        <w:pStyle w:val="a4"/>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План лесовосстановительных работ на 2020 г. по республике составлял 7200 га. Работы выполнены на 100 % или на 7206 га, из них искусственное </w:t>
      </w:r>
      <w:proofErr w:type="spellStart"/>
      <w:r w:rsidRPr="00386426">
        <w:rPr>
          <w:rFonts w:ascii="Times New Roman" w:hAnsi="Times New Roman" w:cs="Times New Roman"/>
          <w:sz w:val="28"/>
          <w:szCs w:val="28"/>
        </w:rPr>
        <w:t>лесовосстановление</w:t>
      </w:r>
      <w:proofErr w:type="spellEnd"/>
      <w:r w:rsidRPr="00386426">
        <w:rPr>
          <w:rFonts w:ascii="Times New Roman" w:hAnsi="Times New Roman" w:cs="Times New Roman"/>
          <w:sz w:val="28"/>
          <w:szCs w:val="28"/>
        </w:rPr>
        <w:t xml:space="preserve"> на 556 га, естественное </w:t>
      </w:r>
      <w:proofErr w:type="spellStart"/>
      <w:r w:rsidRPr="00386426">
        <w:rPr>
          <w:rFonts w:ascii="Times New Roman" w:hAnsi="Times New Roman" w:cs="Times New Roman"/>
          <w:sz w:val="28"/>
          <w:szCs w:val="28"/>
        </w:rPr>
        <w:t>лесовосстановление</w:t>
      </w:r>
      <w:proofErr w:type="spellEnd"/>
      <w:r w:rsidRPr="00386426">
        <w:rPr>
          <w:rFonts w:ascii="Times New Roman" w:hAnsi="Times New Roman" w:cs="Times New Roman"/>
          <w:sz w:val="28"/>
          <w:szCs w:val="28"/>
        </w:rPr>
        <w:t xml:space="preserve"> на 6644 га, </w:t>
      </w:r>
      <w:proofErr w:type="spellStart"/>
      <w:r w:rsidRPr="00386426">
        <w:rPr>
          <w:rFonts w:ascii="Times New Roman" w:hAnsi="Times New Roman" w:cs="Times New Roman"/>
          <w:sz w:val="28"/>
          <w:szCs w:val="28"/>
        </w:rPr>
        <w:t>лесовосстановление</w:t>
      </w:r>
      <w:proofErr w:type="spellEnd"/>
      <w:r w:rsidRPr="00386426">
        <w:rPr>
          <w:rFonts w:ascii="Times New Roman" w:hAnsi="Times New Roman" w:cs="Times New Roman"/>
          <w:sz w:val="28"/>
          <w:szCs w:val="28"/>
        </w:rPr>
        <w:t xml:space="preserve"> за счет арендаторов на 6 га.</w:t>
      </w:r>
    </w:p>
    <w:p w:rsidR="00875D9D" w:rsidRPr="00386426" w:rsidRDefault="00875D9D" w:rsidP="00875D9D">
      <w:pPr>
        <w:pStyle w:val="a4"/>
        <w:numPr>
          <w:ilvl w:val="0"/>
          <w:numId w:val="32"/>
        </w:numPr>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«Формирование запаса лесных семян для </w:t>
      </w:r>
      <w:proofErr w:type="spellStart"/>
      <w:r w:rsidRPr="00386426">
        <w:rPr>
          <w:rFonts w:ascii="Times New Roman" w:hAnsi="Times New Roman" w:cs="Times New Roman"/>
          <w:sz w:val="28"/>
          <w:szCs w:val="28"/>
        </w:rPr>
        <w:t>лесовосстановления</w:t>
      </w:r>
      <w:proofErr w:type="spellEnd"/>
      <w:r w:rsidRPr="00386426">
        <w:rPr>
          <w:rFonts w:ascii="Times New Roman" w:hAnsi="Times New Roman" w:cs="Times New Roman"/>
          <w:sz w:val="28"/>
          <w:szCs w:val="28"/>
        </w:rPr>
        <w:t xml:space="preserve"> на всех участках, вырубленных и погибших лесных насаждений – 0,5 т до 2021 г.» на общую сумму 0,28 млн. рублей (в 2021 г. финансирование не предусмотрено).</w:t>
      </w:r>
    </w:p>
    <w:p w:rsidR="00875D9D" w:rsidRPr="00386426" w:rsidRDefault="00875D9D" w:rsidP="00875D9D">
      <w:pPr>
        <w:pStyle w:val="a4"/>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В 2020 г. согласно Лесному плану запланировано формирование запаса лесных семян в объеме 0,5 т, план перевыполнен на 280%. Сформирован 1,4 т семенного материала. </w:t>
      </w:r>
    </w:p>
    <w:p w:rsidR="00875D9D" w:rsidRPr="00386426" w:rsidRDefault="00875D9D" w:rsidP="00875D9D">
      <w:pPr>
        <w:pStyle w:val="a4"/>
        <w:tabs>
          <w:tab w:val="left" w:pos="993"/>
        </w:tabs>
        <w:spacing w:after="0" w:line="240" w:lineRule="auto"/>
        <w:ind w:left="0"/>
        <w:jc w:val="both"/>
        <w:rPr>
          <w:rFonts w:ascii="Times New Roman" w:hAnsi="Times New Roman" w:cs="Times New Roman"/>
          <w:sz w:val="28"/>
          <w:szCs w:val="28"/>
        </w:rPr>
      </w:pPr>
    </w:p>
    <w:p w:rsidR="00875D9D" w:rsidRPr="00386426" w:rsidRDefault="00875D9D" w:rsidP="00CC4C76">
      <w:pPr>
        <w:pStyle w:val="a4"/>
        <w:numPr>
          <w:ilvl w:val="0"/>
          <w:numId w:val="5"/>
        </w:numPr>
        <w:pBdr>
          <w:top w:val="single" w:sz="4" w:space="0" w:color="FFFFFF"/>
          <w:left w:val="single" w:sz="4" w:space="0" w:color="FFFFFF"/>
          <w:bottom w:val="single" w:sz="4" w:space="1" w:color="FFFFFF"/>
          <w:right w:val="single" w:sz="4" w:space="0" w:color="FFFFFF"/>
        </w:pBdr>
        <w:spacing w:line="240" w:lineRule="auto"/>
        <w:jc w:val="center"/>
        <w:rPr>
          <w:rFonts w:ascii="Times New Roman" w:eastAsia="Calibri" w:hAnsi="Times New Roman" w:cs="Times New Roman"/>
          <w:b/>
          <w:sz w:val="28"/>
          <w:szCs w:val="28"/>
        </w:rPr>
      </w:pPr>
      <w:r w:rsidRPr="00386426">
        <w:rPr>
          <w:rFonts w:ascii="Times New Roman" w:eastAsia="Times New Roman" w:hAnsi="Times New Roman" w:cs="Times New Roman"/>
          <w:b/>
          <w:sz w:val="28"/>
          <w:szCs w:val="28"/>
        </w:rPr>
        <w:t>Проект</w:t>
      </w:r>
      <w:r w:rsidRPr="00386426">
        <w:rPr>
          <w:rFonts w:ascii="Times New Roman" w:eastAsia="Calibri" w:hAnsi="Times New Roman" w:cs="Times New Roman"/>
          <w:b/>
          <w:sz w:val="28"/>
          <w:szCs w:val="28"/>
        </w:rPr>
        <w:t xml:space="preserve"> «Чистая вода»</w:t>
      </w:r>
    </w:p>
    <w:p w:rsidR="00875D9D" w:rsidRPr="00386426" w:rsidRDefault="00875D9D" w:rsidP="00875D9D">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Региональный проект «Чистая вода» позволит улучшить качество питьевой воды для </w:t>
      </w:r>
      <w:r w:rsidRPr="00386426">
        <w:rPr>
          <w:rFonts w:ascii="Times New Roman" w:eastAsia="Times New Roman" w:hAnsi="Times New Roman" w:cs="Times New Roman"/>
          <w:sz w:val="28"/>
          <w:szCs w:val="28"/>
          <w:lang w:eastAsia="ru-RU"/>
        </w:rPr>
        <w:t>126,0 тыс. человек</w:t>
      </w:r>
      <w:r w:rsidRPr="00386426">
        <w:rPr>
          <w:rFonts w:ascii="Times New Roman" w:hAnsi="Times New Roman" w:cs="Times New Roman"/>
          <w:sz w:val="28"/>
          <w:szCs w:val="28"/>
        </w:rPr>
        <w:t xml:space="preserve">. В результате </w:t>
      </w:r>
      <w:r w:rsidRPr="00386426">
        <w:rPr>
          <w:rFonts w:ascii="Times New Roman" w:eastAsia="Times New Roman" w:hAnsi="Times New Roman" w:cs="Times New Roman"/>
          <w:sz w:val="28"/>
          <w:szCs w:val="28"/>
          <w:lang w:eastAsia="ru-RU"/>
        </w:rPr>
        <w:t>доля населения Республики Тыва, обеспеченного качественной питьевой водой из систем централизованного водоснабжения, к 2024 году увеличится с 24,5% до 54,9%</w:t>
      </w:r>
      <w:r w:rsidRPr="00386426">
        <w:rPr>
          <w:rFonts w:ascii="Times New Roman" w:hAnsi="Times New Roman" w:cs="Times New Roman"/>
          <w:sz w:val="28"/>
          <w:szCs w:val="28"/>
        </w:rPr>
        <w:t>.</w:t>
      </w:r>
    </w:p>
    <w:p w:rsidR="00875D9D" w:rsidRPr="00386426" w:rsidRDefault="00875D9D" w:rsidP="00875D9D">
      <w:pPr>
        <w:spacing w:after="0" w:line="240" w:lineRule="auto"/>
        <w:ind w:firstLine="709"/>
        <w:contextualSpacing/>
        <w:jc w:val="both"/>
        <w:rPr>
          <w:rFonts w:ascii="Times New Roman" w:hAnsi="Times New Roman" w:cs="Times New Roman"/>
          <w:b/>
          <w:sz w:val="28"/>
          <w:szCs w:val="28"/>
        </w:rPr>
      </w:pPr>
      <w:r w:rsidRPr="00386426">
        <w:rPr>
          <w:rFonts w:ascii="Times New Roman" w:hAnsi="Times New Roman" w:cs="Times New Roman"/>
          <w:b/>
          <w:sz w:val="28"/>
          <w:szCs w:val="28"/>
        </w:rPr>
        <w:t>Финансовое обеспечение</w:t>
      </w:r>
    </w:p>
    <w:p w:rsidR="00875D9D" w:rsidRPr="00386426" w:rsidRDefault="00875D9D" w:rsidP="00875D9D">
      <w:pPr>
        <w:spacing w:after="0" w:line="240" w:lineRule="auto"/>
        <w:ind w:firstLine="709"/>
        <w:jc w:val="both"/>
        <w:rPr>
          <w:rFonts w:ascii="Times New Roman" w:eastAsia="Times New Roman" w:hAnsi="Times New Roman" w:cs="Times New Roman"/>
          <w:bCs/>
          <w:iCs/>
          <w:spacing w:val="-8"/>
          <w:sz w:val="28"/>
          <w:szCs w:val="28"/>
          <w:lang w:eastAsia="ru-RU" w:bidi="ru-RU"/>
        </w:rPr>
      </w:pPr>
      <w:r w:rsidRPr="00386426">
        <w:rPr>
          <w:rFonts w:ascii="Times New Roman" w:eastAsia="Times New Roman" w:hAnsi="Times New Roman" w:cs="Times New Roman"/>
          <w:bCs/>
          <w:iCs/>
          <w:spacing w:val="-8"/>
          <w:sz w:val="28"/>
          <w:szCs w:val="28"/>
          <w:lang w:eastAsia="ru-RU" w:bidi="ru-RU"/>
        </w:rPr>
        <w:t xml:space="preserve">Лимит 2020 года составил 98,66 млн. рублей (ФБ - 97,67 млн. рублей, РБ – 0,99 млн. рублей) </w:t>
      </w:r>
      <w:r w:rsidRPr="00386426">
        <w:rPr>
          <w:rFonts w:ascii="Times New Roman" w:eastAsia="Times New Roman" w:hAnsi="Times New Roman" w:cs="Times New Roman"/>
          <w:bCs/>
          <w:iCs/>
          <w:spacing w:val="-10"/>
          <w:sz w:val="28"/>
          <w:szCs w:val="28"/>
          <w:lang w:eastAsia="ru-RU" w:bidi="ru-RU"/>
        </w:rPr>
        <w:t>на реконструкцию водозабора с. Хову-Аксы.</w:t>
      </w:r>
    </w:p>
    <w:p w:rsidR="00875D9D" w:rsidRPr="00386426" w:rsidRDefault="00875D9D" w:rsidP="00875D9D">
      <w:pPr>
        <w:spacing w:after="0" w:line="240" w:lineRule="auto"/>
        <w:ind w:firstLine="709"/>
        <w:jc w:val="both"/>
        <w:rPr>
          <w:rFonts w:ascii="Times New Roman" w:eastAsia="Times New Roman" w:hAnsi="Times New Roman" w:cs="Times New Roman"/>
          <w:bCs/>
          <w:i/>
          <w:iCs/>
          <w:color w:val="000000"/>
          <w:sz w:val="24"/>
          <w:szCs w:val="24"/>
          <w:lang w:eastAsia="ru-RU" w:bidi="ru-RU"/>
        </w:rPr>
      </w:pPr>
      <w:r w:rsidRPr="00386426">
        <w:rPr>
          <w:rFonts w:ascii="Times New Roman" w:eastAsia="Times New Roman" w:hAnsi="Times New Roman" w:cs="Times New Roman"/>
          <w:bCs/>
          <w:i/>
          <w:iCs/>
          <w:color w:val="000000"/>
          <w:sz w:val="24"/>
          <w:szCs w:val="24"/>
          <w:lang w:eastAsia="ru-RU" w:bidi="ru-RU"/>
        </w:rPr>
        <w:t>Справочно:</w:t>
      </w:r>
    </w:p>
    <w:p w:rsidR="00875D9D" w:rsidRPr="00386426" w:rsidRDefault="00875D9D" w:rsidP="00875D9D">
      <w:pPr>
        <w:spacing w:after="0" w:line="240" w:lineRule="auto"/>
        <w:ind w:firstLine="709"/>
        <w:jc w:val="both"/>
        <w:rPr>
          <w:rFonts w:ascii="Times New Roman" w:eastAsia="Times New Roman" w:hAnsi="Times New Roman" w:cs="Times New Roman"/>
          <w:bCs/>
          <w:iCs/>
          <w:color w:val="000000"/>
          <w:sz w:val="24"/>
          <w:szCs w:val="24"/>
          <w:lang w:eastAsia="ru-RU" w:bidi="ru-RU"/>
        </w:rPr>
      </w:pPr>
      <w:r w:rsidRPr="00386426">
        <w:rPr>
          <w:rFonts w:ascii="Times New Roman" w:eastAsia="Times New Roman" w:hAnsi="Times New Roman" w:cs="Times New Roman"/>
          <w:bCs/>
          <w:iCs/>
          <w:color w:val="000000"/>
          <w:sz w:val="24"/>
          <w:szCs w:val="24"/>
          <w:lang w:eastAsia="ru-RU" w:bidi="ru-RU"/>
        </w:rPr>
        <w:t>1. Ранее лимит 2020 года составлял 158,8 млн. рублей (ФБ - 157,21 млн. рублей, РБ – 1,59 млн. рублей):</w:t>
      </w:r>
    </w:p>
    <w:p w:rsidR="00875D9D" w:rsidRPr="00386426" w:rsidRDefault="00875D9D" w:rsidP="00875D9D">
      <w:pPr>
        <w:spacing w:after="0" w:line="240" w:lineRule="auto"/>
        <w:ind w:left="709"/>
        <w:jc w:val="both"/>
        <w:rPr>
          <w:rFonts w:ascii="Times New Roman" w:eastAsia="Times New Roman" w:hAnsi="Times New Roman" w:cs="Times New Roman"/>
          <w:bCs/>
          <w:iCs/>
          <w:color w:val="000000"/>
          <w:spacing w:val="-8"/>
          <w:sz w:val="24"/>
          <w:szCs w:val="24"/>
          <w:lang w:eastAsia="ru-RU" w:bidi="ru-RU"/>
        </w:rPr>
      </w:pPr>
      <w:r w:rsidRPr="00386426">
        <w:rPr>
          <w:rFonts w:ascii="Times New Roman" w:eastAsia="Times New Roman" w:hAnsi="Times New Roman" w:cs="Times New Roman"/>
          <w:bCs/>
          <w:iCs/>
          <w:color w:val="000000"/>
          <w:spacing w:val="-8"/>
          <w:sz w:val="24"/>
          <w:szCs w:val="24"/>
          <w:lang w:eastAsia="ru-RU" w:bidi="ru-RU"/>
        </w:rPr>
        <w:t xml:space="preserve">- 133,03 </w:t>
      </w:r>
      <w:r w:rsidRPr="00386426">
        <w:rPr>
          <w:rFonts w:ascii="Times New Roman" w:eastAsia="Times New Roman" w:hAnsi="Times New Roman" w:cs="Times New Roman"/>
          <w:bCs/>
          <w:iCs/>
          <w:color w:val="000000"/>
          <w:sz w:val="24"/>
          <w:szCs w:val="24"/>
          <w:lang w:eastAsia="ru-RU" w:bidi="ru-RU"/>
        </w:rPr>
        <w:t xml:space="preserve">млн. рублей </w:t>
      </w:r>
      <w:r w:rsidRPr="00386426">
        <w:rPr>
          <w:rFonts w:ascii="Times New Roman" w:eastAsia="Times New Roman" w:hAnsi="Times New Roman" w:cs="Times New Roman"/>
          <w:bCs/>
          <w:iCs/>
          <w:color w:val="000000"/>
          <w:spacing w:val="-8"/>
          <w:sz w:val="24"/>
          <w:szCs w:val="24"/>
          <w:lang w:eastAsia="ru-RU" w:bidi="ru-RU"/>
        </w:rPr>
        <w:t xml:space="preserve">(ФБ - 131,7 </w:t>
      </w:r>
      <w:r w:rsidRPr="00386426">
        <w:rPr>
          <w:rFonts w:ascii="Times New Roman" w:eastAsia="Times New Roman" w:hAnsi="Times New Roman" w:cs="Times New Roman"/>
          <w:bCs/>
          <w:iCs/>
          <w:color w:val="000000"/>
          <w:sz w:val="24"/>
          <w:szCs w:val="24"/>
          <w:lang w:eastAsia="ru-RU" w:bidi="ru-RU"/>
        </w:rPr>
        <w:t>млн. рублей</w:t>
      </w:r>
      <w:r w:rsidRPr="00386426">
        <w:rPr>
          <w:rFonts w:ascii="Times New Roman" w:eastAsia="Times New Roman" w:hAnsi="Times New Roman" w:cs="Times New Roman"/>
          <w:bCs/>
          <w:iCs/>
          <w:color w:val="000000"/>
          <w:spacing w:val="-8"/>
          <w:sz w:val="24"/>
          <w:szCs w:val="24"/>
          <w:lang w:eastAsia="ru-RU" w:bidi="ru-RU"/>
        </w:rPr>
        <w:t xml:space="preserve">; РБ - 1,33 </w:t>
      </w:r>
      <w:r w:rsidRPr="00386426">
        <w:rPr>
          <w:rFonts w:ascii="Times New Roman" w:eastAsia="Times New Roman" w:hAnsi="Times New Roman" w:cs="Times New Roman"/>
          <w:bCs/>
          <w:iCs/>
          <w:color w:val="000000"/>
          <w:sz w:val="24"/>
          <w:szCs w:val="24"/>
          <w:lang w:eastAsia="ru-RU" w:bidi="ru-RU"/>
        </w:rPr>
        <w:t>млн. рублей</w:t>
      </w:r>
      <w:r w:rsidRPr="00386426">
        <w:rPr>
          <w:rFonts w:ascii="Times New Roman" w:eastAsia="Times New Roman" w:hAnsi="Times New Roman" w:cs="Times New Roman"/>
          <w:bCs/>
          <w:iCs/>
          <w:color w:val="000000"/>
          <w:spacing w:val="-8"/>
          <w:sz w:val="24"/>
          <w:szCs w:val="24"/>
          <w:lang w:eastAsia="ru-RU" w:bidi="ru-RU"/>
        </w:rPr>
        <w:t>)</w:t>
      </w:r>
      <w:r w:rsidRPr="00386426">
        <w:rPr>
          <w:rFonts w:ascii="Times New Roman" w:eastAsia="Times New Roman" w:hAnsi="Times New Roman" w:cs="Times New Roman"/>
          <w:bCs/>
          <w:iCs/>
          <w:spacing w:val="-8"/>
          <w:sz w:val="24"/>
          <w:szCs w:val="24"/>
          <w:lang w:eastAsia="ru-RU" w:bidi="ru-RU"/>
        </w:rPr>
        <w:t xml:space="preserve"> </w:t>
      </w:r>
      <w:r w:rsidRPr="00386426">
        <w:rPr>
          <w:rFonts w:ascii="Times New Roman" w:eastAsia="Times New Roman" w:hAnsi="Times New Roman" w:cs="Times New Roman"/>
          <w:bCs/>
          <w:iCs/>
          <w:color w:val="000000"/>
          <w:spacing w:val="-8"/>
          <w:sz w:val="24"/>
          <w:szCs w:val="24"/>
          <w:lang w:eastAsia="ru-RU" w:bidi="ru-RU"/>
        </w:rPr>
        <w:t>на реконструкцию водозабора с. Хову-Аксы;</w:t>
      </w:r>
    </w:p>
    <w:p w:rsidR="00875D9D" w:rsidRPr="00386426" w:rsidRDefault="00875D9D" w:rsidP="00875D9D">
      <w:pPr>
        <w:spacing w:after="0" w:line="240" w:lineRule="auto"/>
        <w:ind w:left="709"/>
        <w:jc w:val="both"/>
        <w:rPr>
          <w:rFonts w:ascii="Times New Roman" w:eastAsia="Times New Roman" w:hAnsi="Times New Roman" w:cs="Times New Roman"/>
          <w:bCs/>
          <w:iCs/>
          <w:color w:val="000000"/>
          <w:sz w:val="24"/>
          <w:szCs w:val="24"/>
          <w:lang w:eastAsia="ru-RU" w:bidi="ru-RU"/>
        </w:rPr>
      </w:pPr>
      <w:r w:rsidRPr="00386426">
        <w:rPr>
          <w:rFonts w:ascii="Times New Roman" w:eastAsia="Times New Roman" w:hAnsi="Times New Roman" w:cs="Times New Roman"/>
          <w:bCs/>
          <w:iCs/>
          <w:color w:val="000000"/>
          <w:sz w:val="24"/>
          <w:szCs w:val="24"/>
          <w:lang w:eastAsia="ru-RU" w:bidi="ru-RU"/>
        </w:rPr>
        <w:t xml:space="preserve">- 25,77 млн. рублей (ФБ - 25,52, РБ - 0,26) на реконструкцию водозабора г. </w:t>
      </w:r>
      <w:proofErr w:type="spellStart"/>
      <w:r w:rsidRPr="00386426">
        <w:rPr>
          <w:rFonts w:ascii="Times New Roman" w:eastAsia="Times New Roman" w:hAnsi="Times New Roman" w:cs="Times New Roman"/>
          <w:bCs/>
          <w:iCs/>
          <w:color w:val="000000"/>
          <w:sz w:val="24"/>
          <w:szCs w:val="24"/>
          <w:lang w:eastAsia="ru-RU" w:bidi="ru-RU"/>
        </w:rPr>
        <w:t>Шагонар</w:t>
      </w:r>
      <w:proofErr w:type="spellEnd"/>
      <w:r w:rsidRPr="00386426">
        <w:rPr>
          <w:rFonts w:ascii="Times New Roman" w:eastAsia="Times New Roman" w:hAnsi="Times New Roman" w:cs="Times New Roman"/>
          <w:bCs/>
          <w:iCs/>
          <w:color w:val="000000"/>
          <w:sz w:val="24"/>
          <w:szCs w:val="24"/>
          <w:lang w:eastAsia="ru-RU" w:bidi="ru-RU"/>
        </w:rPr>
        <w:t>.</w:t>
      </w:r>
    </w:p>
    <w:p w:rsidR="00875D9D" w:rsidRPr="00386426" w:rsidRDefault="00875D9D" w:rsidP="00875D9D">
      <w:pPr>
        <w:spacing w:after="0" w:line="240" w:lineRule="auto"/>
        <w:ind w:firstLine="709"/>
        <w:jc w:val="both"/>
        <w:rPr>
          <w:rFonts w:ascii="Times New Roman" w:hAnsi="Times New Roman" w:cs="Times New Roman"/>
          <w:b/>
          <w:sz w:val="20"/>
          <w:szCs w:val="20"/>
        </w:rPr>
      </w:pPr>
      <w:r w:rsidRPr="00386426">
        <w:rPr>
          <w:rFonts w:ascii="Times New Roman" w:eastAsia="Times New Roman" w:hAnsi="Times New Roman" w:cs="Times New Roman"/>
          <w:bCs/>
          <w:i/>
          <w:iCs/>
          <w:sz w:val="24"/>
          <w:szCs w:val="24"/>
          <w:lang w:eastAsia="ru-RU" w:bidi="ru-RU"/>
        </w:rPr>
        <w:t xml:space="preserve">2. </w:t>
      </w:r>
      <w:r w:rsidRPr="00386426">
        <w:rPr>
          <w:rFonts w:ascii="Times New Roman" w:eastAsia="Times New Roman" w:hAnsi="Times New Roman" w:cs="Times New Roman"/>
          <w:bCs/>
          <w:iCs/>
          <w:sz w:val="24"/>
          <w:szCs w:val="24"/>
          <w:lang w:eastAsia="ru-RU" w:bidi="ru-RU"/>
        </w:rPr>
        <w:t>Распоряжением Правительства РФ от 14 ноября 2020 г. № 2983-р Республике Тыва субсидия в размере 59,54 млн. рублей перераспределена с 2020 года на 2021 год.</w:t>
      </w:r>
    </w:p>
    <w:p w:rsidR="00875D9D" w:rsidRPr="00386426" w:rsidRDefault="00875D9D" w:rsidP="00875D9D">
      <w:pPr>
        <w:spacing w:after="0" w:line="240" w:lineRule="auto"/>
        <w:ind w:firstLine="709"/>
        <w:contextualSpacing/>
        <w:jc w:val="both"/>
        <w:rPr>
          <w:rFonts w:ascii="Times New Roman" w:hAnsi="Times New Roman" w:cs="Times New Roman"/>
          <w:b/>
          <w:sz w:val="28"/>
          <w:szCs w:val="28"/>
        </w:rPr>
      </w:pPr>
      <w:r w:rsidRPr="00386426">
        <w:rPr>
          <w:rFonts w:ascii="Times New Roman" w:hAnsi="Times New Roman" w:cs="Times New Roman"/>
          <w:b/>
          <w:sz w:val="28"/>
          <w:szCs w:val="28"/>
        </w:rPr>
        <w:t>Кассовое исполнение</w:t>
      </w:r>
    </w:p>
    <w:p w:rsidR="00875D9D" w:rsidRPr="00386426" w:rsidRDefault="00875D9D" w:rsidP="00875D9D">
      <w:pPr>
        <w:spacing w:after="0" w:line="240" w:lineRule="auto"/>
        <w:ind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Кассовое исполнение проекта составило 75,5% или 74,48 млн. рублей. Не освоены финансовые средства в размере 24,17 млн. рублей.</w:t>
      </w:r>
    </w:p>
    <w:p w:rsidR="00875D9D" w:rsidRPr="00386426" w:rsidRDefault="00875D9D" w:rsidP="00875D9D">
      <w:pPr>
        <w:spacing w:after="0" w:line="240" w:lineRule="auto"/>
        <w:ind w:firstLine="709"/>
        <w:contextualSpacing/>
        <w:jc w:val="both"/>
        <w:rPr>
          <w:rFonts w:ascii="Times New Roman" w:hAnsi="Times New Roman" w:cs="Times New Roman"/>
          <w:sz w:val="28"/>
          <w:szCs w:val="28"/>
        </w:rPr>
      </w:pPr>
    </w:p>
    <w:p w:rsidR="00875D9D" w:rsidRPr="00386426" w:rsidRDefault="00875D9D" w:rsidP="00875D9D">
      <w:pPr>
        <w:spacing w:after="0" w:line="240" w:lineRule="auto"/>
        <w:ind w:firstLine="709"/>
        <w:contextualSpacing/>
        <w:jc w:val="both"/>
        <w:rPr>
          <w:rFonts w:ascii="Times New Roman" w:hAnsi="Times New Roman" w:cs="Times New Roman"/>
          <w:sz w:val="12"/>
          <w:szCs w:val="12"/>
        </w:rPr>
      </w:pPr>
    </w:p>
    <w:p w:rsidR="00875D9D" w:rsidRPr="00CC4C76" w:rsidRDefault="00875D9D" w:rsidP="00875D9D">
      <w:pPr>
        <w:spacing w:after="0" w:line="240" w:lineRule="auto"/>
        <w:ind w:firstLine="709"/>
        <w:jc w:val="both"/>
        <w:rPr>
          <w:rFonts w:ascii="Times New Roman" w:hAnsi="Times New Roman" w:cs="Times New Roman"/>
          <w:i/>
          <w:sz w:val="28"/>
          <w:szCs w:val="28"/>
        </w:rPr>
      </w:pPr>
      <w:r w:rsidRPr="00CC4C76">
        <w:rPr>
          <w:rFonts w:ascii="Times New Roman" w:hAnsi="Times New Roman" w:cs="Times New Roman"/>
          <w:i/>
          <w:sz w:val="28"/>
          <w:szCs w:val="28"/>
        </w:rPr>
        <w:t>Целевые показатели</w:t>
      </w:r>
      <w:r w:rsidR="00CC4C76">
        <w:rPr>
          <w:rFonts w:ascii="Times New Roman" w:hAnsi="Times New Roman" w:cs="Times New Roman"/>
          <w:i/>
          <w:sz w:val="28"/>
          <w:szCs w:val="28"/>
        </w:rPr>
        <w:t>:</w:t>
      </w:r>
    </w:p>
    <w:p w:rsidR="00875D9D" w:rsidRPr="00386426" w:rsidRDefault="00875D9D" w:rsidP="00875D9D">
      <w:pPr>
        <w:pStyle w:val="a4"/>
        <w:numPr>
          <w:ilvl w:val="0"/>
          <w:numId w:val="37"/>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«Доля населения, обеспеченного качественной питьевой водой из систем централизованного водоснабжения» - 25,7%»;</w:t>
      </w:r>
    </w:p>
    <w:p w:rsidR="00875D9D" w:rsidRPr="00386426" w:rsidRDefault="00875D9D" w:rsidP="00875D9D">
      <w:pPr>
        <w:pStyle w:val="a4"/>
        <w:numPr>
          <w:ilvl w:val="0"/>
          <w:numId w:val="3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i/>
          <w:iCs/>
          <w:sz w:val="28"/>
          <w:szCs w:val="28"/>
          <w:lang w:bidi="ru-RU"/>
        </w:rPr>
      </w:pPr>
      <w:r w:rsidRPr="00386426">
        <w:rPr>
          <w:rFonts w:ascii="Times New Roman" w:hAnsi="Times New Roman" w:cs="Times New Roman"/>
          <w:sz w:val="28"/>
          <w:szCs w:val="28"/>
        </w:rPr>
        <w:t>«Доля городского населения, обеспеченного качественной питьевой водой из систем централизованного водоснабжения» - 42,2%».</w:t>
      </w:r>
    </w:p>
    <w:p w:rsidR="00875D9D" w:rsidRPr="00386426" w:rsidRDefault="00875D9D" w:rsidP="00875D9D">
      <w:pPr>
        <w:spacing w:after="0" w:line="240" w:lineRule="auto"/>
        <w:ind w:firstLine="709"/>
        <w:jc w:val="both"/>
        <w:rPr>
          <w:rFonts w:ascii="Times New Roman" w:eastAsia="Times New Roman" w:hAnsi="Times New Roman" w:cs="Times New Roman"/>
          <w:b/>
          <w:bCs/>
          <w:i/>
          <w:iCs/>
          <w:sz w:val="28"/>
          <w:szCs w:val="12"/>
          <w:lang w:eastAsia="ru-RU" w:bidi="ru-RU"/>
        </w:rPr>
      </w:pPr>
    </w:p>
    <w:p w:rsidR="00875D9D" w:rsidRPr="00386426" w:rsidRDefault="00875D9D" w:rsidP="00875D9D">
      <w:pPr>
        <w:spacing w:after="0" w:line="240" w:lineRule="auto"/>
        <w:ind w:firstLine="709"/>
        <w:jc w:val="both"/>
        <w:rPr>
          <w:rFonts w:ascii="Times New Roman" w:eastAsia="Times New Roman" w:hAnsi="Times New Roman" w:cs="Times New Roman"/>
          <w:bCs/>
          <w:i/>
          <w:iCs/>
          <w:sz w:val="28"/>
          <w:szCs w:val="28"/>
          <w:lang w:eastAsia="ru-RU" w:bidi="ru-RU"/>
        </w:rPr>
      </w:pPr>
      <w:r w:rsidRPr="00386426">
        <w:rPr>
          <w:rFonts w:ascii="Times New Roman" w:eastAsia="Times New Roman" w:hAnsi="Times New Roman" w:cs="Times New Roman"/>
          <w:bCs/>
          <w:i/>
          <w:iCs/>
          <w:sz w:val="28"/>
          <w:szCs w:val="28"/>
          <w:lang w:eastAsia="ru-RU" w:bidi="ru-RU"/>
        </w:rPr>
        <w:t xml:space="preserve">1) По реконструкции водозабора и магистрального водовода с. </w:t>
      </w:r>
      <w:proofErr w:type="spellStart"/>
      <w:r w:rsidRPr="00386426">
        <w:rPr>
          <w:rFonts w:ascii="Times New Roman" w:eastAsia="Times New Roman" w:hAnsi="Times New Roman" w:cs="Times New Roman"/>
          <w:bCs/>
          <w:i/>
          <w:iCs/>
          <w:sz w:val="28"/>
          <w:szCs w:val="28"/>
          <w:lang w:eastAsia="ru-RU" w:bidi="ru-RU"/>
        </w:rPr>
        <w:t>Хову</w:t>
      </w:r>
      <w:proofErr w:type="spellEnd"/>
      <w:r w:rsidRPr="00386426">
        <w:rPr>
          <w:rFonts w:ascii="Times New Roman" w:eastAsia="Times New Roman" w:hAnsi="Times New Roman" w:cs="Times New Roman"/>
          <w:bCs/>
          <w:i/>
          <w:iCs/>
          <w:sz w:val="28"/>
          <w:szCs w:val="28"/>
          <w:lang w:eastAsia="ru-RU" w:bidi="ru-RU"/>
        </w:rPr>
        <w:t>-</w:t>
      </w:r>
      <w:r w:rsidRPr="00386426">
        <w:rPr>
          <w:rFonts w:ascii="Times New Roman" w:hAnsi="Times New Roman" w:cs="Times New Roman"/>
          <w:i/>
          <w:sz w:val="28"/>
          <w:szCs w:val="28"/>
        </w:rPr>
        <w:t xml:space="preserve"> </w:t>
      </w:r>
      <w:proofErr w:type="spellStart"/>
      <w:r w:rsidRPr="00386426">
        <w:rPr>
          <w:rFonts w:ascii="Times New Roman" w:hAnsi="Times New Roman" w:cs="Times New Roman"/>
          <w:i/>
          <w:sz w:val="28"/>
          <w:szCs w:val="28"/>
        </w:rPr>
        <w:t>Аксы</w:t>
      </w:r>
      <w:proofErr w:type="spellEnd"/>
      <w:r w:rsidRPr="00386426">
        <w:rPr>
          <w:i/>
        </w:rPr>
        <w:t xml:space="preserve"> </w:t>
      </w:r>
    </w:p>
    <w:p w:rsidR="00875D9D" w:rsidRPr="00386426" w:rsidRDefault="00875D9D" w:rsidP="00875D9D">
      <w:pPr>
        <w:spacing w:after="0" w:line="240" w:lineRule="auto"/>
        <w:ind w:firstLine="709"/>
        <w:jc w:val="both"/>
        <w:rPr>
          <w:rFonts w:ascii="Times New Roman" w:hAnsi="Times New Roman" w:cs="Times New Roman"/>
          <w:bCs/>
          <w:iCs/>
          <w:sz w:val="28"/>
          <w:szCs w:val="28"/>
          <w:lang w:bidi="ru-RU"/>
        </w:rPr>
      </w:pPr>
      <w:r w:rsidRPr="00386426">
        <w:rPr>
          <w:rFonts w:ascii="Times New Roman" w:hAnsi="Times New Roman" w:cs="Times New Roman"/>
          <w:sz w:val="28"/>
          <w:szCs w:val="28"/>
        </w:rPr>
        <w:t>В отчетном 2020 году продолжалась реконструкция водозабора с. Хову-Аксы, начатая в 2019 году, ввод объекта запланирован в 3 квартале 2021 г.</w:t>
      </w:r>
      <w:r w:rsidRPr="00386426">
        <w:rPr>
          <w:rFonts w:ascii="Times New Roman" w:eastAsia="Times New Roman" w:hAnsi="Times New Roman" w:cs="Times New Roman"/>
          <w:sz w:val="28"/>
          <w:szCs w:val="28"/>
          <w:lang w:eastAsia="ru-RU"/>
        </w:rPr>
        <w:t xml:space="preserve"> Общая </w:t>
      </w:r>
      <w:r w:rsidRPr="00386426">
        <w:rPr>
          <w:rFonts w:ascii="Times New Roman" w:hAnsi="Times New Roman" w:cs="Times New Roman"/>
          <w:sz w:val="28"/>
          <w:szCs w:val="28"/>
        </w:rPr>
        <w:t xml:space="preserve">стоимость реконструкции объекта 188,93 млн. руб., мощность - 2300 </w:t>
      </w:r>
      <w:proofErr w:type="spellStart"/>
      <w:r w:rsidRPr="00386426">
        <w:rPr>
          <w:rFonts w:ascii="Times New Roman" w:hAnsi="Times New Roman" w:cs="Times New Roman"/>
          <w:sz w:val="28"/>
          <w:szCs w:val="28"/>
        </w:rPr>
        <w:t>куб.м</w:t>
      </w:r>
      <w:proofErr w:type="spellEnd"/>
      <w:r w:rsidRPr="00386426">
        <w:rPr>
          <w:rFonts w:ascii="Times New Roman" w:hAnsi="Times New Roman" w:cs="Times New Roman"/>
          <w:sz w:val="28"/>
          <w:szCs w:val="28"/>
        </w:rPr>
        <w:t>/</w:t>
      </w:r>
      <w:proofErr w:type="spellStart"/>
      <w:r w:rsidRPr="00386426">
        <w:rPr>
          <w:rFonts w:ascii="Times New Roman" w:hAnsi="Times New Roman" w:cs="Times New Roman"/>
          <w:sz w:val="28"/>
          <w:szCs w:val="28"/>
        </w:rPr>
        <w:t>сут</w:t>
      </w:r>
      <w:proofErr w:type="spellEnd"/>
      <w:r w:rsidRPr="00386426">
        <w:rPr>
          <w:rFonts w:ascii="Times New Roman" w:hAnsi="Times New Roman" w:cs="Times New Roman"/>
          <w:sz w:val="28"/>
          <w:szCs w:val="28"/>
        </w:rPr>
        <w:t xml:space="preserve">. </w:t>
      </w:r>
      <w:r w:rsidRPr="00386426">
        <w:rPr>
          <w:rFonts w:ascii="Times New Roman" w:hAnsi="Times New Roman" w:cs="Times New Roman"/>
          <w:bCs/>
          <w:iCs/>
          <w:sz w:val="28"/>
          <w:szCs w:val="28"/>
          <w:lang w:bidi="ru-RU"/>
        </w:rPr>
        <w:t>Объем финансирования в 2019 году составила 67,8 млн. рублей, в 2020 году - 98,6 млн. рублей, в 2021 году - 18,7 млн. рублей.</w:t>
      </w:r>
      <w:r w:rsidRPr="00386426">
        <w:rPr>
          <w:rFonts w:ascii="Times New Roman" w:eastAsia="Calibri" w:hAnsi="Times New Roman" w:cs="Times New Roman"/>
          <w:bCs/>
          <w:iCs/>
          <w:sz w:val="28"/>
          <w:szCs w:val="28"/>
          <w:lang w:bidi="ru-RU"/>
        </w:rPr>
        <w:t xml:space="preserve"> </w:t>
      </w:r>
      <w:r w:rsidRPr="00386426">
        <w:rPr>
          <w:rFonts w:ascii="Times New Roman" w:hAnsi="Times New Roman" w:cs="Times New Roman"/>
          <w:bCs/>
          <w:iCs/>
          <w:sz w:val="28"/>
          <w:szCs w:val="28"/>
          <w:lang w:bidi="ru-RU"/>
        </w:rPr>
        <w:t>В 2019 году приобретено технологическое оборудование, в 2020 году проведены демонтажные и монтажные работы на территории и в здании насосной станции 1-го подъема, работы нулевого цикла насосной станции 2-го подъема, проходной, под резервуары 500 м</w:t>
      </w:r>
      <w:r w:rsidRPr="00386426">
        <w:rPr>
          <w:rFonts w:ascii="Times New Roman" w:hAnsi="Times New Roman" w:cs="Times New Roman"/>
          <w:bCs/>
          <w:iCs/>
          <w:sz w:val="28"/>
          <w:szCs w:val="28"/>
          <w:vertAlign w:val="superscript"/>
          <w:lang w:bidi="ru-RU"/>
        </w:rPr>
        <w:t>3</w:t>
      </w:r>
      <w:r w:rsidRPr="00386426">
        <w:rPr>
          <w:rFonts w:ascii="Times New Roman" w:hAnsi="Times New Roman" w:cs="Times New Roman"/>
          <w:bCs/>
          <w:iCs/>
          <w:sz w:val="28"/>
          <w:szCs w:val="28"/>
          <w:lang w:bidi="ru-RU"/>
        </w:rPr>
        <w:t>, 100 м</w:t>
      </w:r>
      <w:r w:rsidRPr="00386426">
        <w:rPr>
          <w:rFonts w:ascii="Times New Roman" w:hAnsi="Times New Roman" w:cs="Times New Roman"/>
          <w:bCs/>
          <w:iCs/>
          <w:sz w:val="28"/>
          <w:szCs w:val="28"/>
          <w:vertAlign w:val="superscript"/>
          <w:lang w:bidi="ru-RU"/>
        </w:rPr>
        <w:t>3</w:t>
      </w:r>
      <w:r w:rsidRPr="00386426">
        <w:rPr>
          <w:rFonts w:ascii="Times New Roman" w:hAnsi="Times New Roman" w:cs="Times New Roman"/>
          <w:bCs/>
          <w:iCs/>
          <w:sz w:val="28"/>
          <w:szCs w:val="28"/>
          <w:lang w:bidi="ru-RU"/>
        </w:rPr>
        <w:t>, прокладка магистрального водовода - 73%.</w:t>
      </w:r>
    </w:p>
    <w:p w:rsidR="00875D9D" w:rsidRPr="00386426" w:rsidRDefault="00875D9D" w:rsidP="00875D9D">
      <w:pPr>
        <w:spacing w:after="0" w:line="240" w:lineRule="auto"/>
        <w:ind w:firstLine="709"/>
        <w:jc w:val="both"/>
        <w:rPr>
          <w:rFonts w:ascii="Times New Roman" w:eastAsia="Times New Roman" w:hAnsi="Times New Roman" w:cs="Times New Roman"/>
          <w:b/>
          <w:bCs/>
          <w:iCs/>
          <w:color w:val="000000"/>
          <w:sz w:val="12"/>
          <w:szCs w:val="12"/>
          <w:lang w:eastAsia="ru-RU" w:bidi="ru-RU"/>
        </w:rPr>
      </w:pPr>
    </w:p>
    <w:p w:rsidR="00875D9D" w:rsidRPr="00386426" w:rsidRDefault="00875D9D" w:rsidP="00875D9D">
      <w:pPr>
        <w:spacing w:after="0" w:line="240" w:lineRule="auto"/>
        <w:ind w:firstLine="709"/>
        <w:jc w:val="both"/>
        <w:rPr>
          <w:rFonts w:ascii="Times New Roman" w:eastAsia="Times New Roman" w:hAnsi="Times New Roman" w:cs="Times New Roman"/>
          <w:bCs/>
          <w:iCs/>
          <w:color w:val="000000"/>
          <w:sz w:val="28"/>
          <w:szCs w:val="28"/>
          <w:lang w:eastAsia="ru-RU" w:bidi="ru-RU"/>
        </w:rPr>
      </w:pPr>
      <w:r w:rsidRPr="00386426">
        <w:rPr>
          <w:rFonts w:ascii="Times New Roman" w:eastAsia="Times New Roman" w:hAnsi="Times New Roman" w:cs="Times New Roman"/>
          <w:bCs/>
          <w:i/>
          <w:iCs/>
          <w:color w:val="000000"/>
          <w:sz w:val="28"/>
          <w:szCs w:val="28"/>
          <w:lang w:eastAsia="ru-RU" w:bidi="ru-RU"/>
        </w:rPr>
        <w:t xml:space="preserve">2) По реконструкции водозабора г. </w:t>
      </w:r>
      <w:proofErr w:type="spellStart"/>
      <w:r w:rsidRPr="00386426">
        <w:rPr>
          <w:rFonts w:ascii="Times New Roman" w:eastAsia="Times New Roman" w:hAnsi="Times New Roman" w:cs="Times New Roman"/>
          <w:bCs/>
          <w:i/>
          <w:iCs/>
          <w:color w:val="000000"/>
          <w:sz w:val="28"/>
          <w:szCs w:val="28"/>
          <w:lang w:eastAsia="ru-RU" w:bidi="ru-RU"/>
        </w:rPr>
        <w:t>Шагонар</w:t>
      </w:r>
      <w:proofErr w:type="spellEnd"/>
      <w:r w:rsidRPr="00386426">
        <w:rPr>
          <w:rFonts w:ascii="Times New Roman" w:eastAsia="Times New Roman" w:hAnsi="Times New Roman" w:cs="Times New Roman"/>
          <w:bCs/>
          <w:iCs/>
          <w:color w:val="000000"/>
          <w:sz w:val="28"/>
          <w:szCs w:val="28"/>
          <w:lang w:eastAsia="ru-RU" w:bidi="ru-RU"/>
        </w:rPr>
        <w:t xml:space="preserve"> </w:t>
      </w:r>
    </w:p>
    <w:p w:rsidR="00875D9D" w:rsidRPr="00386426" w:rsidRDefault="00875D9D" w:rsidP="00875D9D">
      <w:pPr>
        <w:spacing w:after="0" w:line="240" w:lineRule="auto"/>
        <w:ind w:firstLine="709"/>
        <w:jc w:val="both"/>
        <w:rPr>
          <w:rFonts w:ascii="Times New Roman" w:eastAsia="Times New Roman" w:hAnsi="Times New Roman" w:cs="Times New Roman"/>
          <w:bCs/>
          <w:iCs/>
          <w:color w:val="000000"/>
          <w:sz w:val="28"/>
          <w:szCs w:val="28"/>
          <w:lang w:eastAsia="ru-RU" w:bidi="ru-RU"/>
        </w:rPr>
      </w:pPr>
      <w:r w:rsidRPr="00386426">
        <w:rPr>
          <w:rFonts w:ascii="Times New Roman" w:eastAsia="Times New Roman" w:hAnsi="Times New Roman" w:cs="Times New Roman"/>
          <w:bCs/>
          <w:iCs/>
          <w:color w:val="000000"/>
          <w:sz w:val="28"/>
          <w:szCs w:val="28"/>
          <w:lang w:eastAsia="ru-RU" w:bidi="ru-RU"/>
        </w:rPr>
        <w:t xml:space="preserve">По реконструкции водозабора г. </w:t>
      </w:r>
      <w:proofErr w:type="spellStart"/>
      <w:r w:rsidRPr="00386426">
        <w:rPr>
          <w:rFonts w:ascii="Times New Roman" w:eastAsia="Times New Roman" w:hAnsi="Times New Roman" w:cs="Times New Roman"/>
          <w:bCs/>
          <w:iCs/>
          <w:color w:val="000000"/>
          <w:sz w:val="28"/>
          <w:szCs w:val="28"/>
          <w:lang w:eastAsia="ru-RU" w:bidi="ru-RU"/>
        </w:rPr>
        <w:t>Шагонар</w:t>
      </w:r>
      <w:proofErr w:type="spellEnd"/>
      <w:r w:rsidRPr="00386426">
        <w:rPr>
          <w:rFonts w:ascii="Times New Roman" w:eastAsia="Times New Roman" w:hAnsi="Times New Roman" w:cs="Times New Roman"/>
          <w:bCs/>
          <w:iCs/>
          <w:color w:val="000000"/>
          <w:sz w:val="28"/>
          <w:szCs w:val="28"/>
          <w:lang w:eastAsia="ru-RU" w:bidi="ru-RU"/>
        </w:rPr>
        <w:t xml:space="preserve"> в связи с отсутствием лимитов бюджетных обязательств размещение электронного аукциона для заключения контракта в ЕИС в сфере закупок не представлялось возможным, так как предусмотренные 25,77 млн. рублей перераспределены с 2020 г. на 2021 г. распоряжением Правительства РФ от 14 ноября 2020 г. № 2983-р.</w:t>
      </w:r>
    </w:p>
    <w:p w:rsidR="00875D9D" w:rsidRPr="00386426" w:rsidRDefault="00875D9D" w:rsidP="00875D9D">
      <w:pPr>
        <w:pBdr>
          <w:top w:val="single" w:sz="4" w:space="0" w:color="FFFFFF"/>
          <w:left w:val="single" w:sz="4" w:space="0" w:color="FFFFFF"/>
          <w:bottom w:val="single" w:sz="4" w:space="26" w:color="FFFFFF"/>
          <w:right w:val="single" w:sz="4" w:space="0" w:color="FFFFFF"/>
        </w:pBdr>
        <w:shd w:val="clear" w:color="auto" w:fill="FFFFFF"/>
        <w:spacing w:after="0" w:line="240" w:lineRule="auto"/>
        <w:ind w:firstLine="709"/>
        <w:jc w:val="both"/>
        <w:rPr>
          <w:rFonts w:ascii="Times New Roman" w:hAnsi="Times New Roman" w:cs="Times New Roman"/>
          <w:i/>
          <w:sz w:val="24"/>
          <w:szCs w:val="24"/>
        </w:rPr>
      </w:pPr>
    </w:p>
    <w:p w:rsidR="00875D9D" w:rsidRPr="00386426" w:rsidRDefault="00875D9D" w:rsidP="00875D9D">
      <w:pPr>
        <w:pBdr>
          <w:top w:val="single" w:sz="4" w:space="0" w:color="FFFFFF"/>
          <w:left w:val="single" w:sz="4" w:space="0" w:color="FFFFFF"/>
          <w:bottom w:val="single" w:sz="4" w:space="26" w:color="FFFFFF"/>
          <w:right w:val="single" w:sz="4" w:space="0" w:color="FFFFFF"/>
        </w:pBdr>
        <w:shd w:val="clear" w:color="auto" w:fill="FFFFFF"/>
        <w:spacing w:after="0" w:line="240" w:lineRule="auto"/>
        <w:ind w:firstLine="709"/>
        <w:jc w:val="both"/>
        <w:rPr>
          <w:rFonts w:ascii="Times New Roman" w:hAnsi="Times New Roman" w:cs="Times New Roman"/>
          <w:sz w:val="28"/>
          <w:szCs w:val="24"/>
        </w:rPr>
      </w:pPr>
      <w:r w:rsidRPr="00386426">
        <w:rPr>
          <w:rFonts w:ascii="Times New Roman" w:hAnsi="Times New Roman" w:cs="Times New Roman"/>
          <w:sz w:val="28"/>
          <w:szCs w:val="24"/>
        </w:rPr>
        <w:t>С 01.01.2021 года федеральный проект «Чистая вода» переходит в национальный проект «Жилье и городская среда».</w:t>
      </w:r>
    </w:p>
    <w:p w:rsidR="00875D9D" w:rsidRPr="00386426" w:rsidRDefault="00875D9D" w:rsidP="00CC4C76">
      <w:pPr>
        <w:numPr>
          <w:ilvl w:val="0"/>
          <w:numId w:val="5"/>
        </w:numPr>
        <w:autoSpaceDE w:val="0"/>
        <w:autoSpaceDN w:val="0"/>
        <w:adjustRightInd w:val="0"/>
        <w:spacing w:after="0" w:line="240" w:lineRule="auto"/>
        <w:contextualSpacing/>
        <w:jc w:val="center"/>
        <w:rPr>
          <w:rFonts w:ascii="Times New Roman" w:hAnsi="Times New Roman" w:cs="Times New Roman"/>
          <w:b/>
          <w:sz w:val="28"/>
          <w:szCs w:val="28"/>
        </w:rPr>
      </w:pPr>
      <w:r w:rsidRPr="00386426">
        <w:rPr>
          <w:rFonts w:ascii="Times New Roman" w:eastAsia="Times New Roman" w:hAnsi="Times New Roman" w:cs="Times New Roman"/>
          <w:b/>
          <w:sz w:val="28"/>
          <w:szCs w:val="28"/>
        </w:rPr>
        <w:t>Проект</w:t>
      </w:r>
      <w:r w:rsidRPr="00386426">
        <w:rPr>
          <w:rFonts w:ascii="Times New Roman" w:hAnsi="Times New Roman" w:cs="Times New Roman"/>
          <w:b/>
          <w:sz w:val="28"/>
          <w:szCs w:val="28"/>
        </w:rPr>
        <w:t xml:space="preserve"> «Чистая страна»</w:t>
      </w:r>
    </w:p>
    <w:p w:rsidR="00875D9D" w:rsidRPr="00386426" w:rsidRDefault="00875D9D" w:rsidP="00875D9D">
      <w:pPr>
        <w:spacing w:after="0" w:line="240" w:lineRule="auto"/>
        <w:ind w:firstLine="709"/>
        <w:jc w:val="both"/>
        <w:rPr>
          <w:rFonts w:ascii="Times New Roman" w:hAnsi="Times New Roman" w:cs="Times New Roman"/>
          <w:b/>
          <w:sz w:val="28"/>
          <w:szCs w:val="28"/>
        </w:rPr>
      </w:pPr>
    </w:p>
    <w:p w:rsidR="00875D9D" w:rsidRPr="00386426" w:rsidRDefault="00875D9D" w:rsidP="00875D9D">
      <w:pPr>
        <w:pStyle w:val="a4"/>
        <w:spacing w:after="0" w:line="240" w:lineRule="auto"/>
        <w:ind w:left="0" w:firstLine="709"/>
        <w:jc w:val="both"/>
        <w:rPr>
          <w:rFonts w:ascii="Times New Roman" w:hAnsi="Times New Roman" w:cs="Times New Roman"/>
          <w:b/>
          <w:sz w:val="28"/>
          <w:szCs w:val="28"/>
        </w:rPr>
      </w:pPr>
      <w:r w:rsidRPr="00386426">
        <w:rPr>
          <w:rFonts w:ascii="Times New Roman" w:hAnsi="Times New Roman" w:cs="Times New Roman"/>
          <w:sz w:val="28"/>
          <w:szCs w:val="28"/>
        </w:rPr>
        <w:t>В рамках регионального проекта «Чистая страна» на 2020 год финансирование и достижение целевых показателей не предусмотрено.</w:t>
      </w:r>
    </w:p>
    <w:p w:rsidR="00875D9D" w:rsidRPr="00386426" w:rsidRDefault="00875D9D" w:rsidP="00875D9D">
      <w:pPr>
        <w:spacing w:after="0" w:line="240" w:lineRule="auto"/>
        <w:ind w:firstLine="709"/>
        <w:jc w:val="both"/>
        <w:rPr>
          <w:rFonts w:ascii="Times New Roman" w:eastAsia="Calibri" w:hAnsi="Times New Roman" w:cs="Times New Roman"/>
          <w:sz w:val="28"/>
          <w:szCs w:val="28"/>
        </w:rPr>
      </w:pPr>
      <w:r w:rsidRPr="00386426">
        <w:rPr>
          <w:rFonts w:ascii="Times New Roman" w:hAnsi="Times New Roman" w:cs="Times New Roman"/>
          <w:sz w:val="28"/>
          <w:szCs w:val="28"/>
        </w:rPr>
        <w:t xml:space="preserve">В течение 2020 г. </w:t>
      </w:r>
      <w:r w:rsidR="00CC4C76">
        <w:rPr>
          <w:rFonts w:ascii="Times New Roman" w:hAnsi="Times New Roman" w:cs="Times New Roman"/>
          <w:sz w:val="28"/>
          <w:szCs w:val="28"/>
        </w:rPr>
        <w:t>п</w:t>
      </w:r>
      <w:r w:rsidRPr="00386426">
        <w:rPr>
          <w:rFonts w:ascii="Times New Roman" w:hAnsi="Times New Roman" w:cs="Times New Roman"/>
          <w:sz w:val="28"/>
          <w:szCs w:val="28"/>
        </w:rPr>
        <w:t>ро</w:t>
      </w:r>
      <w:r w:rsidR="00CC4C76">
        <w:rPr>
          <w:rFonts w:ascii="Times New Roman" w:hAnsi="Times New Roman" w:cs="Times New Roman"/>
          <w:sz w:val="28"/>
          <w:szCs w:val="28"/>
        </w:rPr>
        <w:t>ведена</w:t>
      </w:r>
      <w:r w:rsidRPr="00386426">
        <w:rPr>
          <w:rFonts w:ascii="Times New Roman" w:hAnsi="Times New Roman" w:cs="Times New Roman"/>
          <w:sz w:val="28"/>
          <w:szCs w:val="28"/>
        </w:rPr>
        <w:t xml:space="preserve"> работа по включению мероприятия по</w:t>
      </w:r>
      <w:r w:rsidRPr="00386426">
        <w:rPr>
          <w:rFonts w:ascii="Times New Roman" w:eastAsia="Calibri" w:hAnsi="Times New Roman" w:cs="Times New Roman"/>
          <w:sz w:val="28"/>
          <w:szCs w:val="28"/>
        </w:rPr>
        <w:t xml:space="preserve"> рекультивации отходов комбината «</w:t>
      </w:r>
      <w:proofErr w:type="spellStart"/>
      <w:r w:rsidRPr="00386426">
        <w:rPr>
          <w:rFonts w:ascii="Times New Roman" w:eastAsia="Calibri" w:hAnsi="Times New Roman" w:cs="Times New Roman"/>
          <w:sz w:val="28"/>
          <w:szCs w:val="28"/>
        </w:rPr>
        <w:t>Тувакобальт</w:t>
      </w:r>
      <w:proofErr w:type="spellEnd"/>
      <w:r w:rsidRPr="00386426">
        <w:rPr>
          <w:rFonts w:ascii="Times New Roman" w:eastAsia="Calibri" w:hAnsi="Times New Roman" w:cs="Times New Roman"/>
          <w:sz w:val="28"/>
          <w:szCs w:val="28"/>
        </w:rPr>
        <w:t>» в федеральный проект «Чистая страна».</w:t>
      </w:r>
    </w:p>
    <w:p w:rsidR="00875D9D" w:rsidRPr="00386426" w:rsidRDefault="00875D9D" w:rsidP="00875D9D">
      <w:pPr>
        <w:spacing w:after="0" w:line="240" w:lineRule="auto"/>
        <w:ind w:firstLine="709"/>
        <w:jc w:val="both"/>
        <w:rPr>
          <w:rFonts w:ascii="Times New Roman" w:eastAsia="Calibri" w:hAnsi="Times New Roman" w:cs="Times New Roman"/>
          <w:sz w:val="28"/>
          <w:szCs w:val="28"/>
        </w:rPr>
      </w:pPr>
      <w:r w:rsidRPr="00386426">
        <w:rPr>
          <w:rFonts w:ascii="Times New Roman" w:eastAsia="Calibri" w:hAnsi="Times New Roman" w:cs="Times New Roman"/>
          <w:sz w:val="28"/>
          <w:szCs w:val="28"/>
        </w:rPr>
        <w:t>24 сентября приказом № 561 Енисейского межрегионального управления Федеральной службы по надзору в сфере природопользования было получено повторное положительное заключение экспертной комиссии государственной экологической экспертизы проектной документации «Техническая рекультивация отходов комбината «</w:t>
      </w:r>
      <w:proofErr w:type="spellStart"/>
      <w:r w:rsidRPr="00386426">
        <w:rPr>
          <w:rFonts w:ascii="Times New Roman" w:eastAsia="Calibri" w:hAnsi="Times New Roman" w:cs="Times New Roman"/>
          <w:sz w:val="28"/>
          <w:szCs w:val="28"/>
        </w:rPr>
        <w:t>Тувакобальт</w:t>
      </w:r>
      <w:proofErr w:type="spellEnd"/>
      <w:r w:rsidRPr="00386426">
        <w:rPr>
          <w:rFonts w:ascii="Times New Roman" w:eastAsia="Calibri" w:hAnsi="Times New Roman" w:cs="Times New Roman"/>
          <w:sz w:val="28"/>
          <w:szCs w:val="28"/>
        </w:rPr>
        <w:t>» сроком на 4 года.</w:t>
      </w:r>
    </w:p>
    <w:p w:rsidR="00875D9D" w:rsidRPr="00386426" w:rsidRDefault="00875D9D" w:rsidP="00875D9D">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По результатам конкурсного отбора, состоявшегося в Минприроды России 25 сентября, проект по рекультивации отходов комбината «</w:t>
      </w:r>
      <w:proofErr w:type="spellStart"/>
      <w:r w:rsidRPr="00386426">
        <w:rPr>
          <w:rFonts w:ascii="Times New Roman" w:hAnsi="Times New Roman" w:cs="Times New Roman"/>
          <w:sz w:val="28"/>
          <w:szCs w:val="28"/>
        </w:rPr>
        <w:t>Тувакобальт</w:t>
      </w:r>
      <w:proofErr w:type="spellEnd"/>
      <w:r w:rsidRPr="00386426">
        <w:rPr>
          <w:rFonts w:ascii="Times New Roman" w:hAnsi="Times New Roman" w:cs="Times New Roman"/>
          <w:sz w:val="28"/>
          <w:szCs w:val="28"/>
        </w:rPr>
        <w:t>» отобран в число проектов, реализуемых в 2021 г.</w:t>
      </w:r>
    </w:p>
    <w:p w:rsidR="00875D9D" w:rsidRPr="00386426" w:rsidRDefault="00875D9D" w:rsidP="00875D9D">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В соответствии с распоряжением Правительства Российской Федерации от 1 сентября 2020 года № 2221-р, заключено финансовое соглашение от 23 декабря 2020 г. на общую сумму 153,62 млн. рублей (99%).</w:t>
      </w:r>
    </w:p>
    <w:p w:rsidR="00875D9D" w:rsidRPr="00386426" w:rsidRDefault="00875D9D" w:rsidP="00875D9D">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Также в рамках 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 утвержденное постановлением Правительства Республики Тыва от 28 мая 2018 г. № 280, предусмотрен 1% финансирования в размере 1,55 млн. рублей. </w:t>
      </w:r>
    </w:p>
    <w:p w:rsidR="00875D9D" w:rsidRPr="00386426" w:rsidRDefault="00875D9D" w:rsidP="00875D9D">
      <w:pPr>
        <w:spacing w:after="0" w:line="240" w:lineRule="auto"/>
        <w:ind w:firstLine="709"/>
        <w:jc w:val="both"/>
        <w:rPr>
          <w:rFonts w:ascii="Times New Roman" w:hAnsi="Times New Roman" w:cs="Times New Roman"/>
          <w:sz w:val="28"/>
          <w:szCs w:val="28"/>
        </w:rPr>
      </w:pPr>
      <w:r w:rsidRPr="00386426">
        <w:rPr>
          <w:rFonts w:ascii="Times New Roman" w:eastAsia="Calibri" w:hAnsi="Times New Roman" w:cs="Times New Roman"/>
          <w:sz w:val="28"/>
          <w:szCs w:val="28"/>
        </w:rPr>
        <w:t>Таким образом</w:t>
      </w:r>
      <w:r w:rsidRPr="00386426">
        <w:rPr>
          <w:rFonts w:ascii="Times New Roman" w:eastAsia="Calibri" w:hAnsi="Times New Roman" w:cs="Times New Roman"/>
          <w:b/>
          <w:sz w:val="28"/>
          <w:szCs w:val="28"/>
        </w:rPr>
        <w:t xml:space="preserve"> </w:t>
      </w:r>
      <w:r w:rsidRPr="00386426">
        <w:rPr>
          <w:rFonts w:ascii="Times New Roman" w:eastAsia="Calibri" w:hAnsi="Times New Roman" w:cs="Times New Roman"/>
          <w:sz w:val="28"/>
          <w:szCs w:val="28"/>
        </w:rPr>
        <w:t>общий объем финансирования регионального проекта «Чистая страна» на 2021 год составляет 155,17 млн. рублей.</w:t>
      </w:r>
    </w:p>
    <w:p w:rsidR="00875D9D" w:rsidRPr="00386426" w:rsidRDefault="00875D9D" w:rsidP="00875D9D">
      <w:pPr>
        <w:spacing w:after="0" w:line="240" w:lineRule="auto"/>
        <w:ind w:firstLine="709"/>
        <w:jc w:val="both"/>
        <w:rPr>
          <w:rFonts w:ascii="Times New Roman" w:hAnsi="Times New Roman" w:cs="Times New Roman"/>
          <w:sz w:val="28"/>
          <w:szCs w:val="28"/>
        </w:rPr>
      </w:pPr>
    </w:p>
    <w:p w:rsidR="00875D9D" w:rsidRPr="00386426" w:rsidRDefault="00875D9D" w:rsidP="00875D9D">
      <w:pPr>
        <w:spacing w:after="0" w:line="240" w:lineRule="auto"/>
        <w:ind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В 2021 году в рамках проекта установлено достижение следующих показателей:</w:t>
      </w:r>
    </w:p>
    <w:p w:rsidR="00875D9D" w:rsidRPr="00386426" w:rsidRDefault="00875D9D" w:rsidP="00875D9D">
      <w:pPr>
        <w:tabs>
          <w:tab w:val="left" w:pos="1134"/>
        </w:tabs>
        <w:spacing w:after="0" w:line="240" w:lineRule="auto"/>
        <w:ind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1. «Численность населения, качество жизни которого улучшится в связи ликвидацией наиболее опасных объектов накопленного вреда окружающей среде, в том числе находящихся в собственности Российской Федерации – 5 тыс. человек»;</w:t>
      </w:r>
    </w:p>
    <w:p w:rsidR="00875D9D" w:rsidRPr="00386426" w:rsidRDefault="00875D9D" w:rsidP="00875D9D">
      <w:pPr>
        <w:tabs>
          <w:tab w:val="left" w:pos="1134"/>
        </w:tabs>
        <w:spacing w:after="0" w:line="240" w:lineRule="auto"/>
        <w:ind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2. «Количество ликвидированных наиболее опасных объектов накопленного вреда окружающей среде – 1 шт.».</w:t>
      </w:r>
    </w:p>
    <w:p w:rsidR="00875D9D" w:rsidRPr="00386426" w:rsidRDefault="00875D9D" w:rsidP="00875D9D">
      <w:pPr>
        <w:pStyle w:val="a4"/>
        <w:spacing w:after="0" w:line="240" w:lineRule="auto"/>
        <w:ind w:left="0" w:firstLine="709"/>
        <w:jc w:val="both"/>
        <w:rPr>
          <w:rFonts w:ascii="Times New Roman" w:hAnsi="Times New Roman" w:cs="Times New Roman"/>
          <w:sz w:val="28"/>
          <w:szCs w:val="28"/>
        </w:rPr>
      </w:pPr>
    </w:p>
    <w:p w:rsidR="00875D9D" w:rsidRPr="00386426" w:rsidRDefault="00875D9D" w:rsidP="00CC4C76">
      <w:pPr>
        <w:numPr>
          <w:ilvl w:val="0"/>
          <w:numId w:val="5"/>
        </w:numPr>
        <w:autoSpaceDE w:val="0"/>
        <w:autoSpaceDN w:val="0"/>
        <w:adjustRightInd w:val="0"/>
        <w:spacing w:after="0" w:line="240" w:lineRule="auto"/>
        <w:contextualSpacing/>
        <w:jc w:val="center"/>
        <w:rPr>
          <w:rFonts w:ascii="Times New Roman" w:hAnsi="Times New Roman" w:cs="Times New Roman"/>
          <w:b/>
          <w:sz w:val="28"/>
          <w:szCs w:val="28"/>
        </w:rPr>
      </w:pPr>
      <w:r w:rsidRPr="00386426">
        <w:rPr>
          <w:rFonts w:ascii="Times New Roman" w:eastAsia="Times New Roman" w:hAnsi="Times New Roman" w:cs="Times New Roman"/>
          <w:b/>
          <w:sz w:val="28"/>
          <w:szCs w:val="28"/>
        </w:rPr>
        <w:t>Проект</w:t>
      </w:r>
      <w:r w:rsidRPr="00386426">
        <w:rPr>
          <w:rFonts w:ascii="Times New Roman" w:hAnsi="Times New Roman" w:cs="Times New Roman"/>
          <w:b/>
          <w:sz w:val="28"/>
          <w:szCs w:val="28"/>
        </w:rPr>
        <w:t xml:space="preserve"> «Комплексная система обращения с твердыми коммунальными отходами»</w:t>
      </w:r>
    </w:p>
    <w:p w:rsidR="00CC4C76" w:rsidRDefault="00CC4C76" w:rsidP="00875D9D">
      <w:pPr>
        <w:tabs>
          <w:tab w:val="left" w:pos="1134"/>
        </w:tabs>
        <w:spacing w:after="0" w:line="240" w:lineRule="auto"/>
        <w:ind w:firstLine="709"/>
        <w:jc w:val="both"/>
        <w:rPr>
          <w:rFonts w:ascii="Times New Roman" w:eastAsia="Times New Roman" w:hAnsi="Times New Roman" w:cs="Times New Roman"/>
          <w:sz w:val="28"/>
          <w:szCs w:val="28"/>
        </w:rPr>
      </w:pPr>
    </w:p>
    <w:p w:rsidR="00875D9D" w:rsidRPr="00386426" w:rsidRDefault="00875D9D" w:rsidP="00875D9D">
      <w:pPr>
        <w:tabs>
          <w:tab w:val="left" w:pos="1134"/>
        </w:tabs>
        <w:spacing w:after="0" w:line="240" w:lineRule="auto"/>
        <w:ind w:firstLine="709"/>
        <w:jc w:val="both"/>
        <w:rPr>
          <w:rFonts w:ascii="Times New Roman" w:eastAsia="Times New Roman" w:hAnsi="Times New Roman" w:cs="Times New Roman"/>
          <w:b/>
          <w:sz w:val="28"/>
          <w:szCs w:val="28"/>
        </w:rPr>
      </w:pPr>
      <w:r w:rsidRPr="00386426">
        <w:rPr>
          <w:rFonts w:ascii="Times New Roman" w:eastAsia="Times New Roman" w:hAnsi="Times New Roman" w:cs="Times New Roman"/>
          <w:sz w:val="28"/>
          <w:szCs w:val="28"/>
        </w:rPr>
        <w:t xml:space="preserve">На основании постановления Правительства Республики Тыва от 30 апреля 2020 г. № 187 о передаче полномочий в сфере обращения с твердыми коммунальными отходами, реализация регионального проекта «Комплексная система обращения с твердыми коммунальными отходами» передана с Министерства строительства и жилищно-коммунального хозяйства Республики Тыва к Министерству природных ресурсов и экологии Республики Тыва </w:t>
      </w:r>
      <w:r w:rsidRPr="00386426">
        <w:rPr>
          <w:rFonts w:ascii="Times New Roman" w:eastAsia="Times New Roman" w:hAnsi="Times New Roman" w:cs="Times New Roman"/>
          <w:b/>
          <w:sz w:val="28"/>
          <w:szCs w:val="28"/>
        </w:rPr>
        <w:t>24 августа 2020 г.</w:t>
      </w:r>
    </w:p>
    <w:p w:rsidR="00875D9D" w:rsidRPr="00386426" w:rsidRDefault="00CC4C76" w:rsidP="00875D9D">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875D9D" w:rsidRPr="00386426">
        <w:rPr>
          <w:rFonts w:ascii="Times New Roman" w:eastAsia="Times New Roman" w:hAnsi="Times New Roman" w:cs="Times New Roman"/>
          <w:sz w:val="28"/>
          <w:szCs w:val="28"/>
        </w:rPr>
        <w:t>елевы</w:t>
      </w:r>
      <w:r>
        <w:rPr>
          <w:rFonts w:ascii="Times New Roman" w:eastAsia="Times New Roman" w:hAnsi="Times New Roman" w:cs="Times New Roman"/>
          <w:sz w:val="28"/>
          <w:szCs w:val="28"/>
        </w:rPr>
        <w:t>е</w:t>
      </w:r>
      <w:r w:rsidR="00875D9D" w:rsidRPr="00386426">
        <w:rPr>
          <w:rFonts w:ascii="Times New Roman" w:eastAsia="Times New Roman" w:hAnsi="Times New Roman" w:cs="Times New Roman"/>
          <w:sz w:val="28"/>
          <w:szCs w:val="28"/>
        </w:rPr>
        <w:t xml:space="preserve"> показател</w:t>
      </w:r>
      <w:r>
        <w:rPr>
          <w:rFonts w:ascii="Times New Roman" w:eastAsia="Times New Roman" w:hAnsi="Times New Roman" w:cs="Times New Roman"/>
          <w:sz w:val="28"/>
          <w:szCs w:val="28"/>
        </w:rPr>
        <w:t>и</w:t>
      </w:r>
      <w:r w:rsidR="00875D9D" w:rsidRPr="00386426">
        <w:rPr>
          <w:rFonts w:ascii="Times New Roman" w:eastAsia="Times New Roman" w:hAnsi="Times New Roman" w:cs="Times New Roman"/>
          <w:sz w:val="28"/>
          <w:szCs w:val="28"/>
        </w:rPr>
        <w:t>:</w:t>
      </w:r>
    </w:p>
    <w:p w:rsidR="00875D9D" w:rsidRPr="00386426" w:rsidRDefault="00875D9D" w:rsidP="00875D9D">
      <w:pPr>
        <w:pStyle w:val="a4"/>
        <w:numPr>
          <w:ilvl w:val="0"/>
          <w:numId w:val="24"/>
        </w:numPr>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«Доля твердых коммунальных отходов, направленных на утилизацию, в общем объеме образованных твердых коммунальных отходов – 3 %»;</w:t>
      </w:r>
    </w:p>
    <w:p w:rsidR="00875D9D" w:rsidRPr="00386426" w:rsidRDefault="00875D9D" w:rsidP="00875D9D">
      <w:pPr>
        <w:numPr>
          <w:ilvl w:val="0"/>
          <w:numId w:val="24"/>
        </w:numPr>
        <w:tabs>
          <w:tab w:val="left" w:pos="1134"/>
        </w:tabs>
        <w:spacing w:after="0" w:line="240" w:lineRule="auto"/>
        <w:ind w:left="0" w:firstLine="709"/>
        <w:contextualSpacing/>
        <w:jc w:val="both"/>
        <w:rPr>
          <w:rFonts w:ascii="Times New Roman" w:hAnsi="Times New Roman" w:cs="Times New Roman"/>
          <w:sz w:val="28"/>
          <w:szCs w:val="28"/>
        </w:rPr>
      </w:pPr>
      <w:r w:rsidRPr="00386426">
        <w:rPr>
          <w:rFonts w:ascii="Times New Roman" w:eastAsia="Calibri" w:hAnsi="Times New Roman" w:cs="Times New Roman"/>
          <w:sz w:val="28"/>
          <w:szCs w:val="28"/>
        </w:rPr>
        <w:t>«Доля населения, охваченного услугой по обращению с твердыми коммунальными отходами – 90 %</w:t>
      </w:r>
      <w:r w:rsidRPr="00386426">
        <w:rPr>
          <w:rFonts w:ascii="Times New Roman" w:hAnsi="Times New Roman" w:cs="Times New Roman"/>
          <w:sz w:val="28"/>
          <w:szCs w:val="28"/>
        </w:rPr>
        <w:t>»;</w:t>
      </w:r>
    </w:p>
    <w:p w:rsidR="00875D9D" w:rsidRPr="00386426" w:rsidRDefault="00875D9D" w:rsidP="00875D9D">
      <w:pPr>
        <w:numPr>
          <w:ilvl w:val="0"/>
          <w:numId w:val="24"/>
        </w:numPr>
        <w:tabs>
          <w:tab w:val="left" w:pos="1134"/>
        </w:tabs>
        <w:spacing w:after="0" w:line="240" w:lineRule="auto"/>
        <w:ind w:left="0"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 xml:space="preserve">«Количество разработанных электронных моделей – 1 </w:t>
      </w:r>
      <w:proofErr w:type="spellStart"/>
      <w:r w:rsidRPr="00386426">
        <w:rPr>
          <w:rFonts w:ascii="Times New Roman" w:hAnsi="Times New Roman" w:cs="Times New Roman"/>
          <w:sz w:val="28"/>
          <w:szCs w:val="28"/>
        </w:rPr>
        <w:t>шт</w:t>
      </w:r>
      <w:proofErr w:type="spellEnd"/>
      <w:r w:rsidRPr="00386426">
        <w:rPr>
          <w:rFonts w:ascii="Times New Roman" w:hAnsi="Times New Roman" w:cs="Times New Roman"/>
          <w:sz w:val="28"/>
          <w:szCs w:val="28"/>
        </w:rPr>
        <w:t>».</w:t>
      </w:r>
    </w:p>
    <w:p w:rsidR="00875D9D" w:rsidRPr="00386426" w:rsidRDefault="00875D9D" w:rsidP="00875D9D">
      <w:pPr>
        <w:pStyle w:val="a4"/>
        <w:tabs>
          <w:tab w:val="left" w:pos="1134"/>
        </w:tabs>
        <w:spacing w:after="0" w:line="240" w:lineRule="auto"/>
        <w:ind w:left="0" w:firstLine="709"/>
        <w:jc w:val="both"/>
        <w:rPr>
          <w:rFonts w:ascii="Times New Roman" w:eastAsia="Times New Roman" w:hAnsi="Times New Roman" w:cs="Times New Roman"/>
          <w:sz w:val="28"/>
          <w:szCs w:val="28"/>
        </w:rPr>
      </w:pPr>
    </w:p>
    <w:p w:rsidR="00875D9D" w:rsidRPr="00386426" w:rsidRDefault="00875D9D" w:rsidP="00875D9D">
      <w:pPr>
        <w:pStyle w:val="a4"/>
        <w:tabs>
          <w:tab w:val="left" w:pos="1134"/>
        </w:tabs>
        <w:spacing w:after="0" w:line="240" w:lineRule="auto"/>
        <w:ind w:left="0" w:firstLine="709"/>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В связи с отсутствием на территории Республики Тыва мусор</w:t>
      </w:r>
      <w:r w:rsidR="00CC4C76">
        <w:rPr>
          <w:rFonts w:ascii="Times New Roman" w:eastAsia="Times New Roman" w:hAnsi="Times New Roman" w:cs="Times New Roman"/>
          <w:sz w:val="28"/>
          <w:szCs w:val="28"/>
        </w:rPr>
        <w:t>о</w:t>
      </w:r>
      <w:r w:rsidRPr="00386426">
        <w:rPr>
          <w:rFonts w:ascii="Times New Roman" w:eastAsia="Times New Roman" w:hAnsi="Times New Roman" w:cs="Times New Roman"/>
          <w:sz w:val="28"/>
          <w:szCs w:val="28"/>
        </w:rPr>
        <w:t xml:space="preserve">перерабатывающего комплекса, предусмотренного в рамках инвестиционной программы ООО «СТ-ТБО», впоследствии лишенного статуса регионального оператора по обращению с твердыми коммунальными отходами имелся риск </w:t>
      </w:r>
      <w:proofErr w:type="spellStart"/>
      <w:r w:rsidRPr="00386426">
        <w:rPr>
          <w:rFonts w:ascii="Times New Roman" w:eastAsia="Times New Roman" w:hAnsi="Times New Roman" w:cs="Times New Roman"/>
          <w:sz w:val="28"/>
          <w:szCs w:val="28"/>
        </w:rPr>
        <w:t>недостижения</w:t>
      </w:r>
      <w:proofErr w:type="spellEnd"/>
      <w:r w:rsidRPr="00386426">
        <w:rPr>
          <w:rFonts w:ascii="Times New Roman" w:eastAsia="Times New Roman" w:hAnsi="Times New Roman" w:cs="Times New Roman"/>
          <w:sz w:val="28"/>
          <w:szCs w:val="28"/>
        </w:rPr>
        <w:t xml:space="preserve"> двух целевых показателей </w:t>
      </w:r>
      <w:r w:rsidRPr="00386426">
        <w:rPr>
          <w:rFonts w:ascii="Times New Roman" w:hAnsi="Times New Roman" w:cs="Times New Roman"/>
          <w:sz w:val="28"/>
          <w:szCs w:val="28"/>
        </w:rPr>
        <w:t xml:space="preserve">«Доля твердых коммунальных отходов, направленных на утилизацию, в общем объеме образованных твердых коммунальных отходов – 3 %», </w:t>
      </w:r>
      <w:r w:rsidRPr="00386426">
        <w:rPr>
          <w:rFonts w:ascii="Times New Roman" w:eastAsia="Calibri" w:hAnsi="Times New Roman" w:cs="Times New Roman"/>
          <w:sz w:val="28"/>
          <w:szCs w:val="28"/>
        </w:rPr>
        <w:t>«Доля населения, охваченного услугой по обращению с твердыми коммунальными отходами – 90 %</w:t>
      </w:r>
      <w:r w:rsidRPr="00386426">
        <w:rPr>
          <w:rFonts w:ascii="Times New Roman" w:hAnsi="Times New Roman" w:cs="Times New Roman"/>
          <w:sz w:val="28"/>
          <w:szCs w:val="28"/>
        </w:rPr>
        <w:t>».</w:t>
      </w:r>
    </w:p>
    <w:p w:rsidR="00875D9D" w:rsidRPr="00386426" w:rsidRDefault="00875D9D" w:rsidP="00875D9D">
      <w:pPr>
        <w:spacing w:after="0" w:line="240" w:lineRule="auto"/>
        <w:ind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 xml:space="preserve">В связи с этим Минприроды Республики Тыва были неоднократно направлены обращения в адрес ППК «Российский экологический оператор» о корректировке показателей </w:t>
      </w:r>
      <w:r w:rsidRPr="00386426">
        <w:rPr>
          <w:rFonts w:ascii="Times New Roman" w:hAnsi="Times New Roman" w:cs="Times New Roman"/>
          <w:sz w:val="24"/>
          <w:szCs w:val="24"/>
        </w:rPr>
        <w:t>(Исх. № 7838/2020-ОК от 10 ноября 2020 г., Исх. № 8200/2020-ОК от 25 ноября 2020 г.)</w:t>
      </w:r>
      <w:r w:rsidRPr="00386426">
        <w:rPr>
          <w:rFonts w:ascii="Times New Roman" w:hAnsi="Times New Roman" w:cs="Times New Roman"/>
          <w:sz w:val="28"/>
          <w:szCs w:val="28"/>
        </w:rPr>
        <w:t>.</w:t>
      </w:r>
    </w:p>
    <w:p w:rsidR="00875D9D" w:rsidRPr="00386426" w:rsidRDefault="00875D9D" w:rsidP="00875D9D">
      <w:pPr>
        <w:spacing w:after="0" w:line="240" w:lineRule="auto"/>
        <w:ind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 xml:space="preserve">Впоследствии данные показатели были скорректированы. 14 декабря в ГИИС «Электронный бюджет» подписано новое дополнительное соглашение к Соглашению о реализации регионального проекта «Комплексная система обращения с твердыми коммунальными отходами» на территории Республики Тыва № 051-2019-G20047-1/1. </w:t>
      </w:r>
    </w:p>
    <w:p w:rsidR="00875D9D" w:rsidRPr="00386426" w:rsidRDefault="00875D9D" w:rsidP="00875D9D">
      <w:pPr>
        <w:tabs>
          <w:tab w:val="left" w:pos="1134"/>
        </w:tabs>
        <w:spacing w:after="0" w:line="240" w:lineRule="auto"/>
        <w:ind w:firstLine="709"/>
        <w:contextualSpacing/>
        <w:jc w:val="both"/>
        <w:rPr>
          <w:rFonts w:ascii="Times New Roman" w:hAnsi="Times New Roman" w:cs="Times New Roman"/>
          <w:sz w:val="28"/>
          <w:szCs w:val="28"/>
        </w:rPr>
      </w:pPr>
      <w:r w:rsidRPr="00386426">
        <w:rPr>
          <w:rFonts w:ascii="Times New Roman" w:hAnsi="Times New Roman" w:cs="Times New Roman"/>
          <w:sz w:val="28"/>
          <w:szCs w:val="28"/>
        </w:rPr>
        <w:t>Согласно новому дополнительному соглашению в 2021 году предусмотрено достижение следующих целевых показателей:</w:t>
      </w:r>
    </w:p>
    <w:p w:rsidR="00875D9D" w:rsidRPr="00386426" w:rsidRDefault="00875D9D" w:rsidP="00875D9D">
      <w:pPr>
        <w:pStyle w:val="a4"/>
        <w:numPr>
          <w:ilvl w:val="0"/>
          <w:numId w:val="33"/>
        </w:numPr>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«Доля направленных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 – 0%»;</w:t>
      </w:r>
    </w:p>
    <w:p w:rsidR="00875D9D" w:rsidRPr="00386426" w:rsidRDefault="00875D9D" w:rsidP="00875D9D">
      <w:pPr>
        <w:pStyle w:val="a4"/>
        <w:numPr>
          <w:ilvl w:val="0"/>
          <w:numId w:val="33"/>
        </w:numPr>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«Доля твердых коммунальных отходов, направленных на обработку (сортировку), в общей массе образованных твердых коммунальных отходов – 0%»;</w:t>
      </w:r>
    </w:p>
    <w:p w:rsidR="00875D9D" w:rsidRPr="00386426" w:rsidRDefault="00875D9D" w:rsidP="00875D9D">
      <w:pPr>
        <w:pStyle w:val="a4"/>
        <w:numPr>
          <w:ilvl w:val="0"/>
          <w:numId w:val="33"/>
        </w:numPr>
        <w:tabs>
          <w:tab w:val="left" w:pos="1134"/>
        </w:tabs>
        <w:spacing w:after="0" w:line="240" w:lineRule="auto"/>
        <w:ind w:left="0" w:firstLine="709"/>
        <w:jc w:val="both"/>
        <w:rPr>
          <w:rFonts w:ascii="Times New Roman" w:hAnsi="Times New Roman" w:cs="Times New Roman"/>
          <w:sz w:val="28"/>
          <w:szCs w:val="28"/>
        </w:rPr>
      </w:pPr>
      <w:r w:rsidRPr="00386426">
        <w:rPr>
          <w:rFonts w:ascii="Times New Roman" w:hAnsi="Times New Roman" w:cs="Times New Roman"/>
          <w:sz w:val="28"/>
          <w:szCs w:val="28"/>
        </w:rPr>
        <w:t>«Доля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- 100%».</w:t>
      </w:r>
    </w:p>
    <w:p w:rsidR="00875D9D" w:rsidRPr="00386426" w:rsidRDefault="00875D9D" w:rsidP="00875D9D">
      <w:pPr>
        <w:spacing w:after="0" w:line="240" w:lineRule="auto"/>
        <w:ind w:firstLine="708"/>
        <w:jc w:val="both"/>
        <w:rPr>
          <w:rFonts w:ascii="Times New Roman" w:hAnsi="Times New Roman" w:cs="Times New Roman"/>
          <w:sz w:val="28"/>
          <w:szCs w:val="28"/>
        </w:rPr>
      </w:pPr>
      <w:r w:rsidRPr="00386426">
        <w:rPr>
          <w:rFonts w:ascii="Times New Roman" w:hAnsi="Times New Roman" w:cs="Times New Roman"/>
          <w:sz w:val="28"/>
          <w:szCs w:val="28"/>
        </w:rPr>
        <w:t xml:space="preserve">В рамках проекта в 2020 году Минприроды Республики Тыва разработана и утверждена электронная модель территориальной схемы обращения с отходами и размещена по электронному адресу </w:t>
      </w:r>
      <w:hyperlink r:id="rId9" w:history="1">
        <w:r w:rsidRPr="00386426">
          <w:rPr>
            <w:rStyle w:val="af4"/>
            <w:rFonts w:ascii="Times New Roman" w:hAnsi="Times New Roman" w:cs="Times New Roman"/>
            <w:sz w:val="28"/>
            <w:szCs w:val="28"/>
          </w:rPr>
          <w:t>http://tso.rtyva.ru</w:t>
        </w:r>
      </w:hyperlink>
      <w:r w:rsidRPr="00386426">
        <w:rPr>
          <w:rFonts w:ascii="Times New Roman" w:hAnsi="Times New Roman" w:cs="Times New Roman"/>
          <w:sz w:val="28"/>
          <w:szCs w:val="28"/>
        </w:rPr>
        <w:t>.</w:t>
      </w:r>
    </w:p>
    <w:p w:rsidR="00875D9D" w:rsidRPr="00386426" w:rsidRDefault="00875D9D" w:rsidP="00875D9D">
      <w:pPr>
        <w:spacing w:after="0" w:line="240" w:lineRule="auto"/>
        <w:ind w:firstLine="708"/>
        <w:jc w:val="both"/>
        <w:rPr>
          <w:rFonts w:ascii="Times New Roman" w:hAnsi="Times New Roman" w:cs="Times New Roman"/>
          <w:i/>
          <w:color w:val="000000"/>
        </w:rPr>
      </w:pPr>
      <w:r w:rsidRPr="00386426">
        <w:rPr>
          <w:rFonts w:ascii="Times New Roman" w:hAnsi="Times New Roman" w:cs="Times New Roman"/>
          <w:i/>
          <w:color w:val="000000"/>
        </w:rPr>
        <w:t>Территориальная схема является основным документом на основе которого предусматривается планирование деятельности по обращению с отходами, определение целевых показателей перспективного развития отрасли обращения с отходами на период до 2026 года, осуществляется деятельность регионального оператора по обращению с твердыми коммунальными отходами.</w:t>
      </w:r>
    </w:p>
    <w:p w:rsidR="00953989" w:rsidRPr="00386426" w:rsidRDefault="00953989" w:rsidP="00875D9D">
      <w:pPr>
        <w:spacing w:after="0" w:line="240" w:lineRule="auto"/>
        <w:contextualSpacing/>
        <w:jc w:val="both"/>
        <w:rPr>
          <w:rFonts w:ascii="Times New Roman" w:hAnsi="Times New Roman" w:cs="Times New Roman"/>
          <w:sz w:val="28"/>
          <w:szCs w:val="28"/>
        </w:rPr>
      </w:pPr>
    </w:p>
    <w:p w:rsidR="00953989" w:rsidRPr="00386426" w:rsidRDefault="00953989" w:rsidP="00546D4E">
      <w:pPr>
        <w:pStyle w:val="a4"/>
        <w:numPr>
          <w:ilvl w:val="0"/>
          <w:numId w:val="44"/>
        </w:numPr>
        <w:spacing w:after="0" w:line="240" w:lineRule="auto"/>
        <w:jc w:val="center"/>
        <w:rPr>
          <w:rFonts w:ascii="Times New Roman" w:hAnsi="Times New Roman"/>
          <w:b/>
          <w:sz w:val="28"/>
          <w:szCs w:val="28"/>
        </w:rPr>
      </w:pPr>
      <w:r w:rsidRPr="00386426">
        <w:rPr>
          <w:rFonts w:ascii="Times New Roman" w:hAnsi="Times New Roman"/>
          <w:b/>
          <w:sz w:val="28"/>
          <w:szCs w:val="28"/>
        </w:rPr>
        <w:t>Национальный проект</w:t>
      </w:r>
    </w:p>
    <w:p w:rsidR="00953989" w:rsidRPr="00386426" w:rsidRDefault="00953989" w:rsidP="00953989">
      <w:pPr>
        <w:pStyle w:val="a4"/>
        <w:spacing w:after="0" w:line="240" w:lineRule="auto"/>
        <w:ind w:left="0" w:firstLine="567"/>
        <w:jc w:val="center"/>
        <w:rPr>
          <w:rFonts w:ascii="Times New Roman" w:hAnsi="Times New Roman"/>
          <w:b/>
          <w:sz w:val="28"/>
          <w:szCs w:val="28"/>
          <w:u w:val="single"/>
        </w:rPr>
      </w:pPr>
      <w:r w:rsidRPr="00386426">
        <w:rPr>
          <w:rFonts w:ascii="Times New Roman" w:hAnsi="Times New Roman"/>
          <w:b/>
          <w:sz w:val="28"/>
          <w:szCs w:val="28"/>
          <w:u w:val="single"/>
        </w:rPr>
        <w:t>«Цифровая экономика Российской Федерации</w:t>
      </w:r>
    </w:p>
    <w:p w:rsidR="00953989" w:rsidRPr="00386426" w:rsidRDefault="00953989" w:rsidP="00953989">
      <w:pPr>
        <w:pStyle w:val="a4"/>
        <w:spacing w:after="0" w:line="240" w:lineRule="auto"/>
        <w:ind w:left="0" w:firstLine="567"/>
        <w:jc w:val="center"/>
        <w:rPr>
          <w:rFonts w:ascii="Times New Roman" w:hAnsi="Times New Roman"/>
          <w:sz w:val="28"/>
          <w:szCs w:val="28"/>
        </w:rPr>
      </w:pPr>
      <w:r w:rsidRPr="00386426">
        <w:rPr>
          <w:rFonts w:ascii="Times New Roman" w:hAnsi="Times New Roman"/>
          <w:sz w:val="28"/>
          <w:szCs w:val="28"/>
        </w:rPr>
        <w:t>(6 федеральных проектов, Республика Тыва участвует в 5)</w:t>
      </w:r>
    </w:p>
    <w:p w:rsidR="00953989" w:rsidRPr="00386426" w:rsidRDefault="00953989" w:rsidP="00953989">
      <w:pPr>
        <w:pStyle w:val="a4"/>
        <w:spacing w:after="0" w:line="240" w:lineRule="auto"/>
        <w:ind w:left="0" w:firstLine="567"/>
        <w:rPr>
          <w:rFonts w:ascii="Times New Roman" w:hAnsi="Times New Roman"/>
          <w:b/>
          <w:sz w:val="28"/>
          <w:szCs w:val="28"/>
        </w:rPr>
      </w:pPr>
    </w:p>
    <w:p w:rsidR="007E5D1F" w:rsidRPr="00386426" w:rsidRDefault="007E5D1F" w:rsidP="007E5D1F">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Национальный проект «</w:t>
      </w:r>
      <w:r w:rsidRPr="00386426">
        <w:rPr>
          <w:rFonts w:ascii="Times New Roman" w:hAnsi="Times New Roman"/>
          <w:sz w:val="28"/>
          <w:szCs w:val="28"/>
        </w:rPr>
        <w:t>Цифровая экономика Российской Федерации</w:t>
      </w:r>
      <w:r w:rsidRPr="00386426">
        <w:rPr>
          <w:rFonts w:ascii="Times New Roman" w:hAnsi="Times New Roman" w:cs="Times New Roman"/>
          <w:sz w:val="28"/>
          <w:szCs w:val="28"/>
        </w:rPr>
        <w:t>» включает 6 федеральных проектов, Республика Тыва участвует в 5</w:t>
      </w:r>
      <w:r w:rsidRPr="00386426">
        <w:rPr>
          <w:rFonts w:ascii="Times New Roman" w:hAnsi="Times New Roman" w:cs="Times New Roman"/>
          <w:color w:val="111111"/>
          <w:sz w:val="28"/>
          <w:szCs w:val="28"/>
          <w:shd w:val="clear" w:color="auto" w:fill="FDFDFD"/>
        </w:rPr>
        <w:t xml:space="preserve"> федеральных проектах (отв. Минсвязи РТ)</w:t>
      </w:r>
      <w:r w:rsidRPr="00386426">
        <w:rPr>
          <w:rFonts w:ascii="Times New Roman" w:hAnsi="Times New Roman" w:cs="Times New Roman"/>
          <w:sz w:val="28"/>
          <w:szCs w:val="28"/>
        </w:rPr>
        <w:t xml:space="preserve">: </w:t>
      </w:r>
    </w:p>
    <w:p w:rsidR="007E5D1F" w:rsidRPr="00386426" w:rsidRDefault="007E5D1F" w:rsidP="007E5D1F">
      <w:pPr>
        <w:pStyle w:val="a4"/>
        <w:spacing w:after="0" w:line="240" w:lineRule="auto"/>
        <w:ind w:left="0" w:firstLine="567"/>
        <w:jc w:val="both"/>
        <w:rPr>
          <w:rFonts w:ascii="Times New Roman" w:hAnsi="Times New Roman"/>
          <w:sz w:val="28"/>
          <w:szCs w:val="28"/>
        </w:rPr>
      </w:pPr>
      <w:r w:rsidRPr="00386426">
        <w:rPr>
          <w:rFonts w:ascii="Times New Roman" w:hAnsi="Times New Roman"/>
          <w:sz w:val="28"/>
          <w:szCs w:val="28"/>
        </w:rPr>
        <w:t>- Информационная инфраструктура;</w:t>
      </w:r>
    </w:p>
    <w:p w:rsidR="007E5D1F" w:rsidRPr="00386426" w:rsidRDefault="007E5D1F" w:rsidP="007E5D1F">
      <w:pPr>
        <w:pStyle w:val="a4"/>
        <w:spacing w:after="0" w:line="240" w:lineRule="auto"/>
        <w:ind w:left="0" w:firstLine="567"/>
        <w:jc w:val="both"/>
        <w:rPr>
          <w:rFonts w:ascii="Times New Roman" w:hAnsi="Times New Roman"/>
          <w:sz w:val="28"/>
          <w:szCs w:val="28"/>
        </w:rPr>
      </w:pPr>
      <w:r w:rsidRPr="00386426">
        <w:rPr>
          <w:rFonts w:ascii="Times New Roman" w:hAnsi="Times New Roman"/>
          <w:sz w:val="28"/>
          <w:szCs w:val="28"/>
        </w:rPr>
        <w:t>- Кадры для цифровой экономики;</w:t>
      </w:r>
    </w:p>
    <w:p w:rsidR="007E5D1F" w:rsidRPr="00386426" w:rsidRDefault="007E5D1F" w:rsidP="007E5D1F">
      <w:pPr>
        <w:pStyle w:val="a4"/>
        <w:spacing w:after="0" w:line="240" w:lineRule="auto"/>
        <w:ind w:left="0" w:firstLine="567"/>
        <w:jc w:val="both"/>
        <w:rPr>
          <w:rFonts w:ascii="Times New Roman" w:hAnsi="Times New Roman"/>
          <w:sz w:val="28"/>
          <w:szCs w:val="28"/>
        </w:rPr>
      </w:pPr>
      <w:r w:rsidRPr="00386426">
        <w:rPr>
          <w:rFonts w:ascii="Times New Roman" w:hAnsi="Times New Roman"/>
          <w:sz w:val="28"/>
          <w:szCs w:val="28"/>
        </w:rPr>
        <w:t>- Информационная безопасность;</w:t>
      </w:r>
    </w:p>
    <w:p w:rsidR="007E5D1F" w:rsidRPr="00386426" w:rsidRDefault="007E5D1F" w:rsidP="007E5D1F">
      <w:pPr>
        <w:pStyle w:val="a4"/>
        <w:spacing w:after="0" w:line="240" w:lineRule="auto"/>
        <w:ind w:left="0" w:firstLine="567"/>
        <w:jc w:val="both"/>
        <w:rPr>
          <w:rFonts w:ascii="Times New Roman" w:hAnsi="Times New Roman"/>
          <w:sz w:val="28"/>
          <w:szCs w:val="28"/>
        </w:rPr>
      </w:pPr>
      <w:r w:rsidRPr="00386426">
        <w:rPr>
          <w:rFonts w:ascii="Times New Roman" w:hAnsi="Times New Roman"/>
          <w:sz w:val="28"/>
          <w:szCs w:val="28"/>
        </w:rPr>
        <w:t>- Цифровые технологии;</w:t>
      </w:r>
    </w:p>
    <w:p w:rsidR="007E5D1F" w:rsidRPr="00386426" w:rsidRDefault="007E5D1F" w:rsidP="007E5D1F">
      <w:pPr>
        <w:pStyle w:val="a4"/>
        <w:spacing w:after="0" w:line="240" w:lineRule="auto"/>
        <w:ind w:left="0" w:firstLine="567"/>
        <w:jc w:val="both"/>
        <w:rPr>
          <w:rFonts w:ascii="Times New Roman" w:hAnsi="Times New Roman"/>
          <w:sz w:val="28"/>
          <w:szCs w:val="28"/>
        </w:rPr>
      </w:pPr>
      <w:r w:rsidRPr="00386426">
        <w:rPr>
          <w:rFonts w:ascii="Times New Roman" w:hAnsi="Times New Roman"/>
          <w:sz w:val="28"/>
          <w:szCs w:val="28"/>
        </w:rPr>
        <w:t>- Цифровое государственное управление.</w:t>
      </w:r>
    </w:p>
    <w:p w:rsidR="007E5D1F" w:rsidRPr="00386426" w:rsidRDefault="007E5D1F" w:rsidP="007E5D1F">
      <w:pPr>
        <w:pStyle w:val="a4"/>
        <w:spacing w:after="0" w:line="240" w:lineRule="auto"/>
        <w:ind w:left="0" w:firstLine="567"/>
        <w:jc w:val="both"/>
        <w:rPr>
          <w:rFonts w:ascii="Times New Roman" w:hAnsi="Times New Roman"/>
          <w:sz w:val="20"/>
          <w:szCs w:val="28"/>
        </w:rPr>
      </w:pPr>
    </w:p>
    <w:p w:rsidR="007E5D1F" w:rsidRPr="00386426" w:rsidRDefault="007E5D1F" w:rsidP="007E5D1F">
      <w:pPr>
        <w:pStyle w:val="a4"/>
        <w:spacing w:after="0" w:line="240" w:lineRule="auto"/>
        <w:ind w:left="0" w:firstLine="749"/>
        <w:jc w:val="both"/>
        <w:rPr>
          <w:rFonts w:ascii="Times New Roman" w:hAnsi="Times New Roman" w:cs="Times New Roman"/>
          <w:b/>
          <w:sz w:val="28"/>
          <w:szCs w:val="28"/>
        </w:rPr>
      </w:pPr>
      <w:r w:rsidRPr="00386426">
        <w:rPr>
          <w:rFonts w:ascii="Times New Roman" w:hAnsi="Times New Roman" w:cs="Times New Roman"/>
          <w:b/>
          <w:sz w:val="28"/>
          <w:szCs w:val="28"/>
        </w:rPr>
        <w:t>Финансовое обеспечение</w:t>
      </w:r>
    </w:p>
    <w:p w:rsidR="007E5D1F" w:rsidRPr="00386426" w:rsidRDefault="007E5D1F" w:rsidP="00CC4C76">
      <w:pPr>
        <w:tabs>
          <w:tab w:val="left" w:pos="1134"/>
        </w:tabs>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Финансовое обеспечение имеет 1 региональный проект «</w:t>
      </w:r>
      <w:r w:rsidRPr="00386426">
        <w:rPr>
          <w:rFonts w:ascii="Times New Roman" w:hAnsi="Times New Roman"/>
          <w:sz w:val="28"/>
          <w:szCs w:val="28"/>
        </w:rPr>
        <w:t>Цифровое государственное управление</w:t>
      </w:r>
      <w:r w:rsidRPr="00386426">
        <w:rPr>
          <w:rFonts w:ascii="Times New Roman" w:hAnsi="Times New Roman" w:cs="Times New Roman"/>
          <w:sz w:val="28"/>
          <w:szCs w:val="28"/>
        </w:rPr>
        <w:t xml:space="preserve">», </w:t>
      </w:r>
      <w:r w:rsidRPr="00386426">
        <w:rPr>
          <w:rFonts w:ascii="Times New Roman" w:hAnsi="Times New Roman" w:cs="Times New Roman"/>
          <w:color w:val="111111"/>
          <w:sz w:val="28"/>
          <w:szCs w:val="28"/>
          <w:shd w:val="clear" w:color="auto" w:fill="FDFDFD"/>
        </w:rPr>
        <w:t xml:space="preserve">в 2020 году предусмотрено </w:t>
      </w:r>
      <w:r w:rsidRPr="00386426">
        <w:rPr>
          <w:rFonts w:ascii="Times New Roman" w:hAnsi="Times New Roman" w:cs="Times New Roman"/>
          <w:spacing w:val="-10"/>
          <w:sz w:val="28"/>
          <w:szCs w:val="28"/>
        </w:rPr>
        <w:t>4,47 млн. руб. (ФБ - 4,42 млн. руб., РБ - 0,05 млн. руб.)</w:t>
      </w:r>
      <w:r w:rsidRPr="00386426">
        <w:rPr>
          <w:rFonts w:ascii="Times New Roman" w:eastAsia="Calibri" w:hAnsi="Times New Roman" w:cs="Times New Roman"/>
          <w:color w:val="000000"/>
          <w:spacing w:val="-10"/>
          <w:sz w:val="28"/>
          <w:szCs w:val="28"/>
          <w:u w:color="000000"/>
          <w:bdr w:val="nil"/>
          <w:lang w:eastAsia="ru-RU"/>
        </w:rPr>
        <w:t xml:space="preserve">. </w:t>
      </w:r>
      <w:r w:rsidRPr="00386426">
        <w:rPr>
          <w:rFonts w:ascii="Times New Roman" w:hAnsi="Times New Roman" w:cs="Times New Roman"/>
          <w:sz w:val="28"/>
          <w:szCs w:val="28"/>
        </w:rPr>
        <w:t>Кассовое исполнение проекта составляет 100%.</w:t>
      </w:r>
    </w:p>
    <w:p w:rsidR="007E5D1F" w:rsidRPr="00386426" w:rsidRDefault="007E5D1F" w:rsidP="007E5D1F">
      <w:pPr>
        <w:pStyle w:val="a4"/>
        <w:spacing w:after="0" w:line="240" w:lineRule="auto"/>
        <w:ind w:left="0" w:firstLine="567"/>
        <w:jc w:val="both"/>
        <w:rPr>
          <w:rFonts w:ascii="Times New Roman" w:hAnsi="Times New Roman"/>
          <w:sz w:val="20"/>
          <w:szCs w:val="28"/>
        </w:rPr>
      </w:pPr>
    </w:p>
    <w:p w:rsidR="007E5D1F" w:rsidRPr="00386426" w:rsidRDefault="007E5D1F" w:rsidP="00E272D8">
      <w:pPr>
        <w:pStyle w:val="a4"/>
        <w:numPr>
          <w:ilvl w:val="0"/>
          <w:numId w:val="5"/>
        </w:numPr>
        <w:spacing w:after="0" w:line="240" w:lineRule="auto"/>
        <w:jc w:val="center"/>
        <w:rPr>
          <w:rFonts w:ascii="Times New Roman" w:hAnsi="Times New Roman" w:cs="Times New Roman"/>
          <w:b/>
          <w:sz w:val="28"/>
          <w:szCs w:val="28"/>
        </w:rPr>
      </w:pPr>
      <w:r w:rsidRPr="00386426">
        <w:rPr>
          <w:rFonts w:ascii="Times New Roman" w:hAnsi="Times New Roman" w:cs="Times New Roman"/>
          <w:b/>
          <w:sz w:val="28"/>
          <w:szCs w:val="28"/>
        </w:rPr>
        <w:t>Проект «Информационная инфраструктура»</w:t>
      </w:r>
    </w:p>
    <w:p w:rsidR="007E5D1F" w:rsidRPr="00386426" w:rsidRDefault="007E5D1F" w:rsidP="007E5D1F">
      <w:pPr>
        <w:spacing w:after="0" w:line="240" w:lineRule="auto"/>
        <w:ind w:firstLine="708"/>
        <w:jc w:val="both"/>
        <w:rPr>
          <w:rFonts w:ascii="Times New Roman" w:eastAsia="Times New Roman" w:hAnsi="Times New Roman" w:cs="Times New Roman"/>
          <w:b/>
          <w:sz w:val="28"/>
          <w:szCs w:val="28"/>
        </w:rPr>
      </w:pPr>
    </w:p>
    <w:p w:rsidR="007E5D1F" w:rsidRPr="00386426" w:rsidRDefault="007E5D1F" w:rsidP="007E5D1F">
      <w:pPr>
        <w:spacing w:after="0" w:line="240" w:lineRule="auto"/>
        <w:ind w:firstLine="708"/>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 xml:space="preserve">В отчетном году были реализованы проекты, которые позволили существенно поднять уровень развития телекоммуникационной инфраструктуры. В Республике Тыва успешно реализуется федеральный проект «Информационная инфраструктура» по подключению социально значимых объектов к высокоскоростному «Интернету». Общий период реализации данного проекта с 2019 по 2021 годы, в течение которого до 369 социально значимых объектов будут доведены высокоскоростные каналы связи. </w:t>
      </w:r>
    </w:p>
    <w:p w:rsidR="007E5D1F" w:rsidRPr="00386426" w:rsidRDefault="007E5D1F" w:rsidP="007E5D1F">
      <w:pPr>
        <w:spacing w:after="0" w:line="240" w:lineRule="auto"/>
        <w:ind w:firstLine="708"/>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 xml:space="preserve">В 2020 году волоконно-оптические линии связи доведены до 119 социально значимых объектов в 56 населенных пунктах 16 муниципальных образований. В соответствии с требованиями федерального проекта высокоскоростные каналы связи для организации доступа к сети «Интернет» доведены до 40 школ, 37 органов местного самоуправления, 33 фельдшерско-акушерских пунктов, 5 техникумов, 4 пожарных частях. </w:t>
      </w:r>
    </w:p>
    <w:p w:rsidR="007E5D1F" w:rsidRPr="00386426" w:rsidRDefault="007E5D1F" w:rsidP="007E5D1F">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8"/>
          <w:szCs w:val="28"/>
        </w:rPr>
      </w:pPr>
      <w:r w:rsidRPr="00386426">
        <w:rPr>
          <w:rFonts w:ascii="Times New Roman" w:hAnsi="Times New Roman" w:cs="Times New Roman"/>
          <w:sz w:val="28"/>
          <w:szCs w:val="28"/>
        </w:rPr>
        <w:t xml:space="preserve">Выполнение работ по доведению ВОЛС осуществляется в рамках </w:t>
      </w:r>
      <w:proofErr w:type="spellStart"/>
      <w:r w:rsidRPr="00386426">
        <w:rPr>
          <w:rFonts w:ascii="Times New Roman" w:hAnsi="Times New Roman" w:cs="Times New Roman"/>
          <w:sz w:val="28"/>
          <w:szCs w:val="28"/>
        </w:rPr>
        <w:t>госконтракта</w:t>
      </w:r>
      <w:proofErr w:type="spellEnd"/>
      <w:r w:rsidRPr="00386426">
        <w:rPr>
          <w:rFonts w:ascii="Times New Roman" w:hAnsi="Times New Roman" w:cs="Times New Roman"/>
          <w:sz w:val="28"/>
          <w:szCs w:val="28"/>
        </w:rPr>
        <w:t xml:space="preserve"> АО «</w:t>
      </w:r>
      <w:proofErr w:type="spellStart"/>
      <w:r w:rsidRPr="00386426">
        <w:rPr>
          <w:rFonts w:ascii="Times New Roman" w:hAnsi="Times New Roman" w:cs="Times New Roman"/>
          <w:sz w:val="28"/>
          <w:szCs w:val="28"/>
        </w:rPr>
        <w:t>Тывасвязьинформ</w:t>
      </w:r>
      <w:proofErr w:type="spellEnd"/>
      <w:r w:rsidRPr="00386426">
        <w:rPr>
          <w:rFonts w:ascii="Times New Roman" w:hAnsi="Times New Roman" w:cs="Times New Roman"/>
          <w:sz w:val="28"/>
          <w:szCs w:val="28"/>
        </w:rPr>
        <w:t xml:space="preserve">». За </w:t>
      </w:r>
      <w:r w:rsidRPr="00386426">
        <w:rPr>
          <w:rFonts w:ascii="Times New Roman" w:eastAsia="Times New Roman" w:hAnsi="Times New Roman" w:cs="Times New Roman"/>
          <w:color w:val="000000"/>
          <w:sz w:val="28"/>
          <w:szCs w:val="28"/>
        </w:rPr>
        <w:t xml:space="preserve">период с </w:t>
      </w:r>
      <w:r w:rsidRPr="00386426">
        <w:rPr>
          <w:rFonts w:ascii="Times New Roman" w:eastAsia="Times New Roman" w:hAnsi="Times New Roman" w:cs="Times New Roman"/>
          <w:sz w:val="28"/>
          <w:szCs w:val="28"/>
        </w:rPr>
        <w:t>6</w:t>
      </w:r>
      <w:r w:rsidRPr="00386426">
        <w:rPr>
          <w:rFonts w:ascii="Times New Roman" w:eastAsia="Times New Roman" w:hAnsi="Times New Roman" w:cs="Times New Roman"/>
          <w:color w:val="000000"/>
          <w:sz w:val="28"/>
          <w:szCs w:val="28"/>
        </w:rPr>
        <w:t xml:space="preserve"> июня по </w:t>
      </w:r>
      <w:r w:rsidRPr="00386426">
        <w:rPr>
          <w:rFonts w:ascii="Times New Roman" w:eastAsia="Times New Roman" w:hAnsi="Times New Roman" w:cs="Times New Roman"/>
          <w:sz w:val="28"/>
          <w:szCs w:val="28"/>
        </w:rPr>
        <w:t xml:space="preserve">25 августа </w:t>
      </w:r>
      <w:r w:rsidRPr="00386426">
        <w:rPr>
          <w:rFonts w:ascii="Times New Roman" w:eastAsia="Times New Roman" w:hAnsi="Times New Roman" w:cs="Times New Roman"/>
          <w:color w:val="000000"/>
          <w:sz w:val="28"/>
          <w:szCs w:val="28"/>
        </w:rPr>
        <w:t xml:space="preserve">2020 г.  </w:t>
      </w:r>
      <w:r w:rsidRPr="00386426">
        <w:rPr>
          <w:rFonts w:ascii="Times New Roman" w:eastAsia="Times New Roman" w:hAnsi="Times New Roman" w:cs="Times New Roman"/>
          <w:sz w:val="28"/>
          <w:szCs w:val="28"/>
        </w:rPr>
        <w:t xml:space="preserve">построены </w:t>
      </w:r>
      <w:r w:rsidRPr="00386426">
        <w:rPr>
          <w:rFonts w:ascii="Times New Roman" w:eastAsia="Times New Roman" w:hAnsi="Times New Roman" w:cs="Times New Roman"/>
          <w:color w:val="000000"/>
          <w:sz w:val="28"/>
          <w:szCs w:val="28"/>
        </w:rPr>
        <w:t xml:space="preserve">119 </w:t>
      </w:r>
      <w:r w:rsidRPr="00386426">
        <w:rPr>
          <w:rFonts w:ascii="Times New Roman" w:hAnsi="Times New Roman" w:cs="Times New Roman"/>
          <w:sz w:val="28"/>
          <w:szCs w:val="28"/>
        </w:rPr>
        <w:t>объектов из 119 запланированных</w:t>
      </w:r>
      <w:r w:rsidRPr="00386426">
        <w:rPr>
          <w:rFonts w:ascii="Times New Roman" w:eastAsia="Times New Roman" w:hAnsi="Times New Roman" w:cs="Times New Roman"/>
          <w:color w:val="000000"/>
          <w:sz w:val="28"/>
          <w:szCs w:val="28"/>
        </w:rPr>
        <w:t xml:space="preserve"> что составляет 100% реализацию плана на 2020 год. 09.10.2020 г. </w:t>
      </w:r>
      <w:r w:rsidRPr="00386426">
        <w:rPr>
          <w:rFonts w:ascii="Times New Roman" w:hAnsi="Times New Roman" w:cs="Times New Roman"/>
          <w:color w:val="000000"/>
          <w:sz w:val="28"/>
          <w:szCs w:val="28"/>
        </w:rPr>
        <w:t>АО «</w:t>
      </w:r>
      <w:proofErr w:type="spellStart"/>
      <w:r w:rsidRPr="00386426">
        <w:rPr>
          <w:rFonts w:ascii="Times New Roman" w:hAnsi="Times New Roman" w:cs="Times New Roman"/>
          <w:color w:val="000000"/>
          <w:sz w:val="28"/>
          <w:szCs w:val="28"/>
        </w:rPr>
        <w:t>Тывасвязьинформ</w:t>
      </w:r>
      <w:proofErr w:type="spellEnd"/>
      <w:r w:rsidRPr="00386426">
        <w:rPr>
          <w:rFonts w:ascii="Times New Roman" w:hAnsi="Times New Roman" w:cs="Times New Roman"/>
          <w:color w:val="000000"/>
          <w:sz w:val="28"/>
          <w:szCs w:val="28"/>
        </w:rPr>
        <w:t xml:space="preserve">» подписал акты приемки выполненных работ по итогам 2020 года у </w:t>
      </w:r>
      <w:proofErr w:type="spellStart"/>
      <w:r w:rsidRPr="00386426">
        <w:rPr>
          <w:rFonts w:ascii="Times New Roman" w:hAnsi="Times New Roman" w:cs="Times New Roman"/>
          <w:color w:val="000000"/>
          <w:sz w:val="28"/>
          <w:szCs w:val="28"/>
        </w:rPr>
        <w:t>Минкомсвязи</w:t>
      </w:r>
      <w:proofErr w:type="spellEnd"/>
      <w:r w:rsidRPr="00386426">
        <w:rPr>
          <w:rFonts w:ascii="Times New Roman" w:hAnsi="Times New Roman" w:cs="Times New Roman"/>
          <w:color w:val="000000"/>
          <w:sz w:val="28"/>
          <w:szCs w:val="28"/>
        </w:rPr>
        <w:t xml:space="preserve"> России. </w:t>
      </w:r>
    </w:p>
    <w:p w:rsidR="007E5D1F" w:rsidRPr="00386426" w:rsidRDefault="007E5D1F" w:rsidP="007E5D1F">
      <w:pPr>
        <w:spacing w:after="0" w:line="240" w:lineRule="auto"/>
        <w:ind w:firstLine="709"/>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Все 369 социально значимых объектов Республики Тыва (сельские администрации, ФАП, школы, пожарные части и территориальные избирательные комиссии) будут подключены к сети «Интернет» в срок до сентября 2021 года.</w:t>
      </w:r>
    </w:p>
    <w:p w:rsidR="007E5D1F" w:rsidRPr="00386426" w:rsidRDefault="007E5D1F" w:rsidP="007E5D1F">
      <w:pPr>
        <w:pStyle w:val="a4"/>
        <w:spacing w:after="0" w:line="240" w:lineRule="auto"/>
        <w:ind w:left="0" w:firstLine="567"/>
        <w:jc w:val="both"/>
        <w:rPr>
          <w:rFonts w:ascii="Times New Roman" w:hAnsi="Times New Roman" w:cs="Times New Roman"/>
          <w:b/>
          <w:sz w:val="28"/>
          <w:szCs w:val="28"/>
        </w:rPr>
      </w:pPr>
    </w:p>
    <w:p w:rsidR="007E5D1F" w:rsidRPr="00386426" w:rsidRDefault="007E5D1F" w:rsidP="00433EA2">
      <w:pPr>
        <w:pStyle w:val="a4"/>
        <w:numPr>
          <w:ilvl w:val="0"/>
          <w:numId w:val="5"/>
        </w:numPr>
        <w:spacing w:after="0" w:line="240" w:lineRule="auto"/>
        <w:jc w:val="center"/>
        <w:rPr>
          <w:rFonts w:ascii="Times New Roman" w:hAnsi="Times New Roman" w:cs="Times New Roman"/>
          <w:b/>
          <w:sz w:val="28"/>
          <w:szCs w:val="28"/>
        </w:rPr>
      </w:pPr>
      <w:r w:rsidRPr="00386426">
        <w:rPr>
          <w:rFonts w:ascii="Times New Roman" w:hAnsi="Times New Roman" w:cs="Times New Roman"/>
          <w:b/>
          <w:sz w:val="28"/>
          <w:szCs w:val="28"/>
        </w:rPr>
        <w:t>Проект «Кадры для цифровой экономики»</w:t>
      </w:r>
    </w:p>
    <w:p w:rsidR="007E5D1F" w:rsidRPr="00386426" w:rsidRDefault="007E5D1F" w:rsidP="007E5D1F">
      <w:pPr>
        <w:spacing w:after="0" w:line="240" w:lineRule="auto"/>
        <w:ind w:firstLine="567"/>
        <w:jc w:val="both"/>
        <w:rPr>
          <w:rFonts w:ascii="Times New Roman" w:hAnsi="Times New Roman" w:cs="Times New Roman"/>
          <w:b/>
          <w:sz w:val="28"/>
          <w:szCs w:val="28"/>
        </w:rPr>
      </w:pP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В рамках реализации регионального проекта проведены следующие </w:t>
      </w:r>
      <w:r w:rsidRPr="005F1020">
        <w:rPr>
          <w:rFonts w:ascii="Times New Roman" w:hAnsi="Times New Roman" w:cs="Times New Roman"/>
          <w:sz w:val="28"/>
          <w:szCs w:val="28"/>
        </w:rPr>
        <w:t>мероприятия</w:t>
      </w:r>
      <w:r w:rsidRPr="00386426">
        <w:rPr>
          <w:rFonts w:ascii="Times New Roman" w:hAnsi="Times New Roman" w:cs="Times New Roman"/>
          <w:sz w:val="28"/>
          <w:szCs w:val="28"/>
        </w:rPr>
        <w:t>:</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- 100 сотрудников органов исполнительной власти и органов местного самоуправления Республики Тыва прошли дистанционный курс повышения квалификации по теме «Техническая защита информации. Организация защиты информации ограниченного доступа, не содержащей сведения, составляющие государственную тайну»;</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- 31 сотрудник органов исполнительной власти, органов местного самоуправления Республики Тыва и подведомственных учреждений органов исполнительной власти прошли дистанционный курс повышения квалификации по программе «Основы цифровой трансформации в государственном и муниципальном управлении» Центра подготовки руководителей цифровой трансформации </w:t>
      </w:r>
      <w:proofErr w:type="spellStart"/>
      <w:r w:rsidRPr="00386426">
        <w:rPr>
          <w:rFonts w:ascii="Times New Roman" w:hAnsi="Times New Roman" w:cs="Times New Roman"/>
          <w:sz w:val="28"/>
          <w:szCs w:val="28"/>
        </w:rPr>
        <w:t>РАНХиГС</w:t>
      </w:r>
      <w:proofErr w:type="spellEnd"/>
      <w:r w:rsidRPr="00386426">
        <w:rPr>
          <w:rFonts w:ascii="Times New Roman" w:hAnsi="Times New Roman" w:cs="Times New Roman"/>
          <w:sz w:val="28"/>
          <w:szCs w:val="28"/>
        </w:rPr>
        <w:t xml:space="preserve"> при Президенте Российской Федерации;</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- 200 преподавателей общеобразовательных учреждений республики прошли повышение квалификации по курсу «Повышение цифровой грамотности педагогов и преподавание в дистанционном формате»;</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- 100 сотрудников органов исполнительной власти и органов местного самоуправления Республики Тыва на базе ГАУ ДПО «Тувинский институт развития образования и повышения квалификации» организована программа повышения квалификации на тему «</w:t>
      </w:r>
      <w:proofErr w:type="spellStart"/>
      <w:proofErr w:type="gramStart"/>
      <w:r w:rsidRPr="00386426">
        <w:rPr>
          <w:rFonts w:ascii="Times New Roman" w:hAnsi="Times New Roman" w:cs="Times New Roman"/>
          <w:sz w:val="28"/>
          <w:szCs w:val="28"/>
        </w:rPr>
        <w:t>Кибербезопасность</w:t>
      </w:r>
      <w:proofErr w:type="spellEnd"/>
      <w:proofErr w:type="gramEnd"/>
      <w:r w:rsidRPr="00386426">
        <w:rPr>
          <w:rFonts w:ascii="Times New Roman" w:hAnsi="Times New Roman" w:cs="Times New Roman"/>
          <w:sz w:val="28"/>
          <w:szCs w:val="28"/>
        </w:rPr>
        <w:t xml:space="preserve"> и защита данных» с использованием дистанционной формы обучения.</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В региональном проекте участвуют 9 образовательных учреждений среднего профессионального образования Республики Тыва и ФГБОУ ВО «Тувинский государственный университет», выпускающих выпускников с ключевыми компетенциями цифровой экономики:</w:t>
      </w:r>
    </w:p>
    <w:p w:rsidR="007E5D1F" w:rsidRPr="00386426" w:rsidRDefault="007E5D1F" w:rsidP="007E5D1F">
      <w:pPr>
        <w:tabs>
          <w:tab w:val="left" w:pos="851"/>
        </w:tabs>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1.</w:t>
      </w:r>
      <w:r w:rsidRPr="00386426">
        <w:rPr>
          <w:rFonts w:ascii="Times New Roman" w:hAnsi="Times New Roman" w:cs="Times New Roman"/>
          <w:sz w:val="28"/>
          <w:szCs w:val="28"/>
        </w:rPr>
        <w:tab/>
        <w:t>ГБПОУ РТ «Ак-</w:t>
      </w:r>
      <w:proofErr w:type="spellStart"/>
      <w:r w:rsidRPr="00386426">
        <w:rPr>
          <w:rFonts w:ascii="Times New Roman" w:hAnsi="Times New Roman" w:cs="Times New Roman"/>
          <w:sz w:val="28"/>
          <w:szCs w:val="28"/>
        </w:rPr>
        <w:t>Довуракский</w:t>
      </w:r>
      <w:proofErr w:type="spellEnd"/>
      <w:r w:rsidRPr="00386426">
        <w:rPr>
          <w:rFonts w:ascii="Times New Roman" w:hAnsi="Times New Roman" w:cs="Times New Roman"/>
          <w:sz w:val="28"/>
          <w:szCs w:val="28"/>
        </w:rPr>
        <w:t xml:space="preserve"> горный техникум»;</w:t>
      </w:r>
    </w:p>
    <w:p w:rsidR="007E5D1F" w:rsidRPr="00386426" w:rsidRDefault="007E5D1F" w:rsidP="007E5D1F">
      <w:pPr>
        <w:tabs>
          <w:tab w:val="left" w:pos="851"/>
        </w:tabs>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2.</w:t>
      </w:r>
      <w:r w:rsidRPr="00386426">
        <w:rPr>
          <w:rFonts w:ascii="Times New Roman" w:hAnsi="Times New Roman" w:cs="Times New Roman"/>
          <w:sz w:val="28"/>
          <w:szCs w:val="28"/>
        </w:rPr>
        <w:tab/>
        <w:t>ГБПОУ РТ «</w:t>
      </w:r>
      <w:proofErr w:type="spellStart"/>
      <w:r w:rsidRPr="00386426">
        <w:rPr>
          <w:rFonts w:ascii="Times New Roman" w:hAnsi="Times New Roman" w:cs="Times New Roman"/>
          <w:sz w:val="28"/>
          <w:szCs w:val="28"/>
        </w:rPr>
        <w:t>Кызылский</w:t>
      </w:r>
      <w:proofErr w:type="spellEnd"/>
      <w:r w:rsidRPr="00386426">
        <w:rPr>
          <w:rFonts w:ascii="Times New Roman" w:hAnsi="Times New Roman" w:cs="Times New Roman"/>
          <w:sz w:val="28"/>
          <w:szCs w:val="28"/>
        </w:rPr>
        <w:t xml:space="preserve"> транспортный техникум»;</w:t>
      </w:r>
    </w:p>
    <w:p w:rsidR="007E5D1F" w:rsidRPr="00386426" w:rsidRDefault="007E5D1F" w:rsidP="007E5D1F">
      <w:pPr>
        <w:tabs>
          <w:tab w:val="left" w:pos="851"/>
        </w:tabs>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3.</w:t>
      </w:r>
      <w:r w:rsidRPr="00386426">
        <w:rPr>
          <w:rFonts w:ascii="Times New Roman" w:hAnsi="Times New Roman" w:cs="Times New Roman"/>
          <w:sz w:val="28"/>
          <w:szCs w:val="28"/>
        </w:rPr>
        <w:tab/>
        <w:t>ГБПОУ РТ «Тувинский строительный техникум»;</w:t>
      </w:r>
    </w:p>
    <w:p w:rsidR="007E5D1F" w:rsidRPr="00386426" w:rsidRDefault="007E5D1F" w:rsidP="007E5D1F">
      <w:pPr>
        <w:tabs>
          <w:tab w:val="left" w:pos="851"/>
        </w:tabs>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4.</w:t>
      </w:r>
      <w:r w:rsidRPr="00386426">
        <w:rPr>
          <w:rFonts w:ascii="Times New Roman" w:hAnsi="Times New Roman" w:cs="Times New Roman"/>
          <w:sz w:val="28"/>
          <w:szCs w:val="28"/>
        </w:rPr>
        <w:tab/>
        <w:t>ГБПОУ РТ «Тувинский политехнический техникум»;</w:t>
      </w:r>
    </w:p>
    <w:p w:rsidR="007E5D1F" w:rsidRPr="00386426" w:rsidRDefault="007E5D1F" w:rsidP="007E5D1F">
      <w:pPr>
        <w:tabs>
          <w:tab w:val="left" w:pos="851"/>
        </w:tabs>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5.</w:t>
      </w:r>
      <w:r w:rsidRPr="00386426">
        <w:rPr>
          <w:rFonts w:ascii="Times New Roman" w:hAnsi="Times New Roman" w:cs="Times New Roman"/>
          <w:sz w:val="28"/>
          <w:szCs w:val="28"/>
        </w:rPr>
        <w:tab/>
        <w:t>ГБПОУ РТ «Тувинский технологический техникум в г. Чадан»;</w:t>
      </w:r>
    </w:p>
    <w:p w:rsidR="007E5D1F" w:rsidRPr="00386426" w:rsidRDefault="007E5D1F" w:rsidP="007E5D1F">
      <w:pPr>
        <w:tabs>
          <w:tab w:val="left" w:pos="851"/>
        </w:tabs>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6.</w:t>
      </w:r>
      <w:r w:rsidRPr="00386426">
        <w:rPr>
          <w:rFonts w:ascii="Times New Roman" w:hAnsi="Times New Roman" w:cs="Times New Roman"/>
          <w:sz w:val="28"/>
          <w:szCs w:val="28"/>
        </w:rPr>
        <w:tab/>
        <w:t>ГБПОУ РТ «</w:t>
      </w:r>
      <w:proofErr w:type="spellStart"/>
      <w:r w:rsidRPr="00386426">
        <w:rPr>
          <w:rFonts w:ascii="Times New Roman" w:hAnsi="Times New Roman" w:cs="Times New Roman"/>
          <w:sz w:val="28"/>
          <w:szCs w:val="28"/>
        </w:rPr>
        <w:t>Кызылский</w:t>
      </w:r>
      <w:proofErr w:type="spellEnd"/>
      <w:r w:rsidRPr="00386426">
        <w:rPr>
          <w:rFonts w:ascii="Times New Roman" w:hAnsi="Times New Roman" w:cs="Times New Roman"/>
          <w:sz w:val="28"/>
          <w:szCs w:val="28"/>
        </w:rPr>
        <w:t xml:space="preserve"> техникум экономики и права потребительской кооперации»;</w:t>
      </w:r>
    </w:p>
    <w:p w:rsidR="007E5D1F" w:rsidRPr="00386426" w:rsidRDefault="007E5D1F" w:rsidP="007E5D1F">
      <w:pPr>
        <w:tabs>
          <w:tab w:val="left" w:pos="851"/>
        </w:tabs>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7.</w:t>
      </w:r>
      <w:r w:rsidRPr="00386426">
        <w:rPr>
          <w:rFonts w:ascii="Times New Roman" w:hAnsi="Times New Roman" w:cs="Times New Roman"/>
          <w:sz w:val="28"/>
          <w:szCs w:val="28"/>
        </w:rPr>
        <w:tab/>
        <w:t>ГБПОУ РТ «Тувинский техникум народных промыслов с. Тээли»;</w:t>
      </w:r>
    </w:p>
    <w:p w:rsidR="007E5D1F" w:rsidRPr="00386426" w:rsidRDefault="007E5D1F" w:rsidP="007E5D1F">
      <w:pPr>
        <w:tabs>
          <w:tab w:val="left" w:pos="851"/>
        </w:tabs>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8.</w:t>
      </w:r>
      <w:r w:rsidRPr="00386426">
        <w:rPr>
          <w:rFonts w:ascii="Times New Roman" w:hAnsi="Times New Roman" w:cs="Times New Roman"/>
          <w:sz w:val="28"/>
          <w:szCs w:val="28"/>
        </w:rPr>
        <w:tab/>
        <w:t xml:space="preserve">ГБПОУ РТ «Тувинский строительный техникум – филиал в г. </w:t>
      </w:r>
      <w:proofErr w:type="spellStart"/>
      <w:r w:rsidRPr="00386426">
        <w:rPr>
          <w:rFonts w:ascii="Times New Roman" w:hAnsi="Times New Roman" w:cs="Times New Roman"/>
          <w:sz w:val="28"/>
          <w:szCs w:val="28"/>
        </w:rPr>
        <w:t>Шагонар</w:t>
      </w:r>
      <w:proofErr w:type="spellEnd"/>
      <w:r w:rsidRPr="00386426">
        <w:rPr>
          <w:rFonts w:ascii="Times New Roman" w:hAnsi="Times New Roman" w:cs="Times New Roman"/>
          <w:sz w:val="28"/>
          <w:szCs w:val="28"/>
        </w:rPr>
        <w:t>»;</w:t>
      </w:r>
    </w:p>
    <w:p w:rsidR="007E5D1F" w:rsidRPr="00386426" w:rsidRDefault="007E5D1F" w:rsidP="007E5D1F">
      <w:pPr>
        <w:tabs>
          <w:tab w:val="left" w:pos="851"/>
        </w:tabs>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9.</w:t>
      </w:r>
      <w:r w:rsidRPr="00386426">
        <w:rPr>
          <w:rFonts w:ascii="Times New Roman" w:hAnsi="Times New Roman" w:cs="Times New Roman"/>
          <w:sz w:val="28"/>
          <w:szCs w:val="28"/>
        </w:rPr>
        <w:tab/>
        <w:t>ГБПОУ РТ «Тувинский политехнический техникум – филиал в г. Хову-Аксы».</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За 2020 г. общее количество выпускников, имеющих компетенции цифровой экономики - 559 человек, что составляет 5,2 процента от общего количества выпускников образовательных организаций, участвующих в проекте.</w:t>
      </w:r>
    </w:p>
    <w:p w:rsidR="007E5D1F" w:rsidRPr="00386426" w:rsidRDefault="007E5D1F" w:rsidP="007E5D1F">
      <w:pPr>
        <w:pStyle w:val="a4"/>
        <w:spacing w:after="0" w:line="240" w:lineRule="auto"/>
        <w:ind w:hanging="294"/>
        <w:jc w:val="both"/>
        <w:rPr>
          <w:rFonts w:ascii="Times New Roman" w:hAnsi="Times New Roman" w:cs="Times New Roman"/>
          <w:sz w:val="28"/>
          <w:szCs w:val="28"/>
        </w:rPr>
      </w:pPr>
    </w:p>
    <w:p w:rsidR="007E5D1F" w:rsidRPr="00386426" w:rsidRDefault="007E5D1F" w:rsidP="005F1020">
      <w:pPr>
        <w:pStyle w:val="a4"/>
        <w:numPr>
          <w:ilvl w:val="0"/>
          <w:numId w:val="5"/>
        </w:numPr>
        <w:spacing w:after="0" w:line="240" w:lineRule="auto"/>
        <w:jc w:val="center"/>
        <w:rPr>
          <w:rFonts w:ascii="Times New Roman" w:hAnsi="Times New Roman" w:cs="Times New Roman"/>
          <w:b/>
          <w:sz w:val="28"/>
          <w:szCs w:val="28"/>
        </w:rPr>
      </w:pPr>
      <w:r w:rsidRPr="00386426">
        <w:rPr>
          <w:rFonts w:ascii="Times New Roman" w:hAnsi="Times New Roman" w:cs="Times New Roman"/>
          <w:b/>
          <w:sz w:val="28"/>
          <w:szCs w:val="28"/>
        </w:rPr>
        <w:t>Проект «Информационная безопасность»</w:t>
      </w:r>
    </w:p>
    <w:p w:rsidR="007E5D1F" w:rsidRPr="00386426" w:rsidRDefault="007E5D1F" w:rsidP="007E5D1F">
      <w:pPr>
        <w:pStyle w:val="a4"/>
        <w:spacing w:after="0" w:line="240" w:lineRule="auto"/>
        <w:ind w:left="0" w:firstLine="567"/>
        <w:jc w:val="both"/>
        <w:rPr>
          <w:rFonts w:ascii="Times New Roman" w:hAnsi="Times New Roman" w:cs="Times New Roman"/>
          <w:b/>
          <w:sz w:val="28"/>
          <w:szCs w:val="28"/>
        </w:rPr>
      </w:pPr>
    </w:p>
    <w:p w:rsidR="007E5D1F" w:rsidRPr="00386426" w:rsidRDefault="007E5D1F" w:rsidP="007E5D1F">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 xml:space="preserve">Министерством информатизации и связи Республики Тыва проведена масштабная работа по дооснащению Центра обработки данных Республики Тыва для обеспечения устойчивости, безопасности и экономической эффективности функционирования. </w:t>
      </w:r>
    </w:p>
    <w:p w:rsidR="007E5D1F" w:rsidRPr="00386426" w:rsidRDefault="007E5D1F" w:rsidP="007E5D1F">
      <w:pPr>
        <w:spacing w:after="0" w:line="240" w:lineRule="auto"/>
        <w:ind w:firstLine="709"/>
        <w:jc w:val="both"/>
        <w:rPr>
          <w:rFonts w:ascii="Times New Roman" w:eastAsia="Times New Roman" w:hAnsi="Times New Roman" w:cs="Times New Roman"/>
          <w:sz w:val="28"/>
          <w:szCs w:val="28"/>
        </w:rPr>
      </w:pPr>
      <w:r w:rsidRPr="00386426">
        <w:rPr>
          <w:rFonts w:ascii="Times New Roman" w:hAnsi="Times New Roman" w:cs="Times New Roman"/>
          <w:sz w:val="28"/>
          <w:szCs w:val="28"/>
        </w:rPr>
        <w:t xml:space="preserve">В 2020 году аттестован АИС МФЦ по требованиям безопасности; </w:t>
      </w:r>
      <w:r w:rsidRPr="00386426">
        <w:rPr>
          <w:rFonts w:ascii="Times New Roman" w:eastAsia="Times New Roman" w:hAnsi="Times New Roman" w:cs="Times New Roman"/>
          <w:sz w:val="28"/>
          <w:szCs w:val="28"/>
        </w:rPr>
        <w:t xml:space="preserve">в региональном </w:t>
      </w:r>
      <w:proofErr w:type="spellStart"/>
      <w:r w:rsidRPr="00386426">
        <w:rPr>
          <w:rFonts w:ascii="Times New Roman" w:eastAsia="Times New Roman" w:hAnsi="Times New Roman" w:cs="Times New Roman"/>
          <w:sz w:val="28"/>
          <w:szCs w:val="28"/>
        </w:rPr>
        <w:t>ЦОДе</w:t>
      </w:r>
      <w:proofErr w:type="spellEnd"/>
      <w:r w:rsidRPr="00386426">
        <w:rPr>
          <w:rFonts w:ascii="Times New Roman" w:eastAsia="Times New Roman" w:hAnsi="Times New Roman" w:cs="Times New Roman"/>
          <w:sz w:val="28"/>
          <w:szCs w:val="28"/>
        </w:rPr>
        <w:t xml:space="preserve"> установлены сертифицированные средства:</w:t>
      </w:r>
    </w:p>
    <w:p w:rsidR="007E5D1F" w:rsidRPr="00386426" w:rsidRDefault="007E5D1F" w:rsidP="007E5D1F">
      <w:pPr>
        <w:pStyle w:val="a4"/>
        <w:spacing w:after="0" w:line="240" w:lineRule="auto"/>
        <w:ind w:left="0" w:firstLine="567"/>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IDS – система обнаружения вторжения.</w:t>
      </w:r>
    </w:p>
    <w:p w:rsidR="007E5D1F" w:rsidRPr="00386426" w:rsidRDefault="007E5D1F" w:rsidP="007E5D1F">
      <w:pPr>
        <w:pStyle w:val="a4"/>
        <w:spacing w:after="0" w:line="240" w:lineRule="auto"/>
        <w:ind w:left="0" w:firstLine="567"/>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TIAS – программно-аппаратный комплекс, предназначенный для выявления инцидентов.</w:t>
      </w:r>
    </w:p>
    <w:p w:rsidR="007E5D1F" w:rsidRPr="00386426" w:rsidRDefault="007E5D1F" w:rsidP="007E5D1F">
      <w:pPr>
        <w:pStyle w:val="a4"/>
        <w:spacing w:after="0" w:line="240" w:lineRule="auto"/>
        <w:ind w:left="0" w:firstLine="567"/>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 xml:space="preserve">ПТАФ – система для защиты от </w:t>
      </w:r>
      <w:proofErr w:type="spellStart"/>
      <w:r w:rsidRPr="00386426">
        <w:rPr>
          <w:rFonts w:ascii="Times New Roman" w:eastAsia="Times New Roman" w:hAnsi="Times New Roman" w:cs="Times New Roman"/>
          <w:sz w:val="28"/>
          <w:szCs w:val="28"/>
        </w:rPr>
        <w:t>web</w:t>
      </w:r>
      <w:proofErr w:type="spellEnd"/>
      <w:r w:rsidRPr="00386426">
        <w:rPr>
          <w:rFonts w:ascii="Times New Roman" w:eastAsia="Times New Roman" w:hAnsi="Times New Roman" w:cs="Times New Roman"/>
          <w:sz w:val="28"/>
          <w:szCs w:val="28"/>
        </w:rPr>
        <w:t>-атак.</w:t>
      </w:r>
    </w:p>
    <w:p w:rsidR="007E5D1F" w:rsidRPr="00386426" w:rsidRDefault="007E5D1F" w:rsidP="007E5D1F">
      <w:pPr>
        <w:pStyle w:val="a4"/>
        <w:spacing w:after="0" w:line="240" w:lineRule="auto"/>
        <w:ind w:left="0" w:firstLine="567"/>
        <w:jc w:val="both"/>
        <w:rPr>
          <w:rFonts w:ascii="Times New Roman" w:eastAsia="Times New Roman" w:hAnsi="Times New Roman" w:cs="Times New Roman"/>
          <w:sz w:val="28"/>
          <w:szCs w:val="28"/>
        </w:rPr>
      </w:pPr>
      <w:r w:rsidRPr="00386426">
        <w:rPr>
          <w:rFonts w:ascii="Times New Roman" w:eastAsia="Times New Roman" w:hAnsi="Times New Roman" w:cs="Times New Roman"/>
          <w:sz w:val="28"/>
          <w:szCs w:val="28"/>
        </w:rPr>
        <w:t>ССПТ – программно-аппаратный комплекс, предназначенный для фильтрации сетевого трафика в соответствии с заданными правилами.</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hAnsi="Times New Roman" w:cs="Times New Roman"/>
          <w:sz w:val="28"/>
          <w:szCs w:val="28"/>
        </w:rPr>
        <w:t xml:space="preserve">Также была проведена модернизация регионального </w:t>
      </w:r>
      <w:proofErr w:type="spellStart"/>
      <w:r w:rsidRPr="00386426">
        <w:rPr>
          <w:rFonts w:ascii="Times New Roman" w:hAnsi="Times New Roman" w:cs="Times New Roman"/>
          <w:sz w:val="28"/>
          <w:szCs w:val="28"/>
        </w:rPr>
        <w:t>ЦОДа</w:t>
      </w:r>
      <w:proofErr w:type="spellEnd"/>
      <w:r w:rsidRPr="00386426">
        <w:rPr>
          <w:rFonts w:ascii="Times New Roman" w:hAnsi="Times New Roman" w:cs="Times New Roman"/>
          <w:sz w:val="28"/>
          <w:szCs w:val="28"/>
        </w:rPr>
        <w:t xml:space="preserve"> по увеличению суммарной емкости оперативной памяти модулями памяти DDR 4 поколения на 24% (увеличение на 192 ГБ). Система хранения данных </w:t>
      </w:r>
      <w:proofErr w:type="spellStart"/>
      <w:r w:rsidRPr="00386426">
        <w:rPr>
          <w:rFonts w:ascii="Times New Roman" w:hAnsi="Times New Roman" w:cs="Times New Roman"/>
          <w:sz w:val="28"/>
          <w:szCs w:val="28"/>
        </w:rPr>
        <w:t>DellEMC</w:t>
      </w:r>
      <w:proofErr w:type="spellEnd"/>
      <w:r w:rsidRPr="00386426">
        <w:rPr>
          <w:rFonts w:ascii="Times New Roman" w:hAnsi="Times New Roman" w:cs="Times New Roman"/>
          <w:sz w:val="28"/>
          <w:szCs w:val="28"/>
        </w:rPr>
        <w:t xml:space="preserve"> увеличена 10-тью SSD накопителями на 27,6% (увеличение на 8 ТБ).</w:t>
      </w:r>
    </w:p>
    <w:p w:rsidR="007E5D1F" w:rsidRPr="00386426" w:rsidRDefault="007E5D1F" w:rsidP="007E5D1F">
      <w:pPr>
        <w:spacing w:after="0" w:line="240" w:lineRule="auto"/>
        <w:ind w:firstLine="567"/>
        <w:jc w:val="both"/>
        <w:rPr>
          <w:rFonts w:ascii="Times New Roman" w:hAnsi="Times New Roman" w:cs="Times New Roman"/>
          <w:sz w:val="28"/>
          <w:szCs w:val="28"/>
        </w:rPr>
      </w:pPr>
      <w:r w:rsidRPr="00386426">
        <w:rPr>
          <w:rFonts w:ascii="Times New Roman" w:eastAsia="Times New Roman" w:hAnsi="Times New Roman"/>
          <w:sz w:val="28"/>
          <w:szCs w:val="28"/>
        </w:rPr>
        <w:t xml:space="preserve">В региональном </w:t>
      </w:r>
      <w:proofErr w:type="spellStart"/>
      <w:r w:rsidRPr="00386426">
        <w:rPr>
          <w:rFonts w:ascii="Times New Roman" w:eastAsia="Times New Roman" w:hAnsi="Times New Roman"/>
          <w:sz w:val="28"/>
          <w:szCs w:val="28"/>
        </w:rPr>
        <w:t>ЦОДе</w:t>
      </w:r>
      <w:proofErr w:type="spellEnd"/>
      <w:r w:rsidRPr="00386426">
        <w:rPr>
          <w:rFonts w:ascii="Times New Roman" w:eastAsia="Times New Roman" w:hAnsi="Times New Roman"/>
          <w:sz w:val="28"/>
          <w:szCs w:val="28"/>
        </w:rPr>
        <w:t xml:space="preserve"> размещены 20 информационных систем, применяемые в деятельности органов исполнительной власти, органов местного самоуправления Республики Тыва и их подведомственных учреждениях.</w:t>
      </w:r>
    </w:p>
    <w:p w:rsidR="007E5D1F" w:rsidRPr="00386426" w:rsidRDefault="007E5D1F" w:rsidP="007E5D1F">
      <w:pPr>
        <w:pStyle w:val="a4"/>
        <w:spacing w:after="0" w:line="240" w:lineRule="auto"/>
        <w:ind w:left="567"/>
        <w:jc w:val="both"/>
        <w:rPr>
          <w:rFonts w:ascii="Times New Roman" w:hAnsi="Times New Roman" w:cs="Times New Roman"/>
          <w:b/>
          <w:sz w:val="28"/>
          <w:szCs w:val="28"/>
        </w:rPr>
      </w:pPr>
    </w:p>
    <w:p w:rsidR="007E5D1F" w:rsidRPr="00386426" w:rsidRDefault="007E5D1F" w:rsidP="005F1020">
      <w:pPr>
        <w:pStyle w:val="a4"/>
        <w:numPr>
          <w:ilvl w:val="0"/>
          <w:numId w:val="5"/>
        </w:numPr>
        <w:spacing w:after="0" w:line="240" w:lineRule="auto"/>
        <w:jc w:val="center"/>
        <w:rPr>
          <w:rFonts w:ascii="Times New Roman" w:hAnsi="Times New Roman" w:cs="Times New Roman"/>
          <w:b/>
          <w:sz w:val="28"/>
          <w:szCs w:val="28"/>
        </w:rPr>
      </w:pPr>
      <w:r w:rsidRPr="00386426">
        <w:rPr>
          <w:rFonts w:ascii="Times New Roman" w:hAnsi="Times New Roman" w:cs="Times New Roman"/>
          <w:b/>
          <w:sz w:val="28"/>
          <w:szCs w:val="28"/>
        </w:rPr>
        <w:t>Проект «Цифровые технологии»</w:t>
      </w:r>
    </w:p>
    <w:p w:rsidR="007E5D1F" w:rsidRPr="00386426" w:rsidRDefault="007E5D1F" w:rsidP="007E5D1F">
      <w:pPr>
        <w:spacing w:after="0" w:line="240" w:lineRule="auto"/>
        <w:ind w:left="567"/>
        <w:jc w:val="both"/>
        <w:rPr>
          <w:rFonts w:ascii="Times New Roman" w:hAnsi="Times New Roman" w:cs="Times New Roman"/>
          <w:b/>
          <w:sz w:val="28"/>
          <w:szCs w:val="28"/>
        </w:rPr>
      </w:pPr>
    </w:p>
    <w:p w:rsidR="007E5D1F" w:rsidRPr="00386426" w:rsidRDefault="007E5D1F" w:rsidP="007E5D1F">
      <w:pPr>
        <w:spacing w:after="0" w:line="240" w:lineRule="auto"/>
        <w:ind w:firstLine="567"/>
        <w:jc w:val="both"/>
        <w:rPr>
          <w:rFonts w:ascii="Times New Roman" w:eastAsia="Times New Roman" w:hAnsi="Times New Roman" w:cs="Times New Roman"/>
          <w:sz w:val="28"/>
          <w:szCs w:val="28"/>
          <w:lang w:eastAsia="ru-RU"/>
        </w:rPr>
      </w:pPr>
      <w:r w:rsidRPr="00386426">
        <w:rPr>
          <w:rFonts w:ascii="Times New Roman" w:eastAsia="Times New Roman" w:hAnsi="Times New Roman" w:cs="Times New Roman"/>
          <w:sz w:val="28"/>
          <w:szCs w:val="28"/>
          <w:lang w:eastAsia="ru-RU"/>
        </w:rPr>
        <w:t xml:space="preserve">В соответствии с </w:t>
      </w:r>
      <w:r w:rsidRPr="00386426">
        <w:rPr>
          <w:rFonts w:ascii="Times New Roman" w:eastAsia="Times New Roman" w:hAnsi="Times New Roman"/>
          <w:sz w:val="28"/>
          <w:szCs w:val="28"/>
        </w:rPr>
        <w:t xml:space="preserve">дополнительным соглашением к Соглашению о реализации регионального проекта «Цифровые технологии (Республика Тыва)» на территории Республики Тыва от «15» декабря 2020 г. № 071-2019-D5001-19/1 показатель </w:t>
      </w:r>
      <w:r w:rsidRPr="00386426">
        <w:rPr>
          <w:rFonts w:ascii="Times New Roman" w:eastAsia="Times New Roman" w:hAnsi="Times New Roman" w:cs="Times New Roman"/>
          <w:sz w:val="28"/>
          <w:szCs w:val="28"/>
          <w:lang w:eastAsia="ru-RU"/>
        </w:rPr>
        <w:t xml:space="preserve">«Увеличение затрат на развитие «сквозных» цифровых технологий» </w:t>
      </w:r>
      <w:r w:rsidRPr="00386426">
        <w:rPr>
          <w:rFonts w:ascii="Times New Roman" w:eastAsia="Times New Roman" w:hAnsi="Times New Roman"/>
          <w:sz w:val="28"/>
          <w:szCs w:val="28"/>
        </w:rPr>
        <w:t>исключен.</w:t>
      </w:r>
    </w:p>
    <w:p w:rsidR="007E5D1F" w:rsidRPr="00386426" w:rsidRDefault="007E5D1F" w:rsidP="007E5D1F">
      <w:pPr>
        <w:spacing w:after="0" w:line="240" w:lineRule="auto"/>
        <w:ind w:firstLine="567"/>
        <w:jc w:val="both"/>
        <w:rPr>
          <w:rFonts w:ascii="Times New Roman" w:eastAsia="Times New Roman" w:hAnsi="Times New Roman" w:cs="Times New Roman"/>
          <w:b/>
          <w:sz w:val="28"/>
          <w:szCs w:val="28"/>
          <w:lang w:eastAsia="ru-RU"/>
        </w:rPr>
      </w:pPr>
    </w:p>
    <w:p w:rsidR="007E5D1F" w:rsidRPr="00386426" w:rsidRDefault="007E5D1F" w:rsidP="005F1020">
      <w:pPr>
        <w:pStyle w:val="a4"/>
        <w:numPr>
          <w:ilvl w:val="0"/>
          <w:numId w:val="5"/>
        </w:numPr>
        <w:spacing w:after="0" w:line="240" w:lineRule="auto"/>
        <w:jc w:val="center"/>
        <w:rPr>
          <w:rFonts w:ascii="Times New Roman" w:hAnsi="Times New Roman" w:cs="Times New Roman"/>
          <w:b/>
          <w:sz w:val="28"/>
          <w:szCs w:val="28"/>
        </w:rPr>
      </w:pPr>
      <w:r w:rsidRPr="00386426">
        <w:rPr>
          <w:rFonts w:ascii="Times New Roman" w:hAnsi="Times New Roman" w:cs="Times New Roman"/>
          <w:b/>
          <w:sz w:val="28"/>
          <w:szCs w:val="28"/>
        </w:rPr>
        <w:t>Проект «Цифровое государственное управление»</w:t>
      </w:r>
    </w:p>
    <w:p w:rsidR="007E5D1F" w:rsidRPr="00386426" w:rsidRDefault="007E5D1F" w:rsidP="007E5D1F">
      <w:pPr>
        <w:pStyle w:val="a4"/>
        <w:spacing w:after="0" w:line="240" w:lineRule="auto"/>
        <w:ind w:left="0" w:firstLine="567"/>
        <w:jc w:val="both"/>
        <w:rPr>
          <w:rFonts w:ascii="Times New Roman" w:hAnsi="Times New Roman" w:cs="Times New Roman"/>
          <w:b/>
          <w:sz w:val="28"/>
          <w:szCs w:val="28"/>
        </w:rPr>
      </w:pPr>
    </w:p>
    <w:p w:rsidR="007E5D1F" w:rsidRPr="00386426" w:rsidRDefault="007E5D1F" w:rsidP="007E5D1F">
      <w:pPr>
        <w:pStyle w:val="a4"/>
        <w:spacing w:after="0" w:line="240" w:lineRule="auto"/>
        <w:ind w:left="0" w:firstLine="749"/>
        <w:jc w:val="both"/>
        <w:rPr>
          <w:rFonts w:ascii="Times New Roman" w:hAnsi="Times New Roman" w:cs="Times New Roman"/>
          <w:b/>
          <w:sz w:val="28"/>
          <w:szCs w:val="28"/>
        </w:rPr>
      </w:pPr>
      <w:r w:rsidRPr="00386426">
        <w:rPr>
          <w:rFonts w:ascii="Times New Roman" w:hAnsi="Times New Roman" w:cs="Times New Roman"/>
          <w:b/>
          <w:sz w:val="28"/>
          <w:szCs w:val="28"/>
        </w:rPr>
        <w:t>Финансовое обеспечение</w:t>
      </w:r>
    </w:p>
    <w:p w:rsidR="007E5D1F" w:rsidRPr="00386426" w:rsidRDefault="007E5D1F" w:rsidP="007E5D1F">
      <w:pPr>
        <w:tabs>
          <w:tab w:val="left" w:pos="1134"/>
        </w:tabs>
        <w:spacing w:after="0" w:line="240" w:lineRule="auto"/>
        <w:ind w:firstLine="709"/>
        <w:jc w:val="both"/>
        <w:rPr>
          <w:rFonts w:ascii="Times New Roman" w:hAnsi="Times New Roman" w:cs="Times New Roman"/>
          <w:b/>
          <w:sz w:val="28"/>
          <w:szCs w:val="28"/>
        </w:rPr>
      </w:pPr>
      <w:r w:rsidRPr="00386426">
        <w:rPr>
          <w:rFonts w:ascii="Times New Roman" w:hAnsi="Times New Roman" w:cs="Times New Roman"/>
          <w:sz w:val="28"/>
          <w:szCs w:val="28"/>
        </w:rPr>
        <w:t>На реализацию регионального проекта «</w:t>
      </w:r>
      <w:r w:rsidRPr="00386426">
        <w:rPr>
          <w:rFonts w:ascii="Times New Roman" w:hAnsi="Times New Roman"/>
          <w:sz w:val="28"/>
          <w:szCs w:val="28"/>
        </w:rPr>
        <w:t>Цифровое государственное управление</w:t>
      </w:r>
      <w:r w:rsidRPr="00386426">
        <w:rPr>
          <w:rFonts w:ascii="Times New Roman" w:hAnsi="Times New Roman" w:cs="Times New Roman"/>
          <w:sz w:val="28"/>
          <w:szCs w:val="28"/>
        </w:rPr>
        <w:t xml:space="preserve">» </w:t>
      </w:r>
      <w:r w:rsidRPr="00386426">
        <w:rPr>
          <w:rFonts w:ascii="Times New Roman" w:hAnsi="Times New Roman" w:cs="Times New Roman"/>
          <w:color w:val="111111"/>
          <w:sz w:val="28"/>
          <w:szCs w:val="28"/>
          <w:shd w:val="clear" w:color="auto" w:fill="FDFDFD"/>
        </w:rPr>
        <w:t xml:space="preserve">в 2020 году предусмотрено </w:t>
      </w:r>
      <w:r w:rsidRPr="00386426">
        <w:rPr>
          <w:rFonts w:ascii="Times New Roman" w:hAnsi="Times New Roman" w:cs="Times New Roman"/>
          <w:spacing w:val="-10"/>
          <w:sz w:val="28"/>
          <w:szCs w:val="28"/>
        </w:rPr>
        <w:t>4,47 млн. руб. (ФБ - 4,42 млн. руб., РБ - 0,05 млн. руб.)</w:t>
      </w:r>
      <w:r w:rsidRPr="00386426">
        <w:rPr>
          <w:rFonts w:ascii="Times New Roman" w:eastAsia="Calibri" w:hAnsi="Times New Roman" w:cs="Times New Roman"/>
          <w:color w:val="000000"/>
          <w:spacing w:val="-10"/>
          <w:sz w:val="28"/>
          <w:szCs w:val="28"/>
          <w:u w:color="000000"/>
          <w:bdr w:val="nil"/>
          <w:lang w:eastAsia="ru-RU"/>
        </w:rPr>
        <w:t xml:space="preserve">. </w:t>
      </w:r>
      <w:r w:rsidRPr="00386426">
        <w:rPr>
          <w:rFonts w:ascii="Times New Roman" w:hAnsi="Times New Roman" w:cs="Times New Roman"/>
          <w:sz w:val="28"/>
          <w:szCs w:val="28"/>
        </w:rPr>
        <w:t>Кассовое исполнение проекта составляет 100%.</w:t>
      </w:r>
    </w:p>
    <w:p w:rsidR="007E5D1F" w:rsidRPr="00386426" w:rsidRDefault="007E5D1F" w:rsidP="007E5D1F">
      <w:pPr>
        <w:pStyle w:val="a4"/>
        <w:spacing w:after="0" w:line="240" w:lineRule="auto"/>
        <w:ind w:left="0" w:firstLine="567"/>
        <w:jc w:val="both"/>
        <w:rPr>
          <w:rFonts w:ascii="Times New Roman" w:hAnsi="Times New Roman" w:cs="Times New Roman"/>
          <w:b/>
          <w:sz w:val="28"/>
          <w:szCs w:val="28"/>
        </w:rPr>
      </w:pPr>
    </w:p>
    <w:p w:rsidR="007E5D1F" w:rsidRPr="005F1020" w:rsidRDefault="007E5D1F" w:rsidP="007E5D1F">
      <w:pPr>
        <w:spacing w:after="0" w:line="240" w:lineRule="auto"/>
        <w:ind w:left="1" w:firstLine="850"/>
        <w:contextualSpacing/>
        <w:jc w:val="both"/>
        <w:rPr>
          <w:rFonts w:ascii="Times New Roman" w:hAnsi="Times New Roman"/>
          <w:i/>
          <w:sz w:val="28"/>
          <w:szCs w:val="28"/>
        </w:rPr>
      </w:pPr>
      <w:r w:rsidRPr="005F1020">
        <w:rPr>
          <w:rFonts w:ascii="Times New Roman" w:hAnsi="Times New Roman" w:cs="Times New Roman"/>
          <w:i/>
          <w:sz w:val="28"/>
          <w:szCs w:val="28"/>
        </w:rPr>
        <w:t>Межведомственное взаимодействие посредством сервисов единой системы межведомственного электронного взаимодействия (СМЭВ)</w:t>
      </w:r>
      <w:r w:rsidR="005F1020" w:rsidRPr="005F1020">
        <w:rPr>
          <w:rFonts w:ascii="Times New Roman" w:hAnsi="Times New Roman" w:cs="Times New Roman"/>
          <w:i/>
          <w:sz w:val="28"/>
          <w:szCs w:val="28"/>
        </w:rPr>
        <w:t>.</w:t>
      </w:r>
    </w:p>
    <w:p w:rsidR="007E5D1F" w:rsidRPr="00386426" w:rsidRDefault="007E5D1F" w:rsidP="007E5D1F">
      <w:pPr>
        <w:spacing w:after="0" w:line="240" w:lineRule="auto"/>
        <w:ind w:left="1" w:firstLine="850"/>
        <w:contextualSpacing/>
        <w:jc w:val="both"/>
        <w:rPr>
          <w:rFonts w:ascii="Times New Roman" w:hAnsi="Times New Roman"/>
          <w:sz w:val="28"/>
          <w:szCs w:val="28"/>
        </w:rPr>
      </w:pPr>
      <w:r w:rsidRPr="00386426">
        <w:rPr>
          <w:rFonts w:ascii="Times New Roman" w:hAnsi="Times New Roman"/>
          <w:sz w:val="28"/>
          <w:szCs w:val="28"/>
        </w:rPr>
        <w:t>В 2020 году освоены субсидии из федерального бюджета в объеме 4,42 млн. рублей по переводу 26 сервисов со СМЭВ 2 на СМЭВ 3. Для развития региональной системы межведомственного электронного взаимодействия.</w:t>
      </w:r>
    </w:p>
    <w:p w:rsidR="007E5D1F" w:rsidRPr="00386426" w:rsidRDefault="007E5D1F" w:rsidP="007E5D1F">
      <w:pPr>
        <w:pStyle w:val="13"/>
        <w:tabs>
          <w:tab w:val="left" w:pos="709"/>
        </w:tabs>
        <w:spacing w:line="240" w:lineRule="auto"/>
        <w:ind w:left="1" w:hanging="3"/>
        <w:contextualSpacing/>
        <w:rPr>
          <w:color w:val="auto"/>
          <w:sz w:val="28"/>
          <w:szCs w:val="28"/>
        </w:rPr>
      </w:pPr>
      <w:r w:rsidRPr="00386426">
        <w:rPr>
          <w:color w:val="auto"/>
          <w:sz w:val="28"/>
          <w:szCs w:val="28"/>
        </w:rPr>
        <w:tab/>
      </w:r>
      <w:r w:rsidRPr="00386426">
        <w:rPr>
          <w:color w:val="auto"/>
          <w:sz w:val="28"/>
          <w:szCs w:val="28"/>
        </w:rPr>
        <w:tab/>
        <w:t xml:space="preserve">  За отчетный год всеми участниками СМЭВ (МФЦ, ОИВ, ОМСУ) направлено</w:t>
      </w:r>
      <w:r w:rsidRPr="00386426">
        <w:rPr>
          <w:b/>
          <w:color w:val="auto"/>
          <w:sz w:val="28"/>
          <w:szCs w:val="28"/>
        </w:rPr>
        <w:t xml:space="preserve"> </w:t>
      </w:r>
      <w:r w:rsidRPr="005F1020">
        <w:rPr>
          <w:color w:val="auto"/>
          <w:sz w:val="28"/>
          <w:szCs w:val="28"/>
        </w:rPr>
        <w:t xml:space="preserve">порядка 339 тысяч запросов </w:t>
      </w:r>
      <w:r w:rsidRPr="005F1020">
        <w:rPr>
          <w:bCs/>
          <w:color w:val="auto"/>
          <w:sz w:val="28"/>
          <w:szCs w:val="28"/>
        </w:rPr>
        <w:t xml:space="preserve">(339 758), </w:t>
      </w:r>
      <w:r w:rsidRPr="005F1020">
        <w:rPr>
          <w:color w:val="auto"/>
          <w:sz w:val="28"/>
          <w:szCs w:val="28"/>
        </w:rPr>
        <w:t>что на 67% больше аналогичного периода прошлого года.</w:t>
      </w:r>
      <w:r w:rsidRPr="00386426">
        <w:rPr>
          <w:color w:val="auto"/>
          <w:sz w:val="28"/>
          <w:szCs w:val="28"/>
        </w:rPr>
        <w:t xml:space="preserve"> В том числе муниципалитетами направлено более 292 тысяч запросов (256 429) с ростом на 51 % к прошлому году, министерствами - 5 750, МФЦ - 41 579 запросов, что на 32 % больше к уровню 2019 года.</w:t>
      </w:r>
    </w:p>
    <w:p w:rsidR="007E5D1F" w:rsidRPr="00386426" w:rsidRDefault="007E5D1F" w:rsidP="007E5D1F">
      <w:pPr>
        <w:tabs>
          <w:tab w:val="left" w:pos="0"/>
        </w:tabs>
        <w:spacing w:after="0" w:line="240" w:lineRule="auto"/>
        <w:ind w:left="1" w:firstLine="850"/>
        <w:contextualSpacing/>
        <w:jc w:val="both"/>
        <w:rPr>
          <w:rFonts w:ascii="Times New Roman" w:hAnsi="Times New Roman"/>
          <w:sz w:val="28"/>
          <w:szCs w:val="28"/>
        </w:rPr>
      </w:pPr>
      <w:r w:rsidRPr="00386426">
        <w:rPr>
          <w:rFonts w:ascii="Times New Roman" w:hAnsi="Times New Roman"/>
          <w:sz w:val="28"/>
          <w:szCs w:val="28"/>
        </w:rPr>
        <w:t>Выездные семинары проведены в Пий-</w:t>
      </w:r>
      <w:proofErr w:type="spellStart"/>
      <w:r w:rsidRPr="00386426">
        <w:rPr>
          <w:rFonts w:ascii="Times New Roman" w:hAnsi="Times New Roman"/>
          <w:sz w:val="28"/>
          <w:szCs w:val="28"/>
        </w:rPr>
        <w:t>Хемском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Тандинском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Эрзинском</w:t>
      </w:r>
      <w:proofErr w:type="spellEnd"/>
      <w:r w:rsidRPr="00386426">
        <w:rPr>
          <w:rFonts w:ascii="Times New Roman" w:hAnsi="Times New Roman"/>
          <w:sz w:val="28"/>
          <w:szCs w:val="28"/>
        </w:rPr>
        <w:t>, Тес-</w:t>
      </w:r>
      <w:proofErr w:type="spellStart"/>
      <w:r w:rsidRPr="00386426">
        <w:rPr>
          <w:rFonts w:ascii="Times New Roman" w:hAnsi="Times New Roman"/>
          <w:sz w:val="28"/>
          <w:szCs w:val="28"/>
        </w:rPr>
        <w:t>Хемском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Чеди-Хольском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Чаа-Хольском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Дзун-Хемчикском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Монгун-Тайгинском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Каа-Хемском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Кызылском</w:t>
      </w:r>
      <w:proofErr w:type="spellEnd"/>
      <w:r w:rsidRPr="00386426">
        <w:rPr>
          <w:rFonts w:ascii="Times New Roman" w:hAnsi="Times New Roman"/>
          <w:sz w:val="28"/>
          <w:szCs w:val="28"/>
        </w:rPr>
        <w:t>, Бай-</w:t>
      </w:r>
      <w:proofErr w:type="spellStart"/>
      <w:r w:rsidRPr="00386426">
        <w:rPr>
          <w:rFonts w:ascii="Times New Roman" w:hAnsi="Times New Roman"/>
          <w:sz w:val="28"/>
          <w:szCs w:val="28"/>
        </w:rPr>
        <w:t>Тайгинском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Улуг-Хемском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Барун-Хемчикском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Сут-Хольском</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кожунах</w:t>
      </w:r>
      <w:proofErr w:type="spellEnd"/>
      <w:r w:rsidRPr="00386426">
        <w:rPr>
          <w:rFonts w:ascii="Times New Roman" w:hAnsi="Times New Roman"/>
          <w:sz w:val="28"/>
          <w:szCs w:val="28"/>
        </w:rPr>
        <w:t xml:space="preserve">, Мэрии г. Кызыла и администрации г. Ак-Довурак. Специалисты Администрации </w:t>
      </w:r>
      <w:proofErr w:type="spellStart"/>
      <w:r w:rsidRPr="00386426">
        <w:rPr>
          <w:rFonts w:ascii="Times New Roman" w:hAnsi="Times New Roman"/>
          <w:sz w:val="28"/>
          <w:szCs w:val="28"/>
        </w:rPr>
        <w:t>Овюрского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Тере-Хольского</w:t>
      </w:r>
      <w:proofErr w:type="spellEnd"/>
      <w:r w:rsidRPr="00386426">
        <w:rPr>
          <w:rFonts w:ascii="Times New Roman" w:hAnsi="Times New Roman"/>
          <w:sz w:val="28"/>
          <w:szCs w:val="28"/>
        </w:rPr>
        <w:t xml:space="preserve"> и </w:t>
      </w:r>
      <w:proofErr w:type="spellStart"/>
      <w:r w:rsidRPr="00386426">
        <w:rPr>
          <w:rFonts w:ascii="Times New Roman" w:hAnsi="Times New Roman"/>
          <w:sz w:val="28"/>
          <w:szCs w:val="28"/>
        </w:rPr>
        <w:t>Тоджинского</w:t>
      </w:r>
      <w:proofErr w:type="spellEnd"/>
      <w:r w:rsidRPr="00386426">
        <w:rPr>
          <w:rFonts w:ascii="Times New Roman" w:hAnsi="Times New Roman"/>
          <w:sz w:val="28"/>
          <w:szCs w:val="28"/>
        </w:rPr>
        <w:t xml:space="preserve"> </w:t>
      </w:r>
      <w:proofErr w:type="spellStart"/>
      <w:r w:rsidRPr="00386426">
        <w:rPr>
          <w:rFonts w:ascii="Times New Roman" w:hAnsi="Times New Roman"/>
          <w:sz w:val="28"/>
          <w:szCs w:val="28"/>
        </w:rPr>
        <w:t>кожуунов</w:t>
      </w:r>
      <w:proofErr w:type="spellEnd"/>
      <w:r w:rsidRPr="00386426">
        <w:rPr>
          <w:rFonts w:ascii="Times New Roman" w:hAnsi="Times New Roman"/>
          <w:sz w:val="28"/>
          <w:szCs w:val="28"/>
        </w:rPr>
        <w:t xml:space="preserve"> обучены по дистанционной форме.</w:t>
      </w:r>
    </w:p>
    <w:p w:rsidR="007E5D1F" w:rsidRPr="00386426" w:rsidRDefault="007E5D1F" w:rsidP="007E5D1F">
      <w:pPr>
        <w:spacing w:after="0" w:line="240" w:lineRule="auto"/>
        <w:ind w:left="-2" w:firstLine="722"/>
        <w:contextualSpacing/>
        <w:jc w:val="both"/>
        <w:rPr>
          <w:rFonts w:ascii="Times New Roman" w:hAnsi="Times New Roman"/>
          <w:sz w:val="28"/>
          <w:szCs w:val="28"/>
          <w:shd w:val="clear" w:color="auto" w:fill="FFFFFF"/>
        </w:rPr>
      </w:pPr>
      <w:r w:rsidRPr="00386426">
        <w:rPr>
          <w:rFonts w:ascii="Times New Roman" w:hAnsi="Times New Roman"/>
          <w:sz w:val="28"/>
          <w:szCs w:val="28"/>
          <w:shd w:val="clear" w:color="auto" w:fill="FFFFFF"/>
        </w:rPr>
        <w:t>На текущий день в РСМЭВ имеется Ф-сведений – 51:</w:t>
      </w:r>
    </w:p>
    <w:p w:rsidR="007E5D1F" w:rsidRPr="00386426" w:rsidRDefault="007E5D1F" w:rsidP="007E5D1F">
      <w:pPr>
        <w:spacing w:after="0" w:line="240" w:lineRule="auto"/>
        <w:ind w:left="-2" w:firstLine="722"/>
        <w:contextualSpacing/>
        <w:jc w:val="both"/>
        <w:rPr>
          <w:rFonts w:ascii="Times New Roman" w:hAnsi="Times New Roman"/>
          <w:sz w:val="28"/>
          <w:szCs w:val="28"/>
          <w:shd w:val="clear" w:color="auto" w:fill="FFFFFF"/>
        </w:rPr>
      </w:pPr>
      <w:r w:rsidRPr="00386426">
        <w:rPr>
          <w:rFonts w:ascii="Times New Roman" w:hAnsi="Times New Roman"/>
          <w:sz w:val="28"/>
          <w:szCs w:val="28"/>
          <w:shd w:val="clear" w:color="auto" w:fill="FFFFFF"/>
        </w:rPr>
        <w:t xml:space="preserve">1) 16 сведений в СМЭВ 2 – МВД (5), </w:t>
      </w:r>
      <w:proofErr w:type="spellStart"/>
      <w:r w:rsidRPr="00386426">
        <w:rPr>
          <w:rFonts w:ascii="Times New Roman" w:hAnsi="Times New Roman"/>
          <w:sz w:val="28"/>
          <w:szCs w:val="28"/>
          <w:shd w:val="clear" w:color="auto" w:fill="FFFFFF"/>
        </w:rPr>
        <w:t>Роспотребнадзор</w:t>
      </w:r>
      <w:proofErr w:type="spellEnd"/>
      <w:r w:rsidRPr="00386426">
        <w:rPr>
          <w:rFonts w:ascii="Times New Roman" w:hAnsi="Times New Roman"/>
          <w:sz w:val="28"/>
          <w:szCs w:val="28"/>
          <w:shd w:val="clear" w:color="auto" w:fill="FFFFFF"/>
        </w:rPr>
        <w:t xml:space="preserve"> (1), </w:t>
      </w:r>
      <w:proofErr w:type="spellStart"/>
      <w:r w:rsidRPr="00386426">
        <w:rPr>
          <w:rFonts w:ascii="Times New Roman" w:hAnsi="Times New Roman"/>
          <w:sz w:val="28"/>
          <w:szCs w:val="28"/>
          <w:shd w:val="clear" w:color="auto" w:fill="FFFFFF"/>
        </w:rPr>
        <w:t>Росреестр</w:t>
      </w:r>
      <w:proofErr w:type="spellEnd"/>
      <w:r w:rsidRPr="00386426">
        <w:rPr>
          <w:rFonts w:ascii="Times New Roman" w:hAnsi="Times New Roman"/>
          <w:sz w:val="28"/>
          <w:szCs w:val="28"/>
          <w:shd w:val="clear" w:color="auto" w:fill="FFFFFF"/>
        </w:rPr>
        <w:t xml:space="preserve"> (9), Фонд социального страхования (1);</w:t>
      </w:r>
    </w:p>
    <w:p w:rsidR="007E5D1F" w:rsidRPr="00386426" w:rsidRDefault="007E5D1F" w:rsidP="007E5D1F">
      <w:pPr>
        <w:spacing w:after="0" w:line="240" w:lineRule="auto"/>
        <w:ind w:left="-2" w:firstLine="722"/>
        <w:contextualSpacing/>
        <w:jc w:val="both"/>
        <w:rPr>
          <w:rFonts w:ascii="Times New Roman" w:hAnsi="Times New Roman"/>
          <w:sz w:val="28"/>
          <w:szCs w:val="28"/>
          <w:shd w:val="clear" w:color="auto" w:fill="FFFFFF"/>
        </w:rPr>
      </w:pPr>
      <w:r w:rsidRPr="00386426">
        <w:rPr>
          <w:rFonts w:ascii="Times New Roman" w:hAnsi="Times New Roman"/>
          <w:sz w:val="28"/>
          <w:szCs w:val="28"/>
          <w:shd w:val="clear" w:color="auto" w:fill="FFFFFF"/>
        </w:rPr>
        <w:t xml:space="preserve">2) 35 сведений в СМЭВ 3 – МВД (1), ФНС (17), ПФР (6), МЧС (1), </w:t>
      </w:r>
      <w:proofErr w:type="spellStart"/>
      <w:r w:rsidRPr="00386426">
        <w:rPr>
          <w:rFonts w:ascii="Times New Roman" w:hAnsi="Times New Roman"/>
          <w:sz w:val="28"/>
          <w:szCs w:val="28"/>
          <w:shd w:val="clear" w:color="auto" w:fill="FFFFFF"/>
        </w:rPr>
        <w:t>Росреестр</w:t>
      </w:r>
      <w:proofErr w:type="spellEnd"/>
      <w:r w:rsidRPr="00386426">
        <w:rPr>
          <w:rFonts w:ascii="Times New Roman" w:hAnsi="Times New Roman"/>
          <w:sz w:val="28"/>
          <w:szCs w:val="28"/>
          <w:shd w:val="clear" w:color="auto" w:fill="FFFFFF"/>
        </w:rPr>
        <w:t xml:space="preserve"> (6), </w:t>
      </w:r>
      <w:proofErr w:type="spellStart"/>
      <w:r w:rsidRPr="00386426">
        <w:rPr>
          <w:rFonts w:ascii="Times New Roman" w:hAnsi="Times New Roman"/>
          <w:sz w:val="28"/>
          <w:szCs w:val="28"/>
          <w:shd w:val="clear" w:color="auto" w:fill="FFFFFF"/>
        </w:rPr>
        <w:t>Роспотребнадзор</w:t>
      </w:r>
      <w:proofErr w:type="spellEnd"/>
      <w:r w:rsidRPr="00386426">
        <w:rPr>
          <w:rFonts w:ascii="Times New Roman" w:hAnsi="Times New Roman"/>
          <w:sz w:val="28"/>
          <w:szCs w:val="28"/>
          <w:shd w:val="clear" w:color="auto" w:fill="FFFFFF"/>
        </w:rPr>
        <w:t xml:space="preserve"> (2), Фонд социального страхования (1), Федеральное медико-биологическое агентство (1).</w:t>
      </w:r>
    </w:p>
    <w:p w:rsidR="007E5D1F" w:rsidRPr="00386426" w:rsidRDefault="007E5D1F" w:rsidP="007E5D1F">
      <w:pPr>
        <w:spacing w:after="0" w:line="240" w:lineRule="auto"/>
        <w:ind w:left="-2" w:firstLine="722"/>
        <w:contextualSpacing/>
        <w:jc w:val="both"/>
        <w:rPr>
          <w:rFonts w:ascii="Times New Roman" w:hAnsi="Times New Roman"/>
          <w:sz w:val="28"/>
          <w:szCs w:val="28"/>
          <w:shd w:val="clear" w:color="auto" w:fill="FFFFFF"/>
        </w:rPr>
      </w:pPr>
      <w:r w:rsidRPr="00386426">
        <w:rPr>
          <w:rFonts w:ascii="Times New Roman" w:hAnsi="Times New Roman"/>
          <w:sz w:val="28"/>
          <w:szCs w:val="28"/>
          <w:shd w:val="clear" w:color="auto" w:fill="FFFFFF"/>
        </w:rPr>
        <w:t xml:space="preserve">Р-сведений 17 видов: поставщиками Р-Сведений являются управления труда (5), центры занятости (3), земельный отдел администрации (3), органы опеки (5) и Некоммерческий фонд капитального ремонта (1). </w:t>
      </w:r>
    </w:p>
    <w:p w:rsidR="007E5D1F" w:rsidRPr="00386426" w:rsidRDefault="007E5D1F" w:rsidP="007E5D1F">
      <w:pPr>
        <w:spacing w:after="0" w:line="240" w:lineRule="auto"/>
        <w:ind w:left="-2" w:firstLine="722"/>
        <w:contextualSpacing/>
        <w:jc w:val="both"/>
        <w:rPr>
          <w:rFonts w:ascii="Times New Roman" w:hAnsi="Times New Roman"/>
          <w:sz w:val="28"/>
          <w:szCs w:val="28"/>
          <w:shd w:val="clear" w:color="auto" w:fill="FFFFFF"/>
        </w:rPr>
      </w:pPr>
      <w:r w:rsidRPr="00386426">
        <w:rPr>
          <w:rFonts w:ascii="Times New Roman" w:hAnsi="Times New Roman"/>
          <w:sz w:val="28"/>
          <w:szCs w:val="28"/>
          <w:shd w:val="clear" w:color="auto" w:fill="FFFFFF"/>
        </w:rPr>
        <w:t>В 2021 году планируется переход с СМЭВ 2 на СМЭВ 3.</w:t>
      </w:r>
      <w:r w:rsidRPr="00386426">
        <w:rPr>
          <w:rFonts w:ascii="Times New Roman" w:hAnsi="Times New Roman"/>
          <w:sz w:val="28"/>
          <w:szCs w:val="28"/>
          <w:shd w:val="clear" w:color="auto" w:fill="FFFFFF"/>
          <w:lang w:val="en-US"/>
        </w:rPr>
        <w:t>X</w:t>
      </w:r>
      <w:r w:rsidRPr="00386426">
        <w:rPr>
          <w:rFonts w:ascii="Times New Roman" w:hAnsi="Times New Roman"/>
          <w:sz w:val="28"/>
          <w:szCs w:val="28"/>
          <w:shd w:val="clear" w:color="auto" w:fill="FFFFFF"/>
        </w:rPr>
        <w:t xml:space="preserve"> имеющихся 16 видов сведений ФОИВ (при реализации вида сведений в продуктивной среде), подключению к новым видам сведений следующих ФОИВ МВД Российской Федерации, Федеральная налоговая служба, Фонд социального страхования Российской Федерации, Федеральная служба исполнения наказаний, Министерство обороны Российской Федерации, Пенсионного Фонда Российской Федерации, Федеральная служба судебных приставов, Федеральная таможенная служба (при реализации вида сведений в продуктивной среде). По состоянию на декабрь 2020 в тестовой среде СМЭВ зарегистрировано всего 330 видов сведений СМЭВ 3.</w:t>
      </w:r>
      <w:r w:rsidRPr="00386426">
        <w:rPr>
          <w:rFonts w:ascii="Times New Roman" w:hAnsi="Times New Roman"/>
          <w:sz w:val="28"/>
          <w:szCs w:val="28"/>
          <w:shd w:val="clear" w:color="auto" w:fill="FFFFFF"/>
          <w:lang w:val="en-US"/>
        </w:rPr>
        <w:t>X</w:t>
      </w:r>
      <w:r w:rsidRPr="00386426">
        <w:rPr>
          <w:rFonts w:ascii="Times New Roman" w:hAnsi="Times New Roman"/>
          <w:sz w:val="28"/>
          <w:szCs w:val="28"/>
          <w:shd w:val="clear" w:color="auto" w:fill="FFFFFF"/>
        </w:rPr>
        <w:t xml:space="preserve"> по данным ФОИВ без вывода в продуктивную среду.</w:t>
      </w:r>
    </w:p>
    <w:p w:rsidR="007E5D1F" w:rsidRPr="00386426" w:rsidRDefault="007E5D1F" w:rsidP="007E5D1F">
      <w:pPr>
        <w:spacing w:after="0" w:line="240" w:lineRule="auto"/>
        <w:ind w:left="-2" w:firstLine="722"/>
        <w:contextualSpacing/>
        <w:jc w:val="both"/>
        <w:rPr>
          <w:rFonts w:ascii="Times New Roman" w:hAnsi="Times New Roman"/>
          <w:sz w:val="28"/>
          <w:szCs w:val="28"/>
          <w:shd w:val="clear" w:color="auto" w:fill="FFFFFF"/>
        </w:rPr>
      </w:pPr>
    </w:p>
    <w:p w:rsidR="007E5D1F" w:rsidRPr="005F1020" w:rsidRDefault="007E5D1F" w:rsidP="007E5D1F">
      <w:pPr>
        <w:tabs>
          <w:tab w:val="left" w:pos="0"/>
        </w:tabs>
        <w:spacing w:after="0" w:line="240" w:lineRule="auto"/>
        <w:ind w:left="851"/>
        <w:contextualSpacing/>
        <w:rPr>
          <w:rFonts w:ascii="Times New Roman" w:hAnsi="Times New Roman"/>
          <w:bCs/>
          <w:i/>
          <w:sz w:val="28"/>
          <w:szCs w:val="28"/>
        </w:rPr>
      </w:pPr>
      <w:r w:rsidRPr="005F1020">
        <w:rPr>
          <w:rFonts w:ascii="Times New Roman" w:hAnsi="Times New Roman"/>
          <w:bCs/>
          <w:i/>
          <w:sz w:val="28"/>
          <w:szCs w:val="28"/>
        </w:rPr>
        <w:t>Платформа обратной связи</w:t>
      </w:r>
    </w:p>
    <w:p w:rsidR="007E5D1F" w:rsidRPr="00386426" w:rsidRDefault="007E5D1F" w:rsidP="007E5D1F">
      <w:pPr>
        <w:spacing w:after="0" w:line="240" w:lineRule="auto"/>
        <w:ind w:left="-2" w:firstLine="853"/>
        <w:contextualSpacing/>
        <w:jc w:val="both"/>
        <w:rPr>
          <w:rFonts w:ascii="Times New Roman" w:eastAsia="Times New Roman" w:hAnsi="Times New Roman"/>
          <w:sz w:val="28"/>
          <w:szCs w:val="28"/>
          <w:lang w:eastAsia="ru-RU"/>
        </w:rPr>
      </w:pPr>
      <w:r w:rsidRPr="00386426">
        <w:rPr>
          <w:rFonts w:ascii="Times New Roman" w:hAnsi="Times New Roman"/>
          <w:sz w:val="28"/>
          <w:szCs w:val="28"/>
          <w:shd w:val="clear" w:color="auto" w:fill="FFFFFF"/>
        </w:rPr>
        <w:t xml:space="preserve">В рамках «Цифровой экономики» </w:t>
      </w:r>
      <w:proofErr w:type="spellStart"/>
      <w:r w:rsidRPr="00386426">
        <w:rPr>
          <w:rFonts w:ascii="Times New Roman" w:hAnsi="Times New Roman"/>
          <w:sz w:val="28"/>
          <w:szCs w:val="28"/>
          <w:shd w:val="clear" w:color="auto" w:fill="FFFFFF"/>
        </w:rPr>
        <w:t>Минцифры</w:t>
      </w:r>
      <w:proofErr w:type="spellEnd"/>
      <w:r w:rsidRPr="00386426">
        <w:rPr>
          <w:rFonts w:ascii="Times New Roman" w:hAnsi="Times New Roman"/>
          <w:sz w:val="28"/>
          <w:szCs w:val="28"/>
          <w:shd w:val="clear" w:color="auto" w:fill="FFFFFF"/>
        </w:rPr>
        <w:t xml:space="preserve"> России создается единая платформа на портале </w:t>
      </w:r>
      <w:proofErr w:type="spellStart"/>
      <w:r w:rsidRPr="00386426">
        <w:rPr>
          <w:rFonts w:ascii="Times New Roman" w:hAnsi="Times New Roman"/>
          <w:sz w:val="28"/>
          <w:szCs w:val="28"/>
          <w:shd w:val="clear" w:color="auto" w:fill="FFFFFF"/>
        </w:rPr>
        <w:t>Госуслуг</w:t>
      </w:r>
      <w:proofErr w:type="spellEnd"/>
      <w:r w:rsidRPr="00386426">
        <w:rPr>
          <w:rFonts w:ascii="Times New Roman" w:hAnsi="Times New Roman"/>
          <w:sz w:val="28"/>
          <w:szCs w:val="28"/>
          <w:shd w:val="clear" w:color="auto" w:fill="FFFFFF"/>
        </w:rPr>
        <w:t xml:space="preserve"> - «Одно окно» для обращений граждан. Гражданину не потребуется определять орган власти, куда он пишет. По содержанию его обращения соответствующая организация будет выбираться автоматически.</w:t>
      </w:r>
      <w:r w:rsidRPr="00386426">
        <w:rPr>
          <w:rFonts w:ascii="Times New Roman" w:eastAsia="Times New Roman" w:hAnsi="Times New Roman"/>
          <w:sz w:val="28"/>
          <w:szCs w:val="28"/>
          <w:lang w:eastAsia="ru-RU"/>
        </w:rPr>
        <w:t xml:space="preserve"> </w:t>
      </w:r>
    </w:p>
    <w:p w:rsidR="007E5D1F" w:rsidRPr="00386426" w:rsidRDefault="007E5D1F" w:rsidP="007E5D1F">
      <w:pPr>
        <w:spacing w:after="0" w:line="240" w:lineRule="auto"/>
        <w:ind w:left="-2" w:firstLine="853"/>
        <w:contextualSpacing/>
        <w:jc w:val="both"/>
        <w:rPr>
          <w:rFonts w:ascii="Times New Roman" w:eastAsia="Times New Roman" w:hAnsi="Times New Roman"/>
          <w:sz w:val="28"/>
          <w:szCs w:val="28"/>
          <w:lang w:eastAsia="ru-RU"/>
        </w:rPr>
      </w:pPr>
      <w:r w:rsidRPr="00386426">
        <w:rPr>
          <w:rFonts w:ascii="Times New Roman" w:eastAsia="Times New Roman" w:hAnsi="Times New Roman"/>
          <w:sz w:val="28"/>
          <w:szCs w:val="28"/>
          <w:lang w:eastAsia="ru-RU"/>
        </w:rPr>
        <w:t>Данная платформа работает как один из механизмов общественного контроля. Через онлайн-сервис пользователь может оценить работу госоргана, высказать мнение относительно общественной инициативы, принять участие в обсуждении нормативных правовых актов. Ведомства рассматривают все поступившие обращения и предоставляют ответы о решении проблем. Обратная связь позволяет органам власти отслеживать основные запросы населения и повышать эффективность своей работы.</w:t>
      </w:r>
    </w:p>
    <w:p w:rsidR="007E5D1F" w:rsidRPr="00386426" w:rsidRDefault="007E5D1F" w:rsidP="007E5D1F">
      <w:pPr>
        <w:spacing w:after="0" w:line="240" w:lineRule="auto"/>
        <w:ind w:left="-2" w:firstLine="853"/>
        <w:contextualSpacing/>
        <w:jc w:val="both"/>
        <w:rPr>
          <w:rFonts w:ascii="Times New Roman" w:eastAsia="Times New Roman" w:hAnsi="Times New Roman"/>
          <w:sz w:val="28"/>
          <w:szCs w:val="28"/>
          <w:lang w:eastAsia="ru-RU"/>
        </w:rPr>
      </w:pPr>
      <w:r w:rsidRPr="00386426">
        <w:rPr>
          <w:rFonts w:ascii="Times New Roman" w:eastAsia="Times New Roman" w:hAnsi="Times New Roman"/>
          <w:sz w:val="28"/>
          <w:szCs w:val="28"/>
          <w:lang w:eastAsia="ru-RU"/>
        </w:rPr>
        <w:t xml:space="preserve">Чтобы начать работу в Платформе обратной связи были созданы личные кабинеты для </w:t>
      </w:r>
      <w:r w:rsidRPr="005F1020">
        <w:rPr>
          <w:rFonts w:ascii="Times New Roman" w:eastAsia="Times New Roman" w:hAnsi="Times New Roman"/>
          <w:bCs/>
          <w:sz w:val="28"/>
          <w:szCs w:val="28"/>
          <w:lang w:eastAsia="ru-RU"/>
        </w:rPr>
        <w:t>25 органов исполнительной власти и 19 органов местного самоуправления</w:t>
      </w:r>
      <w:r w:rsidRPr="005F1020">
        <w:rPr>
          <w:rFonts w:ascii="Times New Roman" w:eastAsia="Times New Roman" w:hAnsi="Times New Roman"/>
          <w:sz w:val="28"/>
          <w:szCs w:val="28"/>
          <w:lang w:eastAsia="ru-RU"/>
        </w:rPr>
        <w:t xml:space="preserve">. В настоящее время в ПОС </w:t>
      </w:r>
      <w:r w:rsidRPr="005F1020">
        <w:rPr>
          <w:rFonts w:ascii="Times New Roman" w:eastAsia="Times New Roman" w:hAnsi="Times New Roman"/>
          <w:bCs/>
          <w:sz w:val="28"/>
          <w:szCs w:val="28"/>
          <w:lang w:eastAsia="ru-RU"/>
        </w:rPr>
        <w:t>зарегистрировано 209 учетных записей, 117 из них сотрудники ОИВ и 92 сотрудника ОМСУ</w:t>
      </w:r>
      <w:r w:rsidRPr="005F1020">
        <w:rPr>
          <w:rFonts w:ascii="Times New Roman" w:eastAsia="Times New Roman" w:hAnsi="Times New Roman"/>
          <w:sz w:val="28"/>
          <w:szCs w:val="28"/>
          <w:lang w:eastAsia="ru-RU"/>
        </w:rPr>
        <w:t>.</w:t>
      </w:r>
      <w:r w:rsidRPr="00386426">
        <w:rPr>
          <w:rFonts w:ascii="Times New Roman" w:eastAsia="Times New Roman" w:hAnsi="Times New Roman"/>
          <w:sz w:val="28"/>
          <w:szCs w:val="28"/>
          <w:lang w:eastAsia="ru-RU"/>
        </w:rPr>
        <w:t xml:space="preserve"> Все учетные записи подтверждены.</w:t>
      </w:r>
    </w:p>
    <w:p w:rsidR="007E5D1F" w:rsidRPr="00386426" w:rsidRDefault="007E5D1F" w:rsidP="007E5D1F">
      <w:pPr>
        <w:spacing w:after="0" w:line="240" w:lineRule="auto"/>
        <w:ind w:left="-2" w:firstLine="853"/>
        <w:contextualSpacing/>
        <w:jc w:val="both"/>
        <w:rPr>
          <w:rFonts w:ascii="Times New Roman" w:eastAsia="Times New Roman" w:hAnsi="Times New Roman"/>
          <w:sz w:val="28"/>
          <w:szCs w:val="28"/>
          <w:lang w:eastAsia="ru-RU"/>
        </w:rPr>
      </w:pPr>
      <w:r w:rsidRPr="00386426">
        <w:rPr>
          <w:rFonts w:ascii="Times New Roman" w:eastAsia="Times New Roman" w:hAnsi="Times New Roman"/>
          <w:sz w:val="28"/>
          <w:szCs w:val="28"/>
          <w:lang w:eastAsia="ru-RU"/>
        </w:rPr>
        <w:t xml:space="preserve">Для подготовки сотрудников региональных министерств, ведомств и муниципалитетов Минсвязи совместно с </w:t>
      </w:r>
      <w:proofErr w:type="spellStart"/>
      <w:r w:rsidRPr="00386426">
        <w:rPr>
          <w:rFonts w:ascii="Times New Roman" w:eastAsia="Times New Roman" w:hAnsi="Times New Roman"/>
          <w:sz w:val="28"/>
          <w:szCs w:val="28"/>
          <w:lang w:eastAsia="ru-RU"/>
        </w:rPr>
        <w:t>Минцифры</w:t>
      </w:r>
      <w:proofErr w:type="spellEnd"/>
      <w:r w:rsidRPr="00386426">
        <w:rPr>
          <w:rFonts w:ascii="Times New Roman" w:eastAsia="Times New Roman" w:hAnsi="Times New Roman"/>
          <w:sz w:val="28"/>
          <w:szCs w:val="28"/>
          <w:lang w:eastAsia="ru-RU"/>
        </w:rPr>
        <w:t xml:space="preserve"> России в период с сентября по октябрь организовало 3 обучающих семинара:</w:t>
      </w:r>
    </w:p>
    <w:p w:rsidR="007E5D1F" w:rsidRPr="00386426" w:rsidRDefault="007E5D1F" w:rsidP="007E5D1F">
      <w:pPr>
        <w:spacing w:after="0" w:line="240" w:lineRule="auto"/>
        <w:ind w:left="-2" w:firstLine="853"/>
        <w:contextualSpacing/>
        <w:jc w:val="both"/>
        <w:rPr>
          <w:rFonts w:ascii="Times New Roman" w:eastAsia="Times New Roman" w:hAnsi="Times New Roman"/>
          <w:sz w:val="28"/>
          <w:szCs w:val="28"/>
          <w:lang w:eastAsia="ru-RU"/>
        </w:rPr>
      </w:pPr>
      <w:r w:rsidRPr="00386426">
        <w:rPr>
          <w:rFonts w:ascii="Times New Roman" w:eastAsia="Times New Roman" w:hAnsi="Times New Roman"/>
          <w:sz w:val="28"/>
          <w:szCs w:val="28"/>
          <w:lang w:eastAsia="ru-RU"/>
        </w:rPr>
        <w:t>1. 16 сентября 2020 года по разделу «Сообщения» обучено 26 сотрудников;</w:t>
      </w:r>
    </w:p>
    <w:p w:rsidR="007E5D1F" w:rsidRPr="00386426" w:rsidRDefault="007E5D1F" w:rsidP="007E5D1F">
      <w:pPr>
        <w:spacing w:after="0" w:line="240" w:lineRule="auto"/>
        <w:ind w:left="-2" w:firstLine="853"/>
        <w:contextualSpacing/>
        <w:jc w:val="both"/>
        <w:rPr>
          <w:rFonts w:ascii="Times New Roman" w:eastAsia="Times New Roman" w:hAnsi="Times New Roman"/>
          <w:sz w:val="28"/>
          <w:szCs w:val="28"/>
          <w:lang w:eastAsia="ru-RU"/>
        </w:rPr>
      </w:pPr>
      <w:r w:rsidRPr="00386426">
        <w:rPr>
          <w:rFonts w:ascii="Times New Roman" w:eastAsia="Times New Roman" w:hAnsi="Times New Roman"/>
          <w:sz w:val="28"/>
          <w:szCs w:val="28"/>
          <w:lang w:eastAsia="ru-RU"/>
        </w:rPr>
        <w:t>2. 21 октября 2020 года по разделу «Общественные голосования» обучено 117 сотрудников;</w:t>
      </w:r>
    </w:p>
    <w:p w:rsidR="007E5D1F" w:rsidRPr="00386426" w:rsidRDefault="007E5D1F" w:rsidP="007E5D1F">
      <w:pPr>
        <w:spacing w:after="0" w:line="240" w:lineRule="auto"/>
        <w:ind w:left="-2" w:firstLine="853"/>
        <w:contextualSpacing/>
        <w:jc w:val="both"/>
        <w:rPr>
          <w:rFonts w:ascii="Times New Roman" w:eastAsia="Times New Roman" w:hAnsi="Times New Roman"/>
          <w:sz w:val="28"/>
          <w:szCs w:val="28"/>
          <w:lang w:eastAsia="ru-RU"/>
        </w:rPr>
      </w:pPr>
      <w:r w:rsidRPr="00386426">
        <w:rPr>
          <w:rFonts w:ascii="Times New Roman" w:eastAsia="Times New Roman" w:hAnsi="Times New Roman"/>
          <w:sz w:val="28"/>
          <w:szCs w:val="28"/>
          <w:lang w:eastAsia="ru-RU"/>
        </w:rPr>
        <w:t>3. 29 октября 2020 года по разделу «Инцидент ПОС» обучен 41 сотрудник.</w:t>
      </w:r>
    </w:p>
    <w:p w:rsidR="007E5D1F" w:rsidRPr="00386426" w:rsidRDefault="007E5D1F" w:rsidP="007E5D1F">
      <w:pPr>
        <w:spacing w:after="0" w:line="240" w:lineRule="auto"/>
        <w:ind w:left="-2" w:firstLine="853"/>
        <w:contextualSpacing/>
        <w:jc w:val="both"/>
        <w:rPr>
          <w:rFonts w:ascii="Times New Roman" w:eastAsia="Times New Roman" w:hAnsi="Times New Roman"/>
          <w:sz w:val="28"/>
          <w:szCs w:val="28"/>
          <w:lang w:eastAsia="ru-RU"/>
        </w:rPr>
      </w:pPr>
      <w:r w:rsidRPr="00386426">
        <w:rPr>
          <w:rFonts w:ascii="Times New Roman" w:eastAsia="Times New Roman" w:hAnsi="Times New Roman"/>
          <w:sz w:val="28"/>
          <w:szCs w:val="28"/>
          <w:lang w:eastAsia="ru-RU"/>
        </w:rPr>
        <w:t xml:space="preserve">С целью информирования граждан о возможности подачи обращений через портал </w:t>
      </w:r>
      <w:proofErr w:type="spellStart"/>
      <w:r w:rsidRPr="00386426">
        <w:rPr>
          <w:rFonts w:ascii="Times New Roman" w:eastAsia="Times New Roman" w:hAnsi="Times New Roman"/>
          <w:sz w:val="28"/>
          <w:szCs w:val="28"/>
          <w:lang w:eastAsia="ru-RU"/>
        </w:rPr>
        <w:t>Госуслуг</w:t>
      </w:r>
      <w:proofErr w:type="spellEnd"/>
      <w:r w:rsidRPr="00386426">
        <w:rPr>
          <w:rFonts w:ascii="Times New Roman" w:eastAsia="Times New Roman" w:hAnsi="Times New Roman"/>
          <w:sz w:val="28"/>
          <w:szCs w:val="28"/>
          <w:lang w:eastAsia="ru-RU"/>
        </w:rPr>
        <w:t xml:space="preserve"> обеспечено размещение </w:t>
      </w:r>
      <w:proofErr w:type="spellStart"/>
      <w:r w:rsidRPr="00386426">
        <w:rPr>
          <w:rFonts w:ascii="Times New Roman" w:eastAsia="Times New Roman" w:hAnsi="Times New Roman"/>
          <w:sz w:val="28"/>
          <w:szCs w:val="28"/>
          <w:lang w:eastAsia="ru-RU"/>
        </w:rPr>
        <w:t>виджетов</w:t>
      </w:r>
      <w:proofErr w:type="spellEnd"/>
      <w:r w:rsidRPr="00386426">
        <w:rPr>
          <w:rFonts w:ascii="Times New Roman" w:eastAsia="Times New Roman" w:hAnsi="Times New Roman"/>
          <w:sz w:val="28"/>
          <w:szCs w:val="28"/>
          <w:lang w:eastAsia="ru-RU"/>
        </w:rPr>
        <w:t xml:space="preserve"> на официальных сайтах министерств, ведомств и муниципалитетов. </w:t>
      </w:r>
    </w:p>
    <w:p w:rsidR="007E5D1F" w:rsidRPr="00386426" w:rsidRDefault="007E5D1F" w:rsidP="007E5D1F">
      <w:pPr>
        <w:pStyle w:val="a6"/>
        <w:spacing w:before="0" w:beforeAutospacing="0" w:after="0" w:afterAutospacing="0"/>
        <w:contextualSpacing/>
        <w:jc w:val="both"/>
        <w:textAlignment w:val="baseline"/>
        <w:rPr>
          <w:sz w:val="28"/>
          <w:szCs w:val="28"/>
        </w:rPr>
      </w:pPr>
    </w:p>
    <w:p w:rsidR="007E5D1F" w:rsidRPr="005F1020" w:rsidRDefault="007E5D1F" w:rsidP="007E5D1F">
      <w:pPr>
        <w:pBdr>
          <w:top w:val="nil"/>
          <w:left w:val="nil"/>
          <w:bottom w:val="nil"/>
          <w:right w:val="nil"/>
          <w:between w:val="nil"/>
        </w:pBdr>
        <w:spacing w:after="0" w:line="240" w:lineRule="auto"/>
        <w:ind w:left="851"/>
        <w:contextualSpacing/>
        <w:rPr>
          <w:rFonts w:ascii="Times New Roman" w:eastAsia="Times New Roman" w:hAnsi="Times New Roman"/>
          <w:i/>
          <w:sz w:val="28"/>
          <w:szCs w:val="28"/>
        </w:rPr>
      </w:pPr>
      <w:r w:rsidRPr="005F1020">
        <w:rPr>
          <w:rFonts w:ascii="Times New Roman" w:eastAsia="Times New Roman" w:hAnsi="Times New Roman"/>
          <w:i/>
          <w:sz w:val="28"/>
          <w:szCs w:val="28"/>
        </w:rPr>
        <w:t xml:space="preserve">Система электронного документооборота </w:t>
      </w:r>
    </w:p>
    <w:p w:rsidR="007E5D1F" w:rsidRPr="00386426" w:rsidRDefault="007E5D1F" w:rsidP="007E5D1F">
      <w:pPr>
        <w:spacing w:after="0" w:line="240" w:lineRule="auto"/>
        <w:ind w:firstLine="851"/>
        <w:contextualSpacing/>
        <w:jc w:val="both"/>
        <w:rPr>
          <w:rFonts w:ascii="Times New Roman" w:eastAsia="Times New Roman" w:hAnsi="Times New Roman"/>
          <w:sz w:val="28"/>
          <w:szCs w:val="28"/>
        </w:rPr>
      </w:pPr>
      <w:bookmarkStart w:id="2" w:name="_heading=h.xw5es81e5rnz" w:colFirst="0" w:colLast="0"/>
      <w:bookmarkEnd w:id="2"/>
      <w:r w:rsidRPr="00386426">
        <w:rPr>
          <w:rFonts w:ascii="Times New Roman" w:eastAsia="Times New Roman" w:hAnsi="Times New Roman"/>
          <w:sz w:val="28"/>
          <w:szCs w:val="28"/>
        </w:rPr>
        <w:t>В рамках реализации регионального проекта «Цифровое государственное управление» до конца 2024 г. необходимо обеспечить между органами исполнительной, муниципальной власти, а также подведомственными учреждениями Республики Тыва юридически-значимого документооборота (ЮЗД) и межведомственного электронного документооборота (МЭДО) с применением электронной подписи.</w:t>
      </w:r>
    </w:p>
    <w:p w:rsidR="007E5D1F" w:rsidRPr="00386426" w:rsidRDefault="007E5D1F" w:rsidP="007E5D1F">
      <w:pPr>
        <w:spacing w:after="0" w:line="240" w:lineRule="auto"/>
        <w:ind w:firstLine="851"/>
        <w:contextualSpacing/>
        <w:jc w:val="both"/>
        <w:rPr>
          <w:rFonts w:ascii="Times New Roman" w:eastAsia="Times New Roman" w:hAnsi="Times New Roman"/>
          <w:sz w:val="28"/>
          <w:szCs w:val="28"/>
        </w:rPr>
      </w:pPr>
      <w:r w:rsidRPr="00386426">
        <w:rPr>
          <w:rFonts w:ascii="Times New Roman" w:eastAsia="Times New Roman" w:hAnsi="Times New Roman"/>
          <w:sz w:val="28"/>
          <w:szCs w:val="28"/>
        </w:rPr>
        <w:t>Переход органов исполнительной власти Республики Тыва на юридически-значимый документооборот начался с сентября 2018 года на основании распоряжения Правительства Республики Тыва от 5 октября 2018 г. №419-р «О мерах по переходу на электронный документооборот с использованием ЭЦП».</w:t>
      </w:r>
    </w:p>
    <w:p w:rsidR="007E5D1F" w:rsidRPr="005F1020" w:rsidRDefault="007E5D1F" w:rsidP="007E5D1F">
      <w:pPr>
        <w:tabs>
          <w:tab w:val="left" w:pos="0"/>
        </w:tabs>
        <w:spacing w:after="0" w:line="240" w:lineRule="auto"/>
        <w:ind w:firstLine="851"/>
        <w:contextualSpacing/>
        <w:jc w:val="both"/>
        <w:rPr>
          <w:rFonts w:ascii="Times New Roman" w:hAnsi="Times New Roman"/>
          <w:sz w:val="28"/>
          <w:szCs w:val="28"/>
        </w:rPr>
      </w:pPr>
      <w:r w:rsidRPr="00386426">
        <w:rPr>
          <w:rFonts w:ascii="Times New Roman" w:hAnsi="Times New Roman"/>
          <w:sz w:val="28"/>
          <w:szCs w:val="28"/>
        </w:rPr>
        <w:t xml:space="preserve">Общее количество исходящих документов через систему электронного документооборота составило </w:t>
      </w:r>
      <w:r w:rsidRPr="005F1020">
        <w:rPr>
          <w:rFonts w:ascii="Times New Roman" w:hAnsi="Times New Roman"/>
          <w:bCs/>
          <w:sz w:val="28"/>
          <w:szCs w:val="28"/>
        </w:rPr>
        <w:t>193 тысяч</w:t>
      </w:r>
      <w:r w:rsidRPr="005F1020">
        <w:rPr>
          <w:rFonts w:ascii="Times New Roman" w:hAnsi="Times New Roman"/>
          <w:sz w:val="28"/>
          <w:szCs w:val="28"/>
        </w:rPr>
        <w:t xml:space="preserve"> 202 документов, что на 7% больше к аналогичному периоду прошлого года. Из них как юридически значимое действие </w:t>
      </w:r>
      <w:r w:rsidRPr="005F1020">
        <w:rPr>
          <w:rFonts w:ascii="Times New Roman" w:hAnsi="Times New Roman"/>
          <w:bCs/>
          <w:sz w:val="28"/>
          <w:szCs w:val="28"/>
        </w:rPr>
        <w:t>с использованием электронной цифровой подписи подписано 160 тысяч 145 документа</w:t>
      </w:r>
      <w:r w:rsidRPr="005F1020">
        <w:rPr>
          <w:rFonts w:ascii="Times New Roman" w:hAnsi="Times New Roman"/>
          <w:sz w:val="28"/>
          <w:szCs w:val="28"/>
        </w:rPr>
        <w:t>, что составляет 83% от общего количества исходящих.</w:t>
      </w:r>
    </w:p>
    <w:p w:rsidR="007E5D1F" w:rsidRPr="005F1020" w:rsidRDefault="007E5D1F" w:rsidP="007E5D1F">
      <w:pPr>
        <w:tabs>
          <w:tab w:val="left" w:pos="0"/>
        </w:tabs>
        <w:spacing w:after="0" w:line="240" w:lineRule="auto"/>
        <w:ind w:firstLine="851"/>
        <w:contextualSpacing/>
        <w:jc w:val="both"/>
        <w:rPr>
          <w:rFonts w:ascii="Times New Roman" w:hAnsi="Times New Roman"/>
          <w:sz w:val="28"/>
          <w:szCs w:val="28"/>
        </w:rPr>
      </w:pPr>
      <w:r w:rsidRPr="005F1020">
        <w:rPr>
          <w:rFonts w:ascii="Times New Roman" w:hAnsi="Times New Roman"/>
          <w:sz w:val="28"/>
          <w:szCs w:val="28"/>
        </w:rPr>
        <w:t>Все</w:t>
      </w:r>
      <w:r w:rsidR="008F31AD" w:rsidRPr="005F1020">
        <w:rPr>
          <w:rFonts w:ascii="Times New Roman" w:hAnsi="Times New Roman"/>
          <w:sz w:val="28"/>
          <w:szCs w:val="28"/>
        </w:rPr>
        <w:t xml:space="preserve"> 174 подведомственных учреждения</w:t>
      </w:r>
      <w:r w:rsidRPr="005F1020">
        <w:rPr>
          <w:rFonts w:ascii="Times New Roman" w:hAnsi="Times New Roman"/>
          <w:sz w:val="28"/>
          <w:szCs w:val="28"/>
        </w:rPr>
        <w:t xml:space="preserve"> органов исполнительной власти Республики Тыва обеспечили переход юридически значимый электронный документооборот с использованием ЭЦП.</w:t>
      </w:r>
    </w:p>
    <w:p w:rsidR="007E5D1F" w:rsidRPr="005F1020" w:rsidRDefault="007E5D1F" w:rsidP="007E5D1F">
      <w:pPr>
        <w:tabs>
          <w:tab w:val="left" w:pos="0"/>
        </w:tabs>
        <w:spacing w:after="0" w:line="240" w:lineRule="auto"/>
        <w:ind w:firstLineChars="303" w:firstLine="848"/>
        <w:contextualSpacing/>
        <w:jc w:val="both"/>
        <w:rPr>
          <w:rFonts w:ascii="Times New Roman" w:eastAsia="Times New Roman" w:hAnsi="Times New Roman"/>
          <w:sz w:val="28"/>
          <w:szCs w:val="28"/>
        </w:rPr>
      </w:pPr>
      <w:r w:rsidRPr="005F1020">
        <w:rPr>
          <w:rFonts w:ascii="Times New Roman" w:eastAsia="Times New Roman" w:hAnsi="Times New Roman"/>
          <w:sz w:val="28"/>
          <w:szCs w:val="28"/>
        </w:rPr>
        <w:t xml:space="preserve">Общая доля электронных документов органов исполнительной власти Республики Тыва составила всего 88%, муниципальными образованиями РТ составила 97% от общего количества документов. </w:t>
      </w:r>
    </w:p>
    <w:p w:rsidR="007E5D1F" w:rsidRPr="00386426" w:rsidRDefault="007E5D1F" w:rsidP="007E5D1F">
      <w:pPr>
        <w:tabs>
          <w:tab w:val="left" w:pos="993"/>
        </w:tabs>
        <w:spacing w:after="0" w:line="240" w:lineRule="auto"/>
        <w:ind w:firstLineChars="125" w:firstLine="350"/>
        <w:contextualSpacing/>
        <w:jc w:val="both"/>
        <w:rPr>
          <w:rFonts w:ascii="Times New Roman" w:eastAsia="Times New Roman" w:hAnsi="Times New Roman"/>
          <w:sz w:val="28"/>
          <w:szCs w:val="28"/>
        </w:rPr>
      </w:pPr>
    </w:p>
    <w:p w:rsidR="007E5D1F" w:rsidRPr="005F1020" w:rsidRDefault="007E5D1F" w:rsidP="007E5D1F">
      <w:pPr>
        <w:spacing w:after="0" w:line="240" w:lineRule="auto"/>
        <w:ind w:firstLine="851"/>
        <w:contextualSpacing/>
        <w:jc w:val="both"/>
        <w:rPr>
          <w:rFonts w:ascii="Times New Roman" w:hAnsi="Times New Roman"/>
          <w:i/>
          <w:sz w:val="28"/>
          <w:szCs w:val="28"/>
        </w:rPr>
      </w:pPr>
      <w:r w:rsidRPr="005F1020">
        <w:rPr>
          <w:rFonts w:ascii="Times New Roman" w:eastAsia="Times New Roman" w:hAnsi="Times New Roman"/>
          <w:i/>
          <w:sz w:val="28"/>
          <w:szCs w:val="28"/>
        </w:rPr>
        <w:t>Совершенствование сети многофункциональных центров предоставления государственных и муниципальных услуг (МФЦ)</w:t>
      </w:r>
    </w:p>
    <w:p w:rsidR="007E5D1F" w:rsidRPr="00386426" w:rsidRDefault="007E5D1F" w:rsidP="007E5D1F">
      <w:pPr>
        <w:spacing w:after="0" w:line="240" w:lineRule="auto"/>
        <w:ind w:firstLine="851"/>
        <w:contextualSpacing/>
        <w:jc w:val="both"/>
        <w:rPr>
          <w:rFonts w:ascii="Times New Roman" w:hAnsi="Times New Roman"/>
          <w:sz w:val="28"/>
          <w:szCs w:val="28"/>
        </w:rPr>
      </w:pPr>
      <w:r w:rsidRPr="00386426">
        <w:rPr>
          <w:rFonts w:ascii="Times New Roman" w:hAnsi="Times New Roman"/>
          <w:sz w:val="28"/>
          <w:szCs w:val="28"/>
        </w:rPr>
        <w:t xml:space="preserve">Министерством информатизации и связи проводится беспрерывная работа по совершенствованию деятельности сети многофункциональных центров Республики Тыва. </w:t>
      </w:r>
    </w:p>
    <w:p w:rsidR="007E5D1F" w:rsidRPr="00386426" w:rsidRDefault="007E5D1F" w:rsidP="007E5D1F">
      <w:pPr>
        <w:spacing w:after="0" w:line="240" w:lineRule="auto"/>
        <w:ind w:firstLine="851"/>
        <w:contextualSpacing/>
        <w:jc w:val="both"/>
        <w:rPr>
          <w:rFonts w:ascii="Times New Roman" w:eastAsia="Times New Roman" w:hAnsi="Times New Roman"/>
          <w:sz w:val="28"/>
          <w:szCs w:val="28"/>
          <w:lang w:eastAsia="ru-RU"/>
        </w:rPr>
      </w:pPr>
      <w:r w:rsidRPr="00386426">
        <w:rPr>
          <w:rFonts w:ascii="Times New Roman" w:hAnsi="Times New Roman"/>
          <w:sz w:val="28"/>
          <w:szCs w:val="28"/>
        </w:rPr>
        <w:t xml:space="preserve">В 2020 году </w:t>
      </w:r>
      <w:r w:rsidRPr="00386426">
        <w:rPr>
          <w:rFonts w:ascii="Times New Roman" w:eastAsia="Times New Roman" w:hAnsi="Times New Roman"/>
          <w:sz w:val="28"/>
          <w:szCs w:val="28"/>
          <w:lang w:eastAsia="ru-RU"/>
        </w:rPr>
        <w:t xml:space="preserve">МФЦ Республики Тыва попал в число 10 пилотных регионов по организации взаимодействия граждан и бизнес-сообщества с органами контрольно-надзорной деятельности. </w:t>
      </w:r>
    </w:p>
    <w:p w:rsidR="007E5D1F" w:rsidRPr="00386426" w:rsidRDefault="007E5D1F" w:rsidP="007E5D1F">
      <w:pPr>
        <w:spacing w:after="0" w:line="240" w:lineRule="auto"/>
        <w:ind w:firstLine="851"/>
        <w:contextualSpacing/>
        <w:jc w:val="both"/>
        <w:rPr>
          <w:rFonts w:ascii="Times New Roman" w:eastAsia="Times New Roman" w:hAnsi="Times New Roman"/>
          <w:sz w:val="28"/>
          <w:szCs w:val="28"/>
          <w:lang w:eastAsia="ru-RU"/>
        </w:rPr>
      </w:pPr>
      <w:r w:rsidRPr="00386426">
        <w:rPr>
          <w:rFonts w:ascii="Times New Roman" w:eastAsia="Times New Roman" w:hAnsi="Times New Roman"/>
          <w:sz w:val="28"/>
          <w:szCs w:val="28"/>
          <w:lang w:eastAsia="ru-RU"/>
        </w:rPr>
        <w:t>В рамках пилотного проекта «Организация взаимодействия граждан и представителей бизнес-сообщества с органами контрольно-надзорной деятельности в многофункциональном центре Республики Тыва» заключены 9 соглашений:</w:t>
      </w:r>
    </w:p>
    <w:p w:rsidR="007E5D1F" w:rsidRPr="00386426" w:rsidRDefault="007E5D1F" w:rsidP="007E5D1F">
      <w:pPr>
        <w:numPr>
          <w:ilvl w:val="0"/>
          <w:numId w:val="41"/>
        </w:numPr>
        <w:tabs>
          <w:tab w:val="left" w:pos="1134"/>
        </w:tabs>
        <w:spacing w:after="0" w:line="240" w:lineRule="auto"/>
        <w:ind w:left="0" w:firstLine="851"/>
        <w:contextualSpacing/>
        <w:jc w:val="both"/>
        <w:rPr>
          <w:rFonts w:ascii="Times New Roman" w:hAnsi="Times New Roman"/>
          <w:sz w:val="28"/>
          <w:szCs w:val="28"/>
        </w:rPr>
      </w:pPr>
      <w:r w:rsidRPr="00386426">
        <w:rPr>
          <w:rFonts w:ascii="Times New Roman" w:hAnsi="Times New Roman"/>
          <w:sz w:val="28"/>
          <w:szCs w:val="28"/>
        </w:rPr>
        <w:t xml:space="preserve">Управлением </w:t>
      </w:r>
      <w:proofErr w:type="spellStart"/>
      <w:r w:rsidRPr="00386426">
        <w:rPr>
          <w:rFonts w:ascii="Times New Roman" w:hAnsi="Times New Roman"/>
          <w:sz w:val="28"/>
          <w:szCs w:val="28"/>
        </w:rPr>
        <w:t>Роспотребнадзора</w:t>
      </w:r>
      <w:proofErr w:type="spellEnd"/>
      <w:r w:rsidRPr="00386426">
        <w:rPr>
          <w:rFonts w:ascii="Times New Roman" w:hAnsi="Times New Roman"/>
          <w:sz w:val="28"/>
          <w:szCs w:val="28"/>
        </w:rPr>
        <w:t>;</w:t>
      </w:r>
    </w:p>
    <w:p w:rsidR="007E5D1F" w:rsidRPr="00386426" w:rsidRDefault="007E5D1F" w:rsidP="007E5D1F">
      <w:pPr>
        <w:numPr>
          <w:ilvl w:val="0"/>
          <w:numId w:val="41"/>
        </w:numPr>
        <w:tabs>
          <w:tab w:val="left" w:pos="1134"/>
        </w:tabs>
        <w:spacing w:after="0" w:line="240" w:lineRule="auto"/>
        <w:ind w:left="0" w:firstLine="851"/>
        <w:contextualSpacing/>
        <w:jc w:val="both"/>
        <w:rPr>
          <w:rFonts w:ascii="Times New Roman" w:hAnsi="Times New Roman"/>
          <w:sz w:val="28"/>
          <w:szCs w:val="28"/>
        </w:rPr>
      </w:pPr>
      <w:proofErr w:type="spellStart"/>
      <w:r w:rsidRPr="00386426">
        <w:rPr>
          <w:rFonts w:ascii="Times New Roman" w:hAnsi="Times New Roman"/>
          <w:sz w:val="28"/>
          <w:szCs w:val="28"/>
        </w:rPr>
        <w:t>Рострудом</w:t>
      </w:r>
      <w:proofErr w:type="spellEnd"/>
      <w:r w:rsidRPr="00386426">
        <w:rPr>
          <w:rFonts w:ascii="Times New Roman" w:hAnsi="Times New Roman"/>
          <w:sz w:val="28"/>
          <w:szCs w:val="28"/>
        </w:rPr>
        <w:t>;</w:t>
      </w:r>
    </w:p>
    <w:p w:rsidR="007E5D1F" w:rsidRPr="00386426" w:rsidRDefault="007E5D1F" w:rsidP="007E5D1F">
      <w:pPr>
        <w:numPr>
          <w:ilvl w:val="0"/>
          <w:numId w:val="41"/>
        </w:numPr>
        <w:tabs>
          <w:tab w:val="left" w:pos="1134"/>
        </w:tabs>
        <w:spacing w:after="0" w:line="240" w:lineRule="auto"/>
        <w:ind w:left="0" w:firstLine="851"/>
        <w:contextualSpacing/>
        <w:jc w:val="both"/>
        <w:rPr>
          <w:rFonts w:ascii="Times New Roman" w:hAnsi="Times New Roman"/>
          <w:sz w:val="28"/>
          <w:szCs w:val="28"/>
        </w:rPr>
      </w:pPr>
      <w:r w:rsidRPr="00386426">
        <w:rPr>
          <w:rFonts w:ascii="Times New Roman" w:hAnsi="Times New Roman"/>
          <w:sz w:val="28"/>
          <w:szCs w:val="28"/>
        </w:rPr>
        <w:t>МЧС России;</w:t>
      </w:r>
    </w:p>
    <w:p w:rsidR="007E5D1F" w:rsidRPr="00386426" w:rsidRDefault="007E5D1F" w:rsidP="007E5D1F">
      <w:pPr>
        <w:numPr>
          <w:ilvl w:val="0"/>
          <w:numId w:val="41"/>
        </w:numPr>
        <w:tabs>
          <w:tab w:val="left" w:pos="1134"/>
        </w:tabs>
        <w:spacing w:after="0" w:line="240" w:lineRule="auto"/>
        <w:ind w:left="0" w:firstLine="851"/>
        <w:contextualSpacing/>
        <w:jc w:val="both"/>
        <w:rPr>
          <w:rFonts w:ascii="Times New Roman" w:hAnsi="Times New Roman"/>
          <w:sz w:val="28"/>
          <w:szCs w:val="28"/>
        </w:rPr>
      </w:pPr>
      <w:r w:rsidRPr="00386426">
        <w:rPr>
          <w:rFonts w:ascii="Times New Roman" w:eastAsia="Times New Roman" w:hAnsi="Times New Roman"/>
          <w:sz w:val="28"/>
          <w:szCs w:val="28"/>
          <w:lang w:eastAsia="ru-RU"/>
        </w:rPr>
        <w:t>Министерством природных ресурсов и экологии Республики Тыва;</w:t>
      </w:r>
    </w:p>
    <w:p w:rsidR="007E5D1F" w:rsidRPr="00386426" w:rsidRDefault="007E5D1F" w:rsidP="007E5D1F">
      <w:pPr>
        <w:numPr>
          <w:ilvl w:val="0"/>
          <w:numId w:val="41"/>
        </w:numPr>
        <w:tabs>
          <w:tab w:val="left" w:pos="1134"/>
        </w:tabs>
        <w:spacing w:after="0" w:line="240" w:lineRule="auto"/>
        <w:ind w:left="0" w:firstLine="851"/>
        <w:contextualSpacing/>
        <w:jc w:val="both"/>
        <w:rPr>
          <w:rFonts w:ascii="Times New Roman" w:hAnsi="Times New Roman"/>
          <w:sz w:val="28"/>
          <w:szCs w:val="28"/>
        </w:rPr>
      </w:pPr>
      <w:r w:rsidRPr="00386426">
        <w:rPr>
          <w:rFonts w:ascii="Times New Roman" w:eastAsia="Times New Roman" w:hAnsi="Times New Roman"/>
          <w:sz w:val="28"/>
          <w:szCs w:val="28"/>
          <w:lang w:eastAsia="ru-RU"/>
        </w:rPr>
        <w:t>Министерством труда и социальной политики Республики Тыва;</w:t>
      </w:r>
    </w:p>
    <w:p w:rsidR="007E5D1F" w:rsidRPr="00386426" w:rsidRDefault="007E5D1F" w:rsidP="007E5D1F">
      <w:pPr>
        <w:numPr>
          <w:ilvl w:val="0"/>
          <w:numId w:val="41"/>
        </w:numPr>
        <w:tabs>
          <w:tab w:val="left" w:pos="1134"/>
        </w:tabs>
        <w:spacing w:after="0" w:line="240" w:lineRule="auto"/>
        <w:ind w:left="0" w:firstLine="851"/>
        <w:contextualSpacing/>
        <w:jc w:val="both"/>
        <w:rPr>
          <w:rFonts w:ascii="Times New Roman" w:hAnsi="Times New Roman"/>
          <w:sz w:val="28"/>
          <w:szCs w:val="28"/>
        </w:rPr>
      </w:pPr>
      <w:r w:rsidRPr="00386426">
        <w:rPr>
          <w:rFonts w:ascii="Times New Roman" w:eastAsia="Times New Roman" w:hAnsi="Times New Roman"/>
          <w:sz w:val="28"/>
          <w:szCs w:val="28"/>
          <w:lang w:eastAsia="ru-RU"/>
        </w:rPr>
        <w:t>Министерством дорожно-транспортного комплекса Республики Тыва;</w:t>
      </w:r>
    </w:p>
    <w:p w:rsidR="007E5D1F" w:rsidRPr="00386426" w:rsidRDefault="007E5D1F" w:rsidP="007E5D1F">
      <w:pPr>
        <w:numPr>
          <w:ilvl w:val="0"/>
          <w:numId w:val="41"/>
        </w:numPr>
        <w:tabs>
          <w:tab w:val="left" w:pos="1134"/>
        </w:tabs>
        <w:spacing w:after="0" w:line="240" w:lineRule="auto"/>
        <w:ind w:left="0" w:firstLine="851"/>
        <w:contextualSpacing/>
        <w:jc w:val="both"/>
        <w:rPr>
          <w:rFonts w:ascii="Times New Roman" w:hAnsi="Times New Roman"/>
          <w:sz w:val="28"/>
          <w:szCs w:val="28"/>
        </w:rPr>
      </w:pPr>
      <w:r w:rsidRPr="00386426">
        <w:rPr>
          <w:rFonts w:ascii="Times New Roman" w:eastAsia="Times New Roman" w:hAnsi="Times New Roman"/>
          <w:sz w:val="28"/>
          <w:szCs w:val="28"/>
          <w:lang w:eastAsia="ru-RU"/>
        </w:rPr>
        <w:t xml:space="preserve">Службой по тарифам Республики; </w:t>
      </w:r>
    </w:p>
    <w:p w:rsidR="007E5D1F" w:rsidRPr="00386426" w:rsidRDefault="007E5D1F" w:rsidP="007E5D1F">
      <w:pPr>
        <w:numPr>
          <w:ilvl w:val="0"/>
          <w:numId w:val="41"/>
        </w:numPr>
        <w:tabs>
          <w:tab w:val="left" w:pos="1134"/>
        </w:tabs>
        <w:spacing w:after="0" w:line="240" w:lineRule="auto"/>
        <w:ind w:left="0" w:firstLine="851"/>
        <w:contextualSpacing/>
        <w:jc w:val="both"/>
        <w:rPr>
          <w:rFonts w:ascii="Times New Roman" w:hAnsi="Times New Roman"/>
          <w:sz w:val="28"/>
          <w:szCs w:val="28"/>
        </w:rPr>
      </w:pPr>
      <w:r w:rsidRPr="00386426">
        <w:rPr>
          <w:rFonts w:ascii="Times New Roman" w:eastAsia="Times New Roman" w:hAnsi="Times New Roman"/>
          <w:sz w:val="28"/>
          <w:szCs w:val="28"/>
          <w:lang w:eastAsia="ru-RU"/>
        </w:rPr>
        <w:t>Службой по лицензированию и надзору отдельных видов деятельности Республики Тыва;</w:t>
      </w:r>
    </w:p>
    <w:p w:rsidR="007E5D1F" w:rsidRPr="00386426" w:rsidRDefault="007E5D1F" w:rsidP="007E5D1F">
      <w:pPr>
        <w:numPr>
          <w:ilvl w:val="0"/>
          <w:numId w:val="41"/>
        </w:numPr>
        <w:tabs>
          <w:tab w:val="left" w:pos="1134"/>
        </w:tabs>
        <w:spacing w:after="0" w:line="240" w:lineRule="auto"/>
        <w:ind w:left="0" w:firstLine="851"/>
        <w:contextualSpacing/>
        <w:jc w:val="both"/>
        <w:rPr>
          <w:rFonts w:ascii="Times New Roman" w:hAnsi="Times New Roman"/>
          <w:sz w:val="28"/>
          <w:szCs w:val="28"/>
        </w:rPr>
      </w:pPr>
      <w:r w:rsidRPr="00386426">
        <w:rPr>
          <w:rFonts w:ascii="Times New Roman" w:eastAsia="Times New Roman" w:hAnsi="Times New Roman"/>
          <w:sz w:val="28"/>
          <w:szCs w:val="28"/>
          <w:lang w:eastAsia="ru-RU"/>
        </w:rPr>
        <w:t>Службой государственной жилищной инспекции и строительного надзора Республики Тыва.</w:t>
      </w:r>
    </w:p>
    <w:p w:rsidR="007E5D1F" w:rsidRPr="00386426" w:rsidRDefault="007E5D1F" w:rsidP="007E5D1F">
      <w:pPr>
        <w:spacing w:after="0" w:line="240" w:lineRule="auto"/>
        <w:ind w:firstLine="851"/>
        <w:contextualSpacing/>
        <w:jc w:val="both"/>
        <w:rPr>
          <w:rFonts w:ascii="Times New Roman" w:eastAsia="Times New Roman" w:hAnsi="Times New Roman"/>
          <w:sz w:val="28"/>
          <w:szCs w:val="28"/>
          <w:lang w:eastAsia="ru-RU"/>
        </w:rPr>
      </w:pPr>
      <w:r w:rsidRPr="00386426">
        <w:rPr>
          <w:rFonts w:ascii="Times New Roman" w:eastAsia="Times New Roman" w:hAnsi="Times New Roman"/>
          <w:sz w:val="28"/>
          <w:szCs w:val="28"/>
          <w:lang w:eastAsia="ru-RU"/>
        </w:rPr>
        <w:t>Основными целями внедрения проекта являются обеспечение открытости контрольно-надзорных органов и недопущение неоднозначного понимания норм и правил, обеспечивающих соблюдение законных прав и интересов граждан и представителей бизнес-сообщества, а также создание условий, способствующих повышению эффективности защиты прав граждан и предпринимателей</w:t>
      </w:r>
    </w:p>
    <w:p w:rsidR="007E5D1F" w:rsidRPr="00386426" w:rsidRDefault="007E5D1F" w:rsidP="007E5D1F">
      <w:pPr>
        <w:spacing w:after="0" w:line="240" w:lineRule="auto"/>
        <w:ind w:firstLine="851"/>
        <w:jc w:val="both"/>
        <w:rPr>
          <w:rFonts w:ascii="Times New Roman" w:hAnsi="Times New Roman"/>
          <w:sz w:val="28"/>
          <w:szCs w:val="28"/>
        </w:rPr>
      </w:pPr>
      <w:r w:rsidRPr="00386426">
        <w:rPr>
          <w:rFonts w:ascii="Times New Roman" w:hAnsi="Times New Roman"/>
          <w:sz w:val="28"/>
          <w:szCs w:val="28"/>
        </w:rPr>
        <w:t xml:space="preserve">В ГАУ «МФЦ РТ» за 2020 год было 41 заявлений о признании гражданина банкротом во внесудебном порядке и 123 консультаций. Из них по 10 заявлениям было принято решение о включении сведений о возбуждении процедуры внесудебного банкротства гражданина в Единый федеральный реестр сведений о банкротстве. А по остальным 31 заявлениям было уведомление об отказе в приеме и о возврате заявления о признании гражданина банкротом во внесудебном порядке. </w:t>
      </w:r>
    </w:p>
    <w:p w:rsidR="007E5D1F" w:rsidRPr="00386426" w:rsidRDefault="007E5D1F" w:rsidP="007E5D1F">
      <w:pPr>
        <w:spacing w:after="0" w:line="240" w:lineRule="auto"/>
        <w:ind w:firstLine="851"/>
        <w:jc w:val="both"/>
        <w:rPr>
          <w:rFonts w:ascii="Times New Roman" w:hAnsi="Times New Roman"/>
          <w:sz w:val="28"/>
          <w:szCs w:val="28"/>
        </w:rPr>
      </w:pPr>
      <w:r w:rsidRPr="00386426">
        <w:rPr>
          <w:rFonts w:ascii="Times New Roman" w:hAnsi="Times New Roman"/>
          <w:sz w:val="28"/>
          <w:szCs w:val="28"/>
        </w:rPr>
        <w:t xml:space="preserve">Основные причины отказа: </w:t>
      </w:r>
    </w:p>
    <w:p w:rsidR="007E5D1F" w:rsidRPr="00386426" w:rsidRDefault="007E5D1F" w:rsidP="007E5D1F">
      <w:pPr>
        <w:spacing w:after="0" w:line="240" w:lineRule="auto"/>
        <w:jc w:val="both"/>
        <w:rPr>
          <w:rFonts w:ascii="Times New Roman" w:hAnsi="Times New Roman"/>
          <w:sz w:val="28"/>
          <w:szCs w:val="28"/>
        </w:rPr>
      </w:pPr>
      <w:r w:rsidRPr="00386426">
        <w:rPr>
          <w:rFonts w:ascii="Times New Roman" w:hAnsi="Times New Roman"/>
          <w:sz w:val="28"/>
          <w:szCs w:val="28"/>
        </w:rPr>
        <w:tab/>
        <w:t>1. В банке данных в исполнительном производстве не содержатся сведения о возвращении исполнительного документа взыскателю по основаниям, предусмотренным пунктом 4 части 1 статьи 46 Федерального закона от 02.10.2007 №229-ФЗ;</w:t>
      </w:r>
    </w:p>
    <w:p w:rsidR="007E5D1F" w:rsidRPr="00386426" w:rsidRDefault="007E5D1F" w:rsidP="007E5D1F">
      <w:pPr>
        <w:spacing w:after="0" w:line="240" w:lineRule="auto"/>
        <w:jc w:val="both"/>
        <w:rPr>
          <w:rFonts w:ascii="Times New Roman" w:hAnsi="Times New Roman"/>
          <w:sz w:val="28"/>
          <w:szCs w:val="28"/>
        </w:rPr>
      </w:pPr>
      <w:r w:rsidRPr="00386426">
        <w:rPr>
          <w:rFonts w:ascii="Times New Roman" w:hAnsi="Times New Roman"/>
          <w:sz w:val="28"/>
          <w:szCs w:val="28"/>
        </w:rPr>
        <w:tab/>
        <w:t>2. При наличии сведений о возвращении исполнительного документа взыскателю по основаниям, предусмотренным пунктом 4 части 1 статьи 46 Федерального закона от 2 октября 2007 года №229-ФЗ, в банке данных в исполнительном производстве содержатся сведения об исполнительном производстве, возбужденном после даты возвращения исполнительного документа взыскателю и не оконченном или не прекращенном на момент проверки сведений;</w:t>
      </w:r>
    </w:p>
    <w:p w:rsidR="007E5D1F" w:rsidRPr="00386426" w:rsidRDefault="007E5D1F" w:rsidP="007E5D1F">
      <w:pPr>
        <w:spacing w:after="0" w:line="240" w:lineRule="auto"/>
        <w:jc w:val="both"/>
        <w:rPr>
          <w:rFonts w:ascii="Times New Roman" w:hAnsi="Times New Roman"/>
          <w:sz w:val="28"/>
          <w:szCs w:val="28"/>
        </w:rPr>
      </w:pPr>
      <w:r w:rsidRPr="00386426">
        <w:rPr>
          <w:rFonts w:ascii="Times New Roman" w:hAnsi="Times New Roman"/>
          <w:sz w:val="28"/>
          <w:szCs w:val="28"/>
        </w:rPr>
        <w:tab/>
        <w:t>3. Не соответствует сумма долга, включающая в себя обязательный платеж по кредитам, налоговые и иные задолженности, алименты. Должна составлять от 50 тыс. рублей до 500 тыс. рублей по обязательствам перед всеми кредиторами.</w:t>
      </w:r>
    </w:p>
    <w:p w:rsidR="007E5D1F" w:rsidRPr="00386426" w:rsidRDefault="007E5D1F" w:rsidP="007E5D1F">
      <w:pPr>
        <w:spacing w:after="0" w:line="240" w:lineRule="auto"/>
        <w:ind w:firstLine="851"/>
        <w:contextualSpacing/>
        <w:jc w:val="both"/>
        <w:rPr>
          <w:rFonts w:ascii="Times New Roman" w:hAnsi="Times New Roman"/>
          <w:sz w:val="28"/>
          <w:szCs w:val="28"/>
        </w:rPr>
      </w:pPr>
      <w:r w:rsidRPr="00386426">
        <w:rPr>
          <w:rFonts w:ascii="Times New Roman" w:hAnsi="Times New Roman"/>
          <w:sz w:val="28"/>
          <w:szCs w:val="28"/>
        </w:rPr>
        <w:t>В 2020 году приобретен программно-технический комплекс «</w:t>
      </w:r>
      <w:proofErr w:type="spellStart"/>
      <w:r w:rsidRPr="00386426">
        <w:rPr>
          <w:rFonts w:ascii="Times New Roman" w:hAnsi="Times New Roman"/>
          <w:sz w:val="28"/>
          <w:szCs w:val="28"/>
        </w:rPr>
        <w:t>Криптобиокабина</w:t>
      </w:r>
      <w:proofErr w:type="spellEnd"/>
      <w:r w:rsidRPr="00386426">
        <w:rPr>
          <w:rFonts w:ascii="Times New Roman" w:hAnsi="Times New Roman"/>
          <w:sz w:val="28"/>
          <w:szCs w:val="28"/>
        </w:rPr>
        <w:t>», проведена пуско-наладочная работа.</w:t>
      </w:r>
    </w:p>
    <w:p w:rsidR="00715AEB" w:rsidRPr="00386426" w:rsidRDefault="00715AEB" w:rsidP="00365D80">
      <w:pPr>
        <w:spacing w:after="0" w:line="240" w:lineRule="auto"/>
        <w:jc w:val="both"/>
        <w:rPr>
          <w:bCs/>
          <w:sz w:val="28"/>
          <w:szCs w:val="28"/>
        </w:rPr>
      </w:pPr>
    </w:p>
    <w:p w:rsidR="00647B45" w:rsidRPr="00386426" w:rsidRDefault="00DB2CED" w:rsidP="00546D4E">
      <w:pPr>
        <w:numPr>
          <w:ilvl w:val="0"/>
          <w:numId w:val="44"/>
        </w:numPr>
        <w:spacing w:after="0" w:line="240" w:lineRule="auto"/>
        <w:ind w:left="0"/>
        <w:contextualSpacing/>
        <w:jc w:val="center"/>
        <w:rPr>
          <w:rFonts w:ascii="Times New Roman" w:eastAsia="Calibri" w:hAnsi="Times New Roman" w:cs="Times New Roman"/>
          <w:b/>
          <w:sz w:val="28"/>
          <w:szCs w:val="28"/>
          <w:u w:val="single"/>
        </w:rPr>
      </w:pPr>
      <w:r w:rsidRPr="00386426">
        <w:rPr>
          <w:rFonts w:ascii="Times New Roman" w:eastAsia="Calibri" w:hAnsi="Times New Roman" w:cs="Times New Roman"/>
          <w:b/>
          <w:sz w:val="28"/>
          <w:szCs w:val="28"/>
        </w:rPr>
        <w:t xml:space="preserve"> </w:t>
      </w:r>
      <w:r w:rsidR="00647B45" w:rsidRPr="00386426">
        <w:rPr>
          <w:rFonts w:ascii="Times New Roman" w:eastAsia="Calibri" w:hAnsi="Times New Roman" w:cs="Times New Roman"/>
          <w:b/>
          <w:sz w:val="28"/>
          <w:szCs w:val="28"/>
          <w:u w:val="single"/>
        </w:rPr>
        <w:t>Национальный проект «Международная кооперация и экспорт»</w:t>
      </w:r>
    </w:p>
    <w:p w:rsidR="00647B45" w:rsidRPr="00386426" w:rsidRDefault="00647B45" w:rsidP="00AA3F49">
      <w:pPr>
        <w:spacing w:after="0" w:line="240" w:lineRule="auto"/>
        <w:jc w:val="center"/>
        <w:rPr>
          <w:rFonts w:ascii="Times New Roman" w:eastAsia="Calibri" w:hAnsi="Times New Roman" w:cs="Times New Roman"/>
          <w:sz w:val="28"/>
          <w:szCs w:val="28"/>
        </w:rPr>
      </w:pPr>
      <w:r w:rsidRPr="00386426">
        <w:rPr>
          <w:rFonts w:ascii="Times New Roman" w:eastAsia="Calibri" w:hAnsi="Times New Roman" w:cs="Times New Roman"/>
          <w:sz w:val="28"/>
          <w:szCs w:val="28"/>
        </w:rPr>
        <w:t xml:space="preserve">(5 федеральных проектов, Республика Тыва участвует в </w:t>
      </w:r>
      <w:r w:rsidR="005420F5" w:rsidRPr="00386426">
        <w:rPr>
          <w:rFonts w:ascii="Times New Roman" w:eastAsia="Calibri" w:hAnsi="Times New Roman" w:cs="Times New Roman"/>
          <w:sz w:val="28"/>
          <w:szCs w:val="28"/>
        </w:rPr>
        <w:t>3</w:t>
      </w:r>
      <w:r w:rsidRPr="00386426">
        <w:rPr>
          <w:rFonts w:ascii="Times New Roman" w:eastAsia="Calibri" w:hAnsi="Times New Roman" w:cs="Times New Roman"/>
          <w:sz w:val="28"/>
          <w:szCs w:val="28"/>
        </w:rPr>
        <w:t>)</w:t>
      </w:r>
    </w:p>
    <w:p w:rsidR="00271CD9" w:rsidRPr="00386426" w:rsidRDefault="00271CD9" w:rsidP="00AA3F49">
      <w:pPr>
        <w:spacing w:after="0" w:line="240" w:lineRule="auto"/>
        <w:ind w:firstLine="709"/>
        <w:jc w:val="both"/>
        <w:rPr>
          <w:rFonts w:ascii="Times New Roman" w:hAnsi="Times New Roman" w:cs="Times New Roman"/>
          <w:sz w:val="28"/>
          <w:szCs w:val="28"/>
        </w:rPr>
      </w:pPr>
    </w:p>
    <w:p w:rsidR="00FC711F" w:rsidRPr="00386426" w:rsidRDefault="00FC711F" w:rsidP="00FC711F">
      <w:pPr>
        <w:spacing w:after="0" w:line="240" w:lineRule="auto"/>
        <w:ind w:firstLine="709"/>
        <w:jc w:val="both"/>
        <w:rPr>
          <w:rFonts w:ascii="Times New Roman" w:hAnsi="Times New Roman" w:cs="Times New Roman"/>
          <w:sz w:val="28"/>
          <w:szCs w:val="28"/>
        </w:rPr>
      </w:pPr>
      <w:r w:rsidRPr="00386426">
        <w:rPr>
          <w:rFonts w:ascii="Times New Roman" w:hAnsi="Times New Roman" w:cs="Times New Roman"/>
          <w:sz w:val="28"/>
          <w:szCs w:val="28"/>
        </w:rPr>
        <w:t>Национальный проект «</w:t>
      </w:r>
      <w:r w:rsidRPr="00386426">
        <w:rPr>
          <w:rFonts w:ascii="Times New Roman" w:eastAsia="Calibri" w:hAnsi="Times New Roman" w:cs="Times New Roman"/>
          <w:sz w:val="28"/>
          <w:szCs w:val="28"/>
        </w:rPr>
        <w:t>Международная кооперация и экспорт</w:t>
      </w:r>
      <w:r w:rsidRPr="00386426">
        <w:rPr>
          <w:rFonts w:ascii="Times New Roman" w:hAnsi="Times New Roman" w:cs="Times New Roman"/>
          <w:sz w:val="28"/>
          <w:szCs w:val="28"/>
        </w:rPr>
        <w:t xml:space="preserve">» включает 5 федеральных проектов, Тува участвует в 3: </w:t>
      </w:r>
    </w:p>
    <w:p w:rsidR="00FC711F" w:rsidRPr="00546D4E" w:rsidRDefault="00FC711F" w:rsidP="00546D4E">
      <w:pPr>
        <w:pStyle w:val="a4"/>
        <w:numPr>
          <w:ilvl w:val="0"/>
          <w:numId w:val="45"/>
        </w:numPr>
        <w:spacing w:after="0" w:line="240" w:lineRule="auto"/>
        <w:jc w:val="both"/>
        <w:rPr>
          <w:rFonts w:ascii="Times New Roman" w:hAnsi="Times New Roman" w:cs="Times New Roman"/>
          <w:sz w:val="28"/>
          <w:szCs w:val="28"/>
        </w:rPr>
      </w:pPr>
      <w:r w:rsidRPr="00546D4E">
        <w:rPr>
          <w:rFonts w:ascii="Times New Roman" w:hAnsi="Times New Roman" w:cs="Times New Roman"/>
          <w:sz w:val="28"/>
          <w:szCs w:val="28"/>
        </w:rPr>
        <w:t>Экспорт услуг;</w:t>
      </w:r>
    </w:p>
    <w:p w:rsidR="00FC711F" w:rsidRPr="00546D4E" w:rsidRDefault="00FC711F" w:rsidP="00546D4E">
      <w:pPr>
        <w:pStyle w:val="a4"/>
        <w:numPr>
          <w:ilvl w:val="0"/>
          <w:numId w:val="45"/>
        </w:numPr>
        <w:spacing w:after="0" w:line="240" w:lineRule="auto"/>
        <w:jc w:val="both"/>
        <w:rPr>
          <w:rFonts w:ascii="Times New Roman" w:hAnsi="Times New Roman" w:cs="Times New Roman"/>
          <w:sz w:val="28"/>
          <w:szCs w:val="28"/>
        </w:rPr>
      </w:pPr>
      <w:r w:rsidRPr="00546D4E">
        <w:rPr>
          <w:rFonts w:ascii="Times New Roman" w:hAnsi="Times New Roman" w:cs="Times New Roman"/>
          <w:sz w:val="28"/>
          <w:szCs w:val="28"/>
        </w:rPr>
        <w:t>Системные меры развития международной кооперации и экспорта;</w:t>
      </w:r>
    </w:p>
    <w:p w:rsidR="00FC711F" w:rsidRPr="00546D4E" w:rsidRDefault="00FC711F" w:rsidP="00546D4E">
      <w:pPr>
        <w:pStyle w:val="a4"/>
        <w:numPr>
          <w:ilvl w:val="0"/>
          <w:numId w:val="45"/>
        </w:numPr>
        <w:spacing w:after="0" w:line="240" w:lineRule="auto"/>
        <w:jc w:val="both"/>
        <w:rPr>
          <w:rFonts w:ascii="Times New Roman" w:hAnsi="Times New Roman" w:cs="Times New Roman"/>
          <w:sz w:val="28"/>
          <w:szCs w:val="28"/>
        </w:rPr>
      </w:pPr>
      <w:r w:rsidRPr="00546D4E">
        <w:rPr>
          <w:rFonts w:ascii="Times New Roman" w:hAnsi="Times New Roman" w:cs="Times New Roman"/>
          <w:sz w:val="28"/>
          <w:szCs w:val="28"/>
        </w:rPr>
        <w:t>Экспорт продукции АПК.</w:t>
      </w:r>
    </w:p>
    <w:p w:rsidR="00FC711F" w:rsidRPr="00386426" w:rsidRDefault="00FC711F" w:rsidP="00FC711F">
      <w:pPr>
        <w:tabs>
          <w:tab w:val="left" w:pos="1134"/>
        </w:tabs>
        <w:spacing w:after="0" w:line="240" w:lineRule="auto"/>
        <w:ind w:firstLine="709"/>
        <w:jc w:val="both"/>
        <w:rPr>
          <w:rFonts w:ascii="Times New Roman" w:hAnsi="Times New Roman"/>
          <w:sz w:val="28"/>
          <w:szCs w:val="28"/>
        </w:rPr>
      </w:pPr>
    </w:p>
    <w:p w:rsidR="00FC711F" w:rsidRPr="00386426" w:rsidRDefault="00FC711F" w:rsidP="00FC711F">
      <w:pPr>
        <w:spacing w:after="0" w:line="240" w:lineRule="auto"/>
        <w:ind w:firstLine="709"/>
        <w:contextualSpacing/>
        <w:jc w:val="both"/>
        <w:rPr>
          <w:rFonts w:ascii="Times New Roman" w:hAnsi="Times New Roman"/>
          <w:i/>
          <w:sz w:val="28"/>
          <w:szCs w:val="28"/>
        </w:rPr>
      </w:pPr>
      <w:r w:rsidRPr="00386426">
        <w:rPr>
          <w:rFonts w:ascii="Times New Roman" w:hAnsi="Times New Roman"/>
          <w:i/>
          <w:sz w:val="28"/>
          <w:szCs w:val="28"/>
        </w:rPr>
        <w:t>Основные цели национального проекта:</w:t>
      </w:r>
    </w:p>
    <w:p w:rsidR="00FC711F" w:rsidRPr="00386426" w:rsidRDefault="00FC711F" w:rsidP="00FC711F">
      <w:pPr>
        <w:spacing w:after="0" w:line="240" w:lineRule="auto"/>
        <w:ind w:firstLine="709"/>
        <w:contextualSpacing/>
        <w:jc w:val="both"/>
        <w:rPr>
          <w:rFonts w:ascii="Times New Roman" w:hAnsi="Times New Roman"/>
          <w:sz w:val="28"/>
          <w:szCs w:val="28"/>
        </w:rPr>
      </w:pPr>
      <w:r w:rsidRPr="00386426">
        <w:rPr>
          <w:rFonts w:ascii="Times New Roman" w:hAnsi="Times New Roman"/>
          <w:sz w:val="28"/>
          <w:szCs w:val="28"/>
        </w:rPr>
        <w:t xml:space="preserve">-  Увеличение объема экспорта </w:t>
      </w:r>
      <w:proofErr w:type="spellStart"/>
      <w:r w:rsidRPr="00386426">
        <w:rPr>
          <w:rFonts w:ascii="Times New Roman" w:hAnsi="Times New Roman"/>
          <w:sz w:val="28"/>
          <w:szCs w:val="28"/>
        </w:rPr>
        <w:t>несырьевых</w:t>
      </w:r>
      <w:proofErr w:type="spellEnd"/>
      <w:r w:rsidRPr="00386426">
        <w:rPr>
          <w:rFonts w:ascii="Times New Roman" w:hAnsi="Times New Roman"/>
          <w:sz w:val="28"/>
          <w:szCs w:val="28"/>
        </w:rPr>
        <w:t xml:space="preserve"> неэнергетических товаров в 1,85 раза </w:t>
      </w:r>
      <w:r w:rsidRPr="00386426">
        <w:rPr>
          <w:rFonts w:ascii="Times New Roman" w:hAnsi="Times New Roman"/>
          <w:i/>
          <w:sz w:val="28"/>
          <w:szCs w:val="28"/>
        </w:rPr>
        <w:t>(с 135,1 млрд. долларов США до 250 млрд. долларов США в 2024 году)</w:t>
      </w:r>
      <w:r w:rsidRPr="00386426">
        <w:rPr>
          <w:rFonts w:ascii="Times New Roman" w:hAnsi="Times New Roman"/>
          <w:sz w:val="28"/>
          <w:szCs w:val="28"/>
        </w:rPr>
        <w:t>;</w:t>
      </w:r>
    </w:p>
    <w:p w:rsidR="00FC711F" w:rsidRPr="00386426" w:rsidRDefault="00FC711F" w:rsidP="00FC711F">
      <w:pPr>
        <w:spacing w:after="0" w:line="240" w:lineRule="auto"/>
        <w:ind w:firstLine="709"/>
        <w:contextualSpacing/>
        <w:jc w:val="both"/>
        <w:rPr>
          <w:rFonts w:ascii="Times New Roman" w:hAnsi="Times New Roman"/>
          <w:sz w:val="28"/>
          <w:szCs w:val="28"/>
        </w:rPr>
      </w:pPr>
      <w:r w:rsidRPr="00386426">
        <w:rPr>
          <w:rFonts w:ascii="Times New Roman" w:hAnsi="Times New Roman"/>
          <w:sz w:val="28"/>
          <w:szCs w:val="28"/>
        </w:rPr>
        <w:t xml:space="preserve">-  Увеличение объема экспорта оказываемых услуг в 4,73 раза </w:t>
      </w:r>
      <w:r w:rsidRPr="00386426">
        <w:rPr>
          <w:rFonts w:ascii="Times New Roman" w:hAnsi="Times New Roman"/>
          <w:i/>
          <w:sz w:val="28"/>
          <w:szCs w:val="28"/>
        </w:rPr>
        <w:t>(с 57,8 млрд. долларов США до 100 млрд. долларов США в 2024 году)</w:t>
      </w:r>
      <w:r w:rsidRPr="00386426">
        <w:rPr>
          <w:rFonts w:ascii="Times New Roman" w:hAnsi="Times New Roman"/>
          <w:sz w:val="28"/>
          <w:szCs w:val="28"/>
        </w:rPr>
        <w:t>;</w:t>
      </w:r>
    </w:p>
    <w:p w:rsidR="00FC711F" w:rsidRPr="00386426" w:rsidRDefault="00FC711F" w:rsidP="00FC711F">
      <w:pPr>
        <w:spacing w:after="0" w:line="240" w:lineRule="auto"/>
        <w:ind w:firstLine="709"/>
        <w:contextualSpacing/>
        <w:jc w:val="both"/>
        <w:rPr>
          <w:rFonts w:ascii="Times New Roman" w:hAnsi="Times New Roman"/>
          <w:sz w:val="28"/>
          <w:szCs w:val="28"/>
        </w:rPr>
      </w:pPr>
      <w:r w:rsidRPr="00386426">
        <w:rPr>
          <w:rFonts w:ascii="Times New Roman" w:hAnsi="Times New Roman"/>
          <w:sz w:val="28"/>
          <w:szCs w:val="28"/>
        </w:rPr>
        <w:t xml:space="preserve">-  Увеличение доли экспорта продукции обрабатывающей промышленности, сельскохозяйственной продукции и услуг в валовом внутреннем продукте страны на 3,9 процентных пункта </w:t>
      </w:r>
      <w:r w:rsidRPr="00386426">
        <w:rPr>
          <w:rFonts w:ascii="Times New Roman" w:hAnsi="Times New Roman"/>
          <w:i/>
          <w:sz w:val="28"/>
          <w:szCs w:val="28"/>
        </w:rPr>
        <w:t>(с 16,1 % до 20 % в 2024 году)</w:t>
      </w:r>
      <w:r w:rsidRPr="00386426">
        <w:rPr>
          <w:rFonts w:ascii="Times New Roman" w:hAnsi="Times New Roman"/>
          <w:sz w:val="28"/>
          <w:szCs w:val="28"/>
        </w:rPr>
        <w:t>;</w:t>
      </w:r>
    </w:p>
    <w:p w:rsidR="00FC711F" w:rsidRPr="00386426" w:rsidRDefault="00FC711F" w:rsidP="00FC711F">
      <w:pPr>
        <w:spacing w:after="0" w:line="240" w:lineRule="auto"/>
        <w:ind w:firstLine="709"/>
        <w:contextualSpacing/>
        <w:jc w:val="both"/>
        <w:rPr>
          <w:rFonts w:ascii="Times New Roman" w:hAnsi="Times New Roman"/>
          <w:sz w:val="28"/>
          <w:szCs w:val="28"/>
        </w:rPr>
      </w:pPr>
      <w:r w:rsidRPr="00386426">
        <w:rPr>
          <w:rFonts w:ascii="Times New Roman" w:hAnsi="Times New Roman"/>
          <w:sz w:val="28"/>
          <w:szCs w:val="28"/>
        </w:rPr>
        <w:t xml:space="preserve">-  Увеличение объема товарооборота между Россией и государствами – членами Евразийского Союза в 1,5 раза </w:t>
      </w:r>
      <w:r w:rsidRPr="00386426">
        <w:rPr>
          <w:rFonts w:ascii="Times New Roman" w:hAnsi="Times New Roman"/>
          <w:i/>
          <w:sz w:val="28"/>
          <w:szCs w:val="28"/>
        </w:rPr>
        <w:t>(с 52,4 млрд. долларов США до 78,8 млрд. долларов США в 2024 году)</w:t>
      </w:r>
      <w:r w:rsidRPr="00386426">
        <w:rPr>
          <w:rFonts w:ascii="Times New Roman" w:hAnsi="Times New Roman"/>
          <w:sz w:val="28"/>
          <w:szCs w:val="28"/>
        </w:rPr>
        <w:t>.</w:t>
      </w:r>
    </w:p>
    <w:p w:rsidR="00FC711F" w:rsidRPr="00386426" w:rsidRDefault="00FC711F" w:rsidP="00FC711F">
      <w:pPr>
        <w:tabs>
          <w:tab w:val="left" w:pos="1134"/>
        </w:tabs>
        <w:spacing w:after="0" w:line="240" w:lineRule="auto"/>
        <w:ind w:firstLine="709"/>
        <w:jc w:val="both"/>
        <w:rPr>
          <w:rFonts w:ascii="Times New Roman" w:hAnsi="Times New Roman"/>
          <w:sz w:val="28"/>
          <w:szCs w:val="28"/>
        </w:rPr>
      </w:pPr>
    </w:p>
    <w:p w:rsidR="00FC711F" w:rsidRPr="00386426" w:rsidRDefault="00FC711F" w:rsidP="00FC711F">
      <w:pPr>
        <w:tabs>
          <w:tab w:val="left" w:pos="1134"/>
        </w:tabs>
        <w:spacing w:after="0" w:line="240" w:lineRule="auto"/>
        <w:ind w:firstLine="709"/>
        <w:jc w:val="both"/>
        <w:rPr>
          <w:rFonts w:ascii="Times New Roman" w:hAnsi="Times New Roman"/>
          <w:color w:val="000000"/>
          <w:spacing w:val="-10"/>
          <w:sz w:val="28"/>
          <w:szCs w:val="28"/>
          <w:u w:color="000000"/>
          <w:bdr w:val="nil"/>
        </w:rPr>
      </w:pPr>
      <w:r w:rsidRPr="00386426">
        <w:rPr>
          <w:rFonts w:ascii="Times New Roman" w:hAnsi="Times New Roman"/>
          <w:sz w:val="28"/>
          <w:szCs w:val="28"/>
        </w:rPr>
        <w:t xml:space="preserve">На реализацию нацпроекта </w:t>
      </w:r>
      <w:r w:rsidRPr="00386426">
        <w:rPr>
          <w:rFonts w:ascii="Times New Roman" w:hAnsi="Times New Roman"/>
          <w:color w:val="000000"/>
          <w:spacing w:val="-10"/>
          <w:sz w:val="28"/>
          <w:szCs w:val="28"/>
          <w:u w:color="000000"/>
          <w:bdr w:val="nil"/>
        </w:rPr>
        <w:t>«</w:t>
      </w:r>
      <w:r w:rsidRPr="00386426">
        <w:rPr>
          <w:rFonts w:ascii="Times New Roman" w:hAnsi="Times New Roman"/>
          <w:sz w:val="28"/>
          <w:szCs w:val="28"/>
        </w:rPr>
        <w:t>Международная кооперация и экспорт</w:t>
      </w:r>
      <w:r w:rsidRPr="00386426">
        <w:rPr>
          <w:rFonts w:ascii="Times New Roman" w:hAnsi="Times New Roman"/>
          <w:color w:val="000000"/>
          <w:spacing w:val="-10"/>
          <w:sz w:val="28"/>
          <w:szCs w:val="28"/>
          <w:u w:color="000000"/>
          <w:bdr w:val="nil"/>
        </w:rPr>
        <w:t xml:space="preserve">» финансирование из бюджета не предусмотрено. </w:t>
      </w:r>
    </w:p>
    <w:p w:rsidR="00FC711F" w:rsidRPr="00386426" w:rsidRDefault="00FC711F" w:rsidP="00FC711F">
      <w:pPr>
        <w:spacing w:after="0" w:line="240" w:lineRule="auto"/>
        <w:rPr>
          <w:rFonts w:ascii="Times New Roman" w:eastAsia="Calibri" w:hAnsi="Times New Roman" w:cs="Times New Roman"/>
          <w:sz w:val="28"/>
          <w:szCs w:val="28"/>
        </w:rPr>
      </w:pPr>
    </w:p>
    <w:p w:rsidR="00FC711F" w:rsidRPr="00386426" w:rsidRDefault="00FC711F" w:rsidP="005F1020">
      <w:pPr>
        <w:pStyle w:val="a4"/>
        <w:numPr>
          <w:ilvl w:val="0"/>
          <w:numId w:val="5"/>
        </w:numPr>
        <w:spacing w:after="0" w:line="240" w:lineRule="auto"/>
        <w:jc w:val="center"/>
        <w:rPr>
          <w:rFonts w:ascii="Times New Roman" w:hAnsi="Times New Roman" w:cs="Times New Roman"/>
          <w:b/>
          <w:sz w:val="28"/>
          <w:szCs w:val="28"/>
        </w:rPr>
      </w:pPr>
      <w:r w:rsidRPr="00386426">
        <w:rPr>
          <w:rFonts w:ascii="Times New Roman" w:hAnsi="Times New Roman" w:cs="Times New Roman"/>
          <w:b/>
          <w:sz w:val="28"/>
          <w:szCs w:val="28"/>
        </w:rPr>
        <w:t>Проект «Экспорт услуг»</w:t>
      </w:r>
    </w:p>
    <w:p w:rsidR="00FC711F" w:rsidRPr="00386426" w:rsidRDefault="00FC711F" w:rsidP="00FC711F">
      <w:pPr>
        <w:pStyle w:val="a4"/>
        <w:spacing w:after="0" w:line="240" w:lineRule="auto"/>
        <w:jc w:val="both"/>
        <w:rPr>
          <w:rFonts w:ascii="Times New Roman" w:hAnsi="Times New Roman" w:cs="Times New Roman"/>
          <w:sz w:val="28"/>
          <w:szCs w:val="28"/>
        </w:rPr>
      </w:pPr>
    </w:p>
    <w:p w:rsidR="00FC711F" w:rsidRPr="00386426" w:rsidRDefault="00FC711F" w:rsidP="00FC711F">
      <w:pPr>
        <w:shd w:val="clear" w:color="auto" w:fill="FFFFFF"/>
        <w:spacing w:after="0" w:line="240" w:lineRule="auto"/>
        <w:ind w:firstLine="567"/>
        <w:jc w:val="both"/>
        <w:rPr>
          <w:rFonts w:ascii="Times New Roman" w:hAnsi="Times New Roman"/>
          <w:sz w:val="28"/>
          <w:szCs w:val="28"/>
        </w:rPr>
      </w:pPr>
      <w:r w:rsidRPr="00386426">
        <w:rPr>
          <w:rFonts w:ascii="Times New Roman" w:hAnsi="Times New Roman"/>
          <w:sz w:val="28"/>
          <w:szCs w:val="28"/>
        </w:rPr>
        <w:t xml:space="preserve">Проект направлен на развитие медицинских, образовательных, строительных, транспортных и др. услуг. В рамках проекта планируется ввести упрощенную процедуру получения визы для граждан </w:t>
      </w:r>
      <w:proofErr w:type="gramStart"/>
      <w:r w:rsidRPr="00386426">
        <w:rPr>
          <w:rFonts w:ascii="Times New Roman" w:hAnsi="Times New Roman"/>
          <w:sz w:val="28"/>
          <w:szCs w:val="28"/>
        </w:rPr>
        <w:t>целевых стран</w:t>
      </w:r>
      <w:proofErr w:type="gramEnd"/>
      <w:r w:rsidRPr="00386426">
        <w:rPr>
          <w:rFonts w:ascii="Times New Roman" w:hAnsi="Times New Roman"/>
          <w:sz w:val="28"/>
          <w:szCs w:val="28"/>
        </w:rPr>
        <w:t xml:space="preserve"> и минимизация требований валютного контроля. </w:t>
      </w:r>
    </w:p>
    <w:p w:rsidR="00FC711F" w:rsidRPr="00386426" w:rsidRDefault="00FC711F" w:rsidP="00FC711F">
      <w:pPr>
        <w:spacing w:after="0" w:line="240" w:lineRule="auto"/>
        <w:ind w:firstLine="567"/>
        <w:jc w:val="both"/>
        <w:rPr>
          <w:rFonts w:ascii="Times New Roman" w:hAnsi="Times New Roman"/>
          <w:sz w:val="28"/>
          <w:szCs w:val="28"/>
        </w:rPr>
      </w:pPr>
      <w:r w:rsidRPr="00386426">
        <w:rPr>
          <w:rFonts w:ascii="Times New Roman" w:hAnsi="Times New Roman"/>
          <w:sz w:val="28"/>
          <w:szCs w:val="28"/>
        </w:rPr>
        <w:t xml:space="preserve">По реализации регионального проекта «Экспорт услуг», согласно заключенному Соглашению между Правительством Республики Тыва и Министерством экономического развития Российской № 139-2019-Т40017-1 от 25 февраля 2019 г. </w:t>
      </w:r>
      <w:r w:rsidRPr="005F1020">
        <w:rPr>
          <w:rFonts w:ascii="Times New Roman" w:hAnsi="Times New Roman"/>
          <w:sz w:val="28"/>
          <w:szCs w:val="28"/>
        </w:rPr>
        <w:t>на 2020 год</w:t>
      </w:r>
      <w:r w:rsidRPr="00386426">
        <w:rPr>
          <w:rFonts w:ascii="Times New Roman" w:hAnsi="Times New Roman"/>
          <w:sz w:val="28"/>
          <w:szCs w:val="28"/>
        </w:rPr>
        <w:t xml:space="preserve"> установлены следующие показатели:</w:t>
      </w:r>
    </w:p>
    <w:p w:rsidR="00FC711F" w:rsidRPr="00386426" w:rsidRDefault="00FC711F" w:rsidP="00FC711F">
      <w:pPr>
        <w:shd w:val="clear" w:color="auto" w:fill="FFFFFF"/>
        <w:spacing w:after="0" w:line="240" w:lineRule="auto"/>
        <w:ind w:firstLine="567"/>
        <w:jc w:val="both"/>
        <w:rPr>
          <w:rFonts w:ascii="Times New Roman" w:hAnsi="Times New Roman"/>
          <w:sz w:val="28"/>
          <w:szCs w:val="28"/>
        </w:rPr>
      </w:pPr>
      <w:r w:rsidRPr="00386426">
        <w:rPr>
          <w:rFonts w:ascii="Times New Roman" w:hAnsi="Times New Roman"/>
          <w:sz w:val="28"/>
          <w:szCs w:val="28"/>
        </w:rPr>
        <w:t>- объем экспорта услуг – 0,5 млн. долл. США (фактическое значение показателя за 2019 год – 1,4 млн. долл., за 2020 год – 2,06 млн. долл.);</w:t>
      </w:r>
    </w:p>
    <w:p w:rsidR="00FC711F" w:rsidRPr="00386426" w:rsidRDefault="00FC711F" w:rsidP="00FC711F">
      <w:pPr>
        <w:shd w:val="clear" w:color="auto" w:fill="FFFFFF"/>
        <w:spacing w:after="0" w:line="240" w:lineRule="auto"/>
        <w:ind w:firstLine="567"/>
        <w:jc w:val="both"/>
        <w:rPr>
          <w:rFonts w:ascii="Times New Roman" w:hAnsi="Times New Roman"/>
          <w:sz w:val="28"/>
          <w:szCs w:val="28"/>
        </w:rPr>
      </w:pPr>
      <w:r w:rsidRPr="00386426">
        <w:rPr>
          <w:rFonts w:ascii="Times New Roman" w:hAnsi="Times New Roman"/>
          <w:sz w:val="28"/>
          <w:szCs w:val="28"/>
        </w:rPr>
        <w:t>- объем экспорта транспортных услуг – 0,1 млн. долл. США (фактическое значение показателя за 2019 год – 0 долл., за январь-июнь 2020 года – 0 долл.);</w:t>
      </w:r>
    </w:p>
    <w:p w:rsidR="00FC711F" w:rsidRPr="00386426" w:rsidRDefault="00FC711F" w:rsidP="00FC711F">
      <w:pPr>
        <w:shd w:val="clear" w:color="auto" w:fill="FFFFFF"/>
        <w:spacing w:after="0" w:line="240" w:lineRule="auto"/>
        <w:ind w:firstLine="567"/>
        <w:jc w:val="both"/>
        <w:rPr>
          <w:rFonts w:ascii="Times New Roman" w:hAnsi="Times New Roman"/>
          <w:sz w:val="28"/>
          <w:szCs w:val="28"/>
        </w:rPr>
      </w:pPr>
      <w:r w:rsidRPr="00386426">
        <w:rPr>
          <w:rFonts w:ascii="Times New Roman" w:hAnsi="Times New Roman"/>
          <w:sz w:val="28"/>
          <w:szCs w:val="28"/>
        </w:rPr>
        <w:t>- объем платы за пользование интеллектуальной собственностью и экспорта деловых услуг – 0,3 млн. долл. США (фактическое значение показателя за 2019 год составляет 0 долл., за январь-июнь 2020 года – 0 долл.).</w:t>
      </w:r>
    </w:p>
    <w:p w:rsidR="00FC711F" w:rsidRPr="00386426" w:rsidRDefault="00FC711F" w:rsidP="00FC711F">
      <w:pPr>
        <w:shd w:val="clear" w:color="auto" w:fill="FFFFFF"/>
        <w:spacing w:after="0" w:line="240" w:lineRule="auto"/>
        <w:ind w:firstLine="567"/>
        <w:jc w:val="both"/>
        <w:rPr>
          <w:rFonts w:ascii="Times New Roman" w:hAnsi="Times New Roman"/>
          <w:sz w:val="28"/>
          <w:szCs w:val="28"/>
        </w:rPr>
      </w:pPr>
      <w:r w:rsidRPr="00386426">
        <w:rPr>
          <w:rFonts w:ascii="Times New Roman" w:hAnsi="Times New Roman"/>
          <w:sz w:val="28"/>
          <w:szCs w:val="28"/>
        </w:rPr>
        <w:t>Дополнительным соглашением № 139-2019-Т40017-1/1 от 25 декабря 2020 г. на 2020 год установлены следующие показатели:</w:t>
      </w:r>
    </w:p>
    <w:p w:rsidR="00FC711F" w:rsidRPr="00386426" w:rsidRDefault="00FC711F" w:rsidP="00FC711F">
      <w:pPr>
        <w:shd w:val="clear" w:color="auto" w:fill="FFFFFF"/>
        <w:spacing w:after="0" w:line="240" w:lineRule="auto"/>
        <w:ind w:firstLine="567"/>
        <w:jc w:val="both"/>
        <w:rPr>
          <w:rFonts w:ascii="Times New Roman" w:hAnsi="Times New Roman"/>
          <w:sz w:val="28"/>
          <w:szCs w:val="28"/>
        </w:rPr>
      </w:pPr>
      <w:r w:rsidRPr="00386426">
        <w:rPr>
          <w:rFonts w:ascii="Times New Roman" w:hAnsi="Times New Roman"/>
          <w:sz w:val="28"/>
          <w:szCs w:val="28"/>
        </w:rPr>
        <w:t>- объем экспорта услуг – 3,8 млн. долл. США (фактическое значение показателя за 2019 год – 1,4 млн. долл., за 2020 год – 2,06 млн. долл.);</w:t>
      </w:r>
    </w:p>
    <w:p w:rsidR="00FC711F" w:rsidRPr="00386426" w:rsidRDefault="00FC711F" w:rsidP="00FC711F">
      <w:pPr>
        <w:shd w:val="clear" w:color="auto" w:fill="FFFFFF"/>
        <w:spacing w:after="0" w:line="240" w:lineRule="auto"/>
        <w:ind w:firstLine="567"/>
        <w:jc w:val="both"/>
        <w:rPr>
          <w:rFonts w:ascii="Times New Roman" w:hAnsi="Times New Roman"/>
          <w:sz w:val="28"/>
          <w:szCs w:val="28"/>
        </w:rPr>
      </w:pPr>
      <w:r w:rsidRPr="00386426">
        <w:rPr>
          <w:rFonts w:ascii="Times New Roman" w:hAnsi="Times New Roman"/>
          <w:sz w:val="28"/>
          <w:szCs w:val="28"/>
        </w:rPr>
        <w:t>- объем экспорта транспортных услуг - 0 тыс. долл. США (фактическое значение показателя за 2019 год – 0 долл., за январь-июнь 2020 года – 0 долл.);</w:t>
      </w:r>
    </w:p>
    <w:p w:rsidR="00FC711F" w:rsidRPr="00386426" w:rsidRDefault="00FC711F" w:rsidP="00FC711F">
      <w:pPr>
        <w:shd w:val="clear" w:color="auto" w:fill="FFFFFF"/>
        <w:spacing w:after="0" w:line="240" w:lineRule="auto"/>
        <w:ind w:firstLine="567"/>
        <w:jc w:val="both"/>
        <w:rPr>
          <w:rFonts w:ascii="Times New Roman" w:hAnsi="Times New Roman"/>
          <w:sz w:val="28"/>
          <w:szCs w:val="28"/>
        </w:rPr>
      </w:pPr>
      <w:r w:rsidRPr="00386426">
        <w:rPr>
          <w:rFonts w:ascii="Times New Roman" w:hAnsi="Times New Roman"/>
          <w:sz w:val="28"/>
          <w:szCs w:val="28"/>
        </w:rPr>
        <w:t>- объем платы за пользование интеллектуальной собственностью и экспорта деловых услуг – 0,1 млн. долл. США (фактическое значение показателя за 2019 год составляет 0 долл., за январь-июнь 2020 года – 0 долл.).</w:t>
      </w:r>
    </w:p>
    <w:p w:rsidR="00FC711F" w:rsidRPr="00386426" w:rsidRDefault="00FC711F" w:rsidP="00FC711F">
      <w:pPr>
        <w:spacing w:after="0" w:line="240" w:lineRule="auto"/>
        <w:ind w:firstLine="567"/>
        <w:jc w:val="both"/>
        <w:rPr>
          <w:rFonts w:ascii="Times New Roman" w:hAnsi="Times New Roman"/>
          <w:sz w:val="28"/>
          <w:szCs w:val="28"/>
        </w:rPr>
      </w:pPr>
      <w:r w:rsidRPr="00386426">
        <w:rPr>
          <w:rFonts w:ascii="Times New Roman" w:hAnsi="Times New Roman"/>
          <w:sz w:val="28"/>
          <w:szCs w:val="28"/>
        </w:rPr>
        <w:t xml:space="preserve">Также для достижения целевых показателей велась работа с Национальным банком по Республике Тыва. Показатель «Объем экспорта услуг» формируется со сдачи добровольного федерального статистического наблюдения в Центральный банк Российской Федерации. </w:t>
      </w:r>
    </w:p>
    <w:p w:rsidR="00FC711F" w:rsidRPr="00386426" w:rsidRDefault="00FC711F" w:rsidP="00FC711F">
      <w:pPr>
        <w:spacing w:after="0" w:line="240" w:lineRule="auto"/>
        <w:ind w:firstLine="567"/>
        <w:jc w:val="both"/>
        <w:rPr>
          <w:rFonts w:ascii="Times New Roman" w:hAnsi="Times New Roman"/>
          <w:sz w:val="28"/>
          <w:szCs w:val="28"/>
        </w:rPr>
      </w:pPr>
      <w:r w:rsidRPr="00386426">
        <w:rPr>
          <w:rFonts w:ascii="Times New Roman" w:hAnsi="Times New Roman"/>
          <w:sz w:val="28"/>
          <w:szCs w:val="28"/>
        </w:rPr>
        <w:t xml:space="preserve">Добровольному статистическому наблюдению в Центральный банк Российской Федерации в Республике Тыва на 2020 год 20 предприятий, в </w:t>
      </w:r>
      <w:proofErr w:type="spellStart"/>
      <w:r w:rsidRPr="00386426">
        <w:rPr>
          <w:rFonts w:ascii="Times New Roman" w:hAnsi="Times New Roman"/>
          <w:sz w:val="28"/>
          <w:szCs w:val="28"/>
        </w:rPr>
        <w:t>т.ч</w:t>
      </w:r>
      <w:proofErr w:type="spellEnd"/>
      <w:r w:rsidRPr="00386426">
        <w:rPr>
          <w:rFonts w:ascii="Times New Roman" w:hAnsi="Times New Roman"/>
          <w:sz w:val="28"/>
          <w:szCs w:val="28"/>
        </w:rPr>
        <w:t xml:space="preserve">. 17 медицинских предприятий </w:t>
      </w:r>
      <w:r w:rsidRPr="00386426">
        <w:rPr>
          <w:rFonts w:ascii="Times New Roman" w:hAnsi="Times New Roman"/>
          <w:sz w:val="24"/>
          <w:szCs w:val="24"/>
        </w:rPr>
        <w:t xml:space="preserve">(ГБУЗ РТ «Противотуберкулезный диспансер»; ГБУЗ РТ «Республиканский центр по профилактике и борьбе со </w:t>
      </w:r>
      <w:proofErr w:type="spellStart"/>
      <w:r w:rsidRPr="00386426">
        <w:rPr>
          <w:rFonts w:ascii="Times New Roman" w:hAnsi="Times New Roman"/>
          <w:sz w:val="24"/>
          <w:szCs w:val="24"/>
        </w:rPr>
        <w:t>спид</w:t>
      </w:r>
      <w:proofErr w:type="spellEnd"/>
      <w:r w:rsidRPr="00386426">
        <w:rPr>
          <w:rFonts w:ascii="Times New Roman" w:hAnsi="Times New Roman"/>
          <w:sz w:val="24"/>
          <w:szCs w:val="24"/>
        </w:rPr>
        <w:t xml:space="preserve"> и инфекционными заболеваниями»; ГБУЗ РТ «Республиканская больница №1»; ГБУЗ РТ «Республиканский онкологический диспансер»; ГБУЗ РТ «Республиканский кожно-венерологический диспансер»; ГБУЗ РТ «Республиканская психиатрическая больница»; ГБУЗ РТ «Республиканская больница №2»; ГБУЗ РТ «Республиканский центр скорой медицинской помощи и медицины катастроф»; ГБУЗ РТ «Республиканская детская больница»; ГБУЗ РТ «Республиканский центр медицинской профилактики»; ГБУЗ РТ «Республиканский наркологический диспансер»; ГБУЗ РТ «Перинатальный центр Республики Тыва»; ГБУЗ РТ «Стоматологическая поликлиника»; ГБУЗ РТ «Инфекционная больница»; ООО Медицинский центр «Гиппократ»; ООО «Ваш доктор»; ООО «Ново-</w:t>
      </w:r>
      <w:proofErr w:type="spellStart"/>
      <w:r w:rsidRPr="00386426">
        <w:rPr>
          <w:rFonts w:ascii="Times New Roman" w:hAnsi="Times New Roman"/>
          <w:sz w:val="24"/>
          <w:szCs w:val="24"/>
        </w:rPr>
        <w:t>дент</w:t>
      </w:r>
      <w:proofErr w:type="spellEnd"/>
      <w:r w:rsidRPr="00386426">
        <w:rPr>
          <w:rFonts w:ascii="Times New Roman" w:hAnsi="Times New Roman"/>
          <w:sz w:val="24"/>
          <w:szCs w:val="24"/>
        </w:rPr>
        <w:t>»)</w:t>
      </w:r>
      <w:r w:rsidRPr="00386426">
        <w:rPr>
          <w:rFonts w:ascii="Times New Roman" w:hAnsi="Times New Roman"/>
          <w:sz w:val="28"/>
          <w:szCs w:val="28"/>
        </w:rPr>
        <w:t xml:space="preserve">, 1 транспортное предприятие </w:t>
      </w:r>
      <w:r w:rsidRPr="00386426">
        <w:rPr>
          <w:rFonts w:ascii="Times New Roman" w:hAnsi="Times New Roman"/>
          <w:sz w:val="24"/>
          <w:szCs w:val="24"/>
        </w:rPr>
        <w:t>(РКП «АК «Тува Авиа»)</w:t>
      </w:r>
      <w:r w:rsidRPr="00386426">
        <w:rPr>
          <w:rFonts w:ascii="Times New Roman" w:hAnsi="Times New Roman"/>
          <w:sz w:val="28"/>
          <w:szCs w:val="28"/>
        </w:rPr>
        <w:t xml:space="preserve"> и 2 туроператора </w:t>
      </w:r>
      <w:r w:rsidRPr="00386426">
        <w:rPr>
          <w:rFonts w:ascii="Times New Roman" w:hAnsi="Times New Roman"/>
          <w:sz w:val="24"/>
          <w:szCs w:val="24"/>
        </w:rPr>
        <w:t>(ООО «Агентство путешествий «</w:t>
      </w:r>
      <w:proofErr w:type="spellStart"/>
      <w:r w:rsidRPr="00386426">
        <w:rPr>
          <w:rFonts w:ascii="Times New Roman" w:hAnsi="Times New Roman"/>
          <w:sz w:val="24"/>
          <w:szCs w:val="24"/>
        </w:rPr>
        <w:t>Тоджа</w:t>
      </w:r>
      <w:proofErr w:type="spellEnd"/>
      <w:r w:rsidRPr="00386426">
        <w:rPr>
          <w:rFonts w:ascii="Times New Roman" w:hAnsi="Times New Roman"/>
          <w:sz w:val="24"/>
          <w:szCs w:val="24"/>
        </w:rPr>
        <w:t xml:space="preserve"> Тур», ООО «Джаз-Трэвел»)</w:t>
      </w:r>
      <w:r w:rsidRPr="00386426">
        <w:rPr>
          <w:rFonts w:ascii="Times New Roman" w:hAnsi="Times New Roman"/>
          <w:sz w:val="28"/>
          <w:szCs w:val="28"/>
        </w:rPr>
        <w:t>.</w:t>
      </w:r>
    </w:p>
    <w:p w:rsidR="00FC711F" w:rsidRPr="00386426" w:rsidRDefault="00FC711F" w:rsidP="00FC711F">
      <w:pPr>
        <w:spacing w:after="0" w:line="240" w:lineRule="auto"/>
        <w:ind w:firstLine="709"/>
        <w:jc w:val="both"/>
        <w:rPr>
          <w:rFonts w:ascii="Times New Roman" w:hAnsi="Times New Roman"/>
          <w:sz w:val="28"/>
          <w:szCs w:val="28"/>
        </w:rPr>
      </w:pPr>
      <w:r w:rsidRPr="00386426">
        <w:rPr>
          <w:rFonts w:ascii="Times New Roman" w:hAnsi="Times New Roman"/>
          <w:sz w:val="28"/>
          <w:szCs w:val="28"/>
        </w:rPr>
        <w:t>Перечень респондентов сдачи добровольного федерального статистического наблюдения формируется из данных:</w:t>
      </w:r>
    </w:p>
    <w:p w:rsidR="00FC711F" w:rsidRPr="00386426" w:rsidRDefault="00FC711F" w:rsidP="00FC711F">
      <w:pPr>
        <w:spacing w:after="0" w:line="240" w:lineRule="auto"/>
        <w:ind w:firstLine="708"/>
        <w:jc w:val="both"/>
        <w:rPr>
          <w:rFonts w:ascii="Times New Roman" w:hAnsi="Times New Roman"/>
          <w:sz w:val="28"/>
          <w:szCs w:val="28"/>
        </w:rPr>
      </w:pPr>
      <w:r w:rsidRPr="00386426">
        <w:rPr>
          <w:rFonts w:ascii="Times New Roman" w:hAnsi="Times New Roman"/>
          <w:sz w:val="28"/>
          <w:szCs w:val="28"/>
        </w:rPr>
        <w:t>- реестра авиакомпаний, перечня международных аэропортов федерального назначения, опубликованных на сайте Федерального агентства воздушного транспорта (объем экспорта транспортных услуг);</w:t>
      </w:r>
    </w:p>
    <w:p w:rsidR="00FC711F" w:rsidRPr="00386426" w:rsidRDefault="00FC711F" w:rsidP="00FC711F">
      <w:pPr>
        <w:spacing w:after="0" w:line="240" w:lineRule="auto"/>
        <w:ind w:firstLine="708"/>
        <w:jc w:val="both"/>
        <w:rPr>
          <w:rFonts w:ascii="Times New Roman" w:hAnsi="Times New Roman"/>
          <w:sz w:val="28"/>
          <w:szCs w:val="28"/>
        </w:rPr>
      </w:pPr>
      <w:r w:rsidRPr="00386426">
        <w:rPr>
          <w:rFonts w:ascii="Times New Roman" w:hAnsi="Times New Roman"/>
          <w:sz w:val="28"/>
          <w:szCs w:val="28"/>
        </w:rPr>
        <w:t>- Единого реестра туроператоров России, опубликованном на сайте Ростуризма по состоянию на 1 ноября года, предшествующему первому кварталу отчетного года (объем экспорта услуг категории «поездки»);</w:t>
      </w:r>
    </w:p>
    <w:p w:rsidR="00FC711F" w:rsidRPr="00386426" w:rsidRDefault="00FC711F" w:rsidP="00FC711F">
      <w:pPr>
        <w:spacing w:after="0" w:line="240" w:lineRule="auto"/>
        <w:ind w:firstLine="708"/>
        <w:jc w:val="both"/>
        <w:rPr>
          <w:rFonts w:ascii="Times New Roman" w:hAnsi="Times New Roman"/>
          <w:sz w:val="28"/>
          <w:szCs w:val="28"/>
        </w:rPr>
      </w:pPr>
      <w:r w:rsidRPr="00386426">
        <w:rPr>
          <w:rFonts w:ascii="Times New Roman" w:hAnsi="Times New Roman"/>
          <w:sz w:val="28"/>
          <w:szCs w:val="28"/>
        </w:rPr>
        <w:t>- Единого реестра лицензий на осуществление медицинской деятельности, опубликованной на сайте Росздравнадзора (объем экспорта медицинских услуг).</w:t>
      </w:r>
    </w:p>
    <w:p w:rsidR="00FC711F" w:rsidRPr="00386426" w:rsidRDefault="00FC711F" w:rsidP="00FC711F">
      <w:pPr>
        <w:spacing w:after="0" w:line="240" w:lineRule="auto"/>
        <w:ind w:firstLine="708"/>
        <w:jc w:val="both"/>
        <w:rPr>
          <w:rFonts w:ascii="Times New Roman" w:hAnsi="Times New Roman"/>
          <w:sz w:val="28"/>
          <w:szCs w:val="28"/>
        </w:rPr>
      </w:pPr>
    </w:p>
    <w:p w:rsidR="00FC711F" w:rsidRPr="00386426" w:rsidRDefault="00FC711F" w:rsidP="00FC711F">
      <w:pPr>
        <w:spacing w:after="0" w:line="240" w:lineRule="auto"/>
        <w:ind w:firstLine="708"/>
        <w:jc w:val="both"/>
        <w:rPr>
          <w:rFonts w:ascii="Times New Roman" w:hAnsi="Times New Roman"/>
          <w:sz w:val="28"/>
          <w:szCs w:val="28"/>
        </w:rPr>
      </w:pPr>
      <w:r w:rsidRPr="00386426">
        <w:rPr>
          <w:rFonts w:ascii="Times New Roman" w:hAnsi="Times New Roman"/>
          <w:sz w:val="28"/>
          <w:szCs w:val="28"/>
        </w:rPr>
        <w:t>Проведена совместная работа по обеспечению сдачи отчетности организаций – юридических лиц, созданных в Республике Тыва, включенных Банком России в перечень респондентов добровольного статистического наблюдения в Центробанк России.</w:t>
      </w:r>
    </w:p>
    <w:p w:rsidR="00FC711F" w:rsidRPr="00386426" w:rsidRDefault="00FC711F" w:rsidP="00FC711F">
      <w:pPr>
        <w:spacing w:after="0" w:line="240" w:lineRule="auto"/>
        <w:ind w:firstLine="709"/>
        <w:jc w:val="both"/>
        <w:rPr>
          <w:rFonts w:ascii="Times New Roman" w:hAnsi="Times New Roman"/>
          <w:sz w:val="28"/>
          <w:szCs w:val="28"/>
        </w:rPr>
      </w:pPr>
      <w:r w:rsidRPr="00386426">
        <w:rPr>
          <w:rFonts w:ascii="Times New Roman" w:hAnsi="Times New Roman"/>
          <w:sz w:val="28"/>
          <w:szCs w:val="28"/>
        </w:rPr>
        <w:t xml:space="preserve">Отчетность добровольного федерального статистического наблюдения в Центральный банк Российской </w:t>
      </w:r>
      <w:r w:rsidRPr="00386426">
        <w:rPr>
          <w:rFonts w:ascii="Times New Roman" w:hAnsi="Times New Roman"/>
          <w:color w:val="000000"/>
          <w:sz w:val="28"/>
          <w:szCs w:val="28"/>
        </w:rPr>
        <w:t>Федерации</w:t>
      </w:r>
      <w:r w:rsidRPr="00386426">
        <w:rPr>
          <w:rFonts w:ascii="Times New Roman" w:hAnsi="Times New Roman"/>
          <w:sz w:val="28"/>
          <w:szCs w:val="28"/>
        </w:rPr>
        <w:t xml:space="preserve"> за 2020 год представлена всеми респондентами (организациями – юридическими лицами, созданных в Республике Тыва).</w:t>
      </w:r>
    </w:p>
    <w:p w:rsidR="00FC711F" w:rsidRPr="00386426" w:rsidRDefault="00FC711F" w:rsidP="00FC711F">
      <w:pPr>
        <w:spacing w:after="0" w:line="240" w:lineRule="auto"/>
        <w:ind w:firstLine="709"/>
        <w:jc w:val="both"/>
        <w:rPr>
          <w:rFonts w:ascii="Times New Roman" w:hAnsi="Times New Roman"/>
          <w:color w:val="000000"/>
          <w:sz w:val="28"/>
          <w:szCs w:val="28"/>
        </w:rPr>
      </w:pPr>
      <w:r w:rsidRPr="00386426">
        <w:rPr>
          <w:rFonts w:ascii="Times New Roman" w:hAnsi="Times New Roman"/>
          <w:color w:val="000000"/>
          <w:sz w:val="28"/>
          <w:szCs w:val="28"/>
        </w:rPr>
        <w:t>В соответствии с протоколом совещания под председательством заместителя Министра экономического развития Российской Федерации Т.И. Максимова по показателям региональных проектов «Экспорт услуг» от 11 октября 2019 г. №35-ТМ показатели 2019 года признаны аналитическими. В соответствии с п.3 протокола по итогам совещания «О ходе реализации национального проекта «Международная кооперация и экспорт» от 9 июня 2020 г. №3.6-12/1779 Министерству экономического развития Российской Федерации поручено рассмотреть возможность перерасчета плановых показателей региональных проектов «Экспорт услуг» на период 2020-2024 годов и подписания дополнительных соглашений о реализации региональных проектов.</w:t>
      </w:r>
    </w:p>
    <w:p w:rsidR="00FC711F" w:rsidRPr="00386426" w:rsidRDefault="00FC711F" w:rsidP="00FC711F">
      <w:pPr>
        <w:spacing w:after="0" w:line="240" w:lineRule="auto"/>
        <w:ind w:firstLine="709"/>
        <w:jc w:val="both"/>
        <w:rPr>
          <w:rFonts w:ascii="Times New Roman" w:hAnsi="Times New Roman"/>
          <w:color w:val="000000"/>
          <w:sz w:val="28"/>
          <w:szCs w:val="28"/>
        </w:rPr>
      </w:pPr>
      <w:r w:rsidRPr="00386426">
        <w:rPr>
          <w:rFonts w:ascii="Times New Roman" w:hAnsi="Times New Roman"/>
          <w:sz w:val="28"/>
          <w:szCs w:val="28"/>
        </w:rPr>
        <w:t xml:space="preserve">В соответствии с заключенным </w:t>
      </w:r>
      <w:r w:rsidRPr="00386426">
        <w:rPr>
          <w:rFonts w:ascii="Times New Roman" w:hAnsi="Times New Roman"/>
          <w:color w:val="000000"/>
          <w:sz w:val="28"/>
          <w:szCs w:val="28"/>
        </w:rPr>
        <w:t>Дополнительным соглашением между Правительством Республики Тыва и Министерством экономического развития Российской Федерации от 25 декабря 2020 г. № 139-2019-Т40017-1/1 федеральный проект «Экспорт услуг» завершен в 2020 году.</w:t>
      </w:r>
    </w:p>
    <w:p w:rsidR="00FC711F" w:rsidRPr="00386426" w:rsidRDefault="00FC711F" w:rsidP="00FC711F">
      <w:pPr>
        <w:pStyle w:val="a4"/>
        <w:spacing w:after="0" w:line="240" w:lineRule="auto"/>
        <w:jc w:val="both"/>
        <w:rPr>
          <w:rFonts w:ascii="Times New Roman" w:hAnsi="Times New Roman" w:cs="Times New Roman"/>
          <w:sz w:val="28"/>
          <w:szCs w:val="28"/>
        </w:rPr>
      </w:pPr>
    </w:p>
    <w:p w:rsidR="00FC711F" w:rsidRPr="00386426" w:rsidRDefault="00FC711F" w:rsidP="005F1020">
      <w:pPr>
        <w:pStyle w:val="a4"/>
        <w:numPr>
          <w:ilvl w:val="0"/>
          <w:numId w:val="5"/>
        </w:numPr>
        <w:spacing w:after="0" w:line="240" w:lineRule="auto"/>
        <w:ind w:left="0" w:firstLine="360"/>
        <w:jc w:val="center"/>
        <w:rPr>
          <w:rFonts w:ascii="Times New Roman" w:hAnsi="Times New Roman" w:cs="Times New Roman"/>
          <w:b/>
          <w:sz w:val="28"/>
          <w:szCs w:val="28"/>
        </w:rPr>
      </w:pPr>
      <w:r w:rsidRPr="00386426">
        <w:rPr>
          <w:rFonts w:ascii="Times New Roman" w:hAnsi="Times New Roman" w:cs="Times New Roman"/>
          <w:b/>
          <w:sz w:val="28"/>
          <w:szCs w:val="28"/>
        </w:rPr>
        <w:t>Проект «Системные меры развития международной кооперации и экспорта»</w:t>
      </w:r>
    </w:p>
    <w:p w:rsidR="00FC711F" w:rsidRPr="00386426" w:rsidRDefault="00FC711F" w:rsidP="00FC711F">
      <w:pPr>
        <w:spacing w:after="0" w:line="240" w:lineRule="auto"/>
        <w:ind w:firstLine="708"/>
        <w:jc w:val="both"/>
        <w:rPr>
          <w:rFonts w:ascii="Times New Roman" w:eastAsia="Calibri" w:hAnsi="Times New Roman" w:cs="Times New Roman"/>
          <w:b/>
          <w:sz w:val="28"/>
          <w:szCs w:val="28"/>
        </w:rPr>
      </w:pPr>
    </w:p>
    <w:p w:rsidR="00FC711F" w:rsidRPr="00386426" w:rsidRDefault="00FC711F" w:rsidP="00FC711F">
      <w:pPr>
        <w:shd w:val="clear" w:color="auto" w:fill="FFFFFF"/>
        <w:spacing w:after="0" w:line="240" w:lineRule="auto"/>
        <w:ind w:firstLine="567"/>
        <w:jc w:val="both"/>
        <w:rPr>
          <w:rFonts w:ascii="Times New Roman" w:hAnsi="Times New Roman"/>
          <w:sz w:val="28"/>
          <w:szCs w:val="28"/>
        </w:rPr>
      </w:pPr>
      <w:r w:rsidRPr="00386426">
        <w:rPr>
          <w:rFonts w:ascii="Times New Roman" w:hAnsi="Times New Roman"/>
          <w:sz w:val="28"/>
          <w:szCs w:val="28"/>
        </w:rPr>
        <w:t>По реализации регионального проекта «Системные меры развития международной кооперации и экспорта», согласно заключенному Дополнительному соглашению от 18 декабря 2020 г. № 2019-T60019-1/1 к Соглашению о реализации регионального проекта «Системные меры развития международной кооперации и экспорта (Республика Тыва)» на территории Республики Тыва от 12 февраля 2019 г. №2019-Т60019-1 плановые показатели на 2020 год отсутствуют. На 2023 год установлен показатель по внедрению Регионального экспортного стандарта 2.0.</w:t>
      </w:r>
    </w:p>
    <w:p w:rsidR="00FC711F" w:rsidRPr="00386426" w:rsidRDefault="00FC711F" w:rsidP="00FC711F">
      <w:pPr>
        <w:spacing w:after="0" w:line="240" w:lineRule="auto"/>
        <w:ind w:firstLine="709"/>
        <w:jc w:val="both"/>
        <w:rPr>
          <w:rFonts w:ascii="Times New Roman" w:hAnsi="Times New Roman"/>
          <w:sz w:val="28"/>
          <w:szCs w:val="28"/>
        </w:rPr>
      </w:pPr>
      <w:r w:rsidRPr="00386426">
        <w:rPr>
          <w:rFonts w:ascii="Times New Roman" w:hAnsi="Times New Roman"/>
          <w:sz w:val="28"/>
          <w:szCs w:val="28"/>
        </w:rPr>
        <w:t xml:space="preserve">С начала 2020 года для </w:t>
      </w:r>
      <w:proofErr w:type="spellStart"/>
      <w:r w:rsidRPr="00386426">
        <w:rPr>
          <w:rFonts w:ascii="Times New Roman" w:hAnsi="Times New Roman"/>
          <w:sz w:val="28"/>
          <w:szCs w:val="28"/>
        </w:rPr>
        <w:t>экспортноориентированных</w:t>
      </w:r>
      <w:proofErr w:type="spellEnd"/>
      <w:r w:rsidRPr="00386426">
        <w:rPr>
          <w:rFonts w:ascii="Times New Roman" w:hAnsi="Times New Roman"/>
          <w:sz w:val="28"/>
          <w:szCs w:val="28"/>
        </w:rPr>
        <w:t xml:space="preserve"> субъектов малого и среднего предпринимательства проведено 19 ключевых мероприятий, по итогам которых оказана поддержка 95 субъектам малого и среднего предпринимательства и заключено 6 экспортных контрактов.</w:t>
      </w:r>
    </w:p>
    <w:p w:rsidR="00FC711F" w:rsidRPr="00386426" w:rsidRDefault="00FC711F" w:rsidP="00FC711F">
      <w:pPr>
        <w:spacing w:after="0" w:line="240" w:lineRule="auto"/>
        <w:ind w:firstLine="709"/>
        <w:jc w:val="both"/>
        <w:rPr>
          <w:rFonts w:ascii="Times New Roman" w:hAnsi="Times New Roman"/>
          <w:sz w:val="28"/>
          <w:szCs w:val="28"/>
        </w:rPr>
      </w:pPr>
      <w:r w:rsidRPr="00386426">
        <w:rPr>
          <w:rFonts w:ascii="Times New Roman" w:hAnsi="Times New Roman"/>
          <w:sz w:val="28"/>
          <w:szCs w:val="28"/>
        </w:rPr>
        <w:t xml:space="preserve">В перечень субъектов МСП, выведенных на экспорт при содействии Центра поддержки экспорта, входят 11 субъектов предпринимательства. </w:t>
      </w:r>
    </w:p>
    <w:p w:rsidR="00FC711F" w:rsidRPr="00386426" w:rsidRDefault="00FC711F" w:rsidP="00FC711F">
      <w:pPr>
        <w:spacing w:after="0" w:line="240" w:lineRule="auto"/>
        <w:ind w:firstLine="709"/>
        <w:jc w:val="both"/>
        <w:rPr>
          <w:rFonts w:ascii="Times New Roman" w:hAnsi="Times New Roman"/>
          <w:sz w:val="28"/>
          <w:szCs w:val="28"/>
        </w:rPr>
      </w:pPr>
      <w:r w:rsidRPr="00386426">
        <w:rPr>
          <w:rFonts w:ascii="Times New Roman" w:hAnsi="Times New Roman"/>
          <w:sz w:val="28"/>
          <w:szCs w:val="28"/>
        </w:rPr>
        <w:t>Сайт Центра поддержки экспорта разработан (tuvaexport.ru).</w:t>
      </w:r>
    </w:p>
    <w:p w:rsidR="00FC711F" w:rsidRPr="00386426" w:rsidRDefault="00FC711F" w:rsidP="00FC711F">
      <w:pPr>
        <w:spacing w:after="0" w:line="240" w:lineRule="auto"/>
        <w:ind w:firstLine="709"/>
        <w:jc w:val="both"/>
        <w:rPr>
          <w:rFonts w:ascii="Times New Roman" w:hAnsi="Times New Roman"/>
          <w:sz w:val="28"/>
          <w:szCs w:val="28"/>
        </w:rPr>
      </w:pPr>
      <w:r w:rsidRPr="00386426">
        <w:rPr>
          <w:rFonts w:ascii="Times New Roman" w:hAnsi="Times New Roman"/>
          <w:sz w:val="28"/>
          <w:szCs w:val="28"/>
        </w:rPr>
        <w:t xml:space="preserve">АО «Российский экспортный центр» 28 августа 2020 года направлена обновленная версия Регионального экспортного стандарта 2.0. </w:t>
      </w:r>
    </w:p>
    <w:p w:rsidR="00FC711F" w:rsidRPr="00386426" w:rsidRDefault="00FC711F" w:rsidP="00FC711F">
      <w:pPr>
        <w:spacing w:after="0" w:line="240" w:lineRule="auto"/>
        <w:ind w:firstLine="709"/>
        <w:jc w:val="both"/>
        <w:rPr>
          <w:rFonts w:ascii="Times New Roman" w:hAnsi="Times New Roman"/>
          <w:sz w:val="27"/>
          <w:szCs w:val="27"/>
        </w:rPr>
      </w:pPr>
      <w:r w:rsidRPr="00386426">
        <w:rPr>
          <w:rFonts w:ascii="Times New Roman" w:hAnsi="Times New Roman"/>
          <w:sz w:val="27"/>
          <w:szCs w:val="27"/>
        </w:rPr>
        <w:t xml:space="preserve">Еженедельно проводятся </w:t>
      </w:r>
      <w:proofErr w:type="spellStart"/>
      <w:r w:rsidRPr="00386426">
        <w:rPr>
          <w:rFonts w:ascii="Times New Roman" w:hAnsi="Times New Roman"/>
          <w:sz w:val="27"/>
          <w:szCs w:val="27"/>
        </w:rPr>
        <w:t>вебинары</w:t>
      </w:r>
      <w:proofErr w:type="spellEnd"/>
      <w:r w:rsidRPr="00386426">
        <w:rPr>
          <w:rFonts w:ascii="Times New Roman" w:hAnsi="Times New Roman"/>
          <w:sz w:val="27"/>
          <w:szCs w:val="27"/>
        </w:rPr>
        <w:t xml:space="preserve"> по внедрению Регионального экспортного стандарта. Разрабатывается дорожная карта по внедрению Регионального экспортного стандарта.</w:t>
      </w:r>
    </w:p>
    <w:p w:rsidR="00FC711F" w:rsidRPr="00386426" w:rsidRDefault="00FC711F" w:rsidP="00FC711F">
      <w:pPr>
        <w:spacing w:after="0" w:line="240" w:lineRule="auto"/>
        <w:ind w:firstLine="708"/>
        <w:jc w:val="both"/>
        <w:rPr>
          <w:rFonts w:ascii="Times New Roman" w:eastAsia="Calibri" w:hAnsi="Times New Roman" w:cs="Times New Roman"/>
          <w:sz w:val="28"/>
          <w:szCs w:val="28"/>
        </w:rPr>
      </w:pPr>
    </w:p>
    <w:p w:rsidR="00FC711F" w:rsidRPr="00386426" w:rsidRDefault="00FC711F" w:rsidP="005F1020">
      <w:pPr>
        <w:numPr>
          <w:ilvl w:val="0"/>
          <w:numId w:val="5"/>
        </w:numPr>
        <w:spacing w:after="0" w:line="240" w:lineRule="auto"/>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«Экспорт продукции АПК»</w:t>
      </w:r>
    </w:p>
    <w:p w:rsidR="00FC711F" w:rsidRPr="00386426" w:rsidRDefault="00FC711F" w:rsidP="00FC711F">
      <w:pPr>
        <w:spacing w:after="0" w:line="240" w:lineRule="auto"/>
        <w:ind w:left="927"/>
        <w:jc w:val="both"/>
        <w:rPr>
          <w:rFonts w:ascii="Times New Roman" w:eastAsia="Calibri" w:hAnsi="Times New Roman" w:cs="Times New Roman"/>
          <w:b/>
          <w:sz w:val="28"/>
          <w:szCs w:val="28"/>
        </w:rPr>
      </w:pPr>
    </w:p>
    <w:p w:rsidR="00FC711F" w:rsidRPr="00386426" w:rsidRDefault="00FC711F" w:rsidP="00FC711F">
      <w:pPr>
        <w:spacing w:after="0" w:line="240" w:lineRule="auto"/>
        <w:ind w:firstLine="709"/>
        <w:jc w:val="both"/>
        <w:rPr>
          <w:rFonts w:ascii="Times New Roman" w:hAnsi="Times New Roman"/>
          <w:color w:val="000000"/>
          <w:sz w:val="28"/>
          <w:szCs w:val="28"/>
        </w:rPr>
      </w:pPr>
      <w:r w:rsidRPr="00386426">
        <w:rPr>
          <w:rFonts w:ascii="Times New Roman" w:hAnsi="Times New Roman"/>
          <w:color w:val="000000"/>
          <w:sz w:val="28"/>
          <w:szCs w:val="28"/>
        </w:rPr>
        <w:t>Основным целевым показателем проекта для Республики Тыва является увеличение объема экспорта продукции АПК к 2024 году до 1,1 млн. долл. США.</w:t>
      </w:r>
    </w:p>
    <w:p w:rsidR="00FC711F" w:rsidRPr="00386426" w:rsidRDefault="00FC711F" w:rsidP="00FC711F">
      <w:pPr>
        <w:spacing w:after="0" w:line="240" w:lineRule="auto"/>
        <w:ind w:firstLine="709"/>
        <w:jc w:val="both"/>
        <w:rPr>
          <w:rFonts w:ascii="Times New Roman" w:hAnsi="Times New Roman"/>
          <w:color w:val="000000"/>
          <w:sz w:val="28"/>
          <w:szCs w:val="28"/>
        </w:rPr>
      </w:pPr>
      <w:r w:rsidRPr="00386426">
        <w:rPr>
          <w:rFonts w:ascii="Times New Roman" w:hAnsi="Times New Roman"/>
          <w:color w:val="000000"/>
          <w:sz w:val="28"/>
          <w:szCs w:val="28"/>
          <w:lang w:val="en-US"/>
        </w:rPr>
        <w:t>C</w:t>
      </w:r>
      <w:proofErr w:type="spellStart"/>
      <w:r w:rsidRPr="00386426">
        <w:rPr>
          <w:rFonts w:ascii="Times New Roman" w:hAnsi="Times New Roman"/>
          <w:color w:val="000000"/>
          <w:sz w:val="28"/>
          <w:szCs w:val="28"/>
        </w:rPr>
        <w:t>огласно</w:t>
      </w:r>
      <w:proofErr w:type="spellEnd"/>
      <w:r w:rsidRPr="00386426">
        <w:rPr>
          <w:rFonts w:ascii="Times New Roman" w:hAnsi="Times New Roman"/>
          <w:color w:val="000000"/>
          <w:sz w:val="28"/>
          <w:szCs w:val="28"/>
        </w:rPr>
        <w:t xml:space="preserve"> заключенному Соглашению от 24 июля 2019 г. № 082-2019-T20084-1 о реализации регионального проекта «Экспорт продукции АПК» на территории Республики Тыва плановые показатели на 2020 год составлял 0,3 млн. долл. США.</w:t>
      </w:r>
    </w:p>
    <w:p w:rsidR="00FC711F" w:rsidRPr="00386426" w:rsidRDefault="00FC711F" w:rsidP="00FC711F">
      <w:pPr>
        <w:spacing w:after="0" w:line="240" w:lineRule="auto"/>
        <w:ind w:firstLine="709"/>
        <w:jc w:val="both"/>
        <w:rPr>
          <w:rFonts w:ascii="Times New Roman" w:hAnsi="Times New Roman" w:cs="Times New Roman"/>
          <w:color w:val="000000"/>
          <w:sz w:val="28"/>
          <w:szCs w:val="28"/>
        </w:rPr>
      </w:pPr>
      <w:r w:rsidRPr="00386426">
        <w:rPr>
          <w:rFonts w:ascii="Times New Roman" w:hAnsi="Times New Roman"/>
          <w:color w:val="000000"/>
          <w:sz w:val="28"/>
          <w:szCs w:val="28"/>
        </w:rPr>
        <w:t xml:space="preserve">Дополнительным соглашением к Соглашению о реализации регионального проекта «Экспорт продукции АПК» на территории Республики Тыва от 30 декабря 2020 г. № 082-2019-T20084-1/3 плановый показатель 2020 года снижен до 0,2 млн. долл. США, исполнение 100%, </w:t>
      </w:r>
      <w:r w:rsidRPr="00386426">
        <w:rPr>
          <w:rFonts w:ascii="Times New Roman" w:hAnsi="Times New Roman" w:cs="Times New Roman"/>
          <w:color w:val="000000"/>
          <w:sz w:val="28"/>
          <w:szCs w:val="28"/>
        </w:rPr>
        <w:t>в том числе:</w:t>
      </w:r>
    </w:p>
    <w:p w:rsidR="00FC711F" w:rsidRPr="00386426" w:rsidRDefault="00FC711F" w:rsidP="00FC711F">
      <w:pPr>
        <w:spacing w:after="0" w:line="240" w:lineRule="auto"/>
        <w:ind w:firstLine="851"/>
        <w:jc w:val="both"/>
        <w:rPr>
          <w:rFonts w:ascii="Times New Roman" w:hAnsi="Times New Roman" w:cs="Times New Roman"/>
          <w:color w:val="000000"/>
          <w:sz w:val="28"/>
          <w:szCs w:val="28"/>
        </w:rPr>
      </w:pPr>
      <w:r w:rsidRPr="00386426">
        <w:rPr>
          <w:rFonts w:ascii="Times New Roman" w:hAnsi="Times New Roman" w:cs="Times New Roman"/>
          <w:color w:val="000000"/>
          <w:sz w:val="28"/>
          <w:szCs w:val="28"/>
        </w:rPr>
        <w:t xml:space="preserve">- объем экспорта прочей продукции АПК (остатки и отходы пищевой промышленности, готовые корма для </w:t>
      </w:r>
      <w:proofErr w:type="spellStart"/>
      <w:r w:rsidRPr="00386426">
        <w:rPr>
          <w:rFonts w:ascii="Times New Roman" w:hAnsi="Times New Roman" w:cs="Times New Roman"/>
          <w:color w:val="000000"/>
          <w:sz w:val="28"/>
          <w:szCs w:val="28"/>
        </w:rPr>
        <w:t>сельхозживотных</w:t>
      </w:r>
      <w:proofErr w:type="spellEnd"/>
      <w:r w:rsidRPr="00386426">
        <w:rPr>
          <w:rFonts w:ascii="Times New Roman" w:hAnsi="Times New Roman" w:cs="Times New Roman"/>
          <w:color w:val="000000"/>
          <w:sz w:val="28"/>
          <w:szCs w:val="28"/>
        </w:rPr>
        <w:t>: овса, отруби) на 126,0 тыс. долларов США или 75% от общего числа экспортированных товаров;</w:t>
      </w:r>
    </w:p>
    <w:p w:rsidR="00FC711F" w:rsidRPr="00386426" w:rsidRDefault="00FC711F" w:rsidP="00FC711F">
      <w:pPr>
        <w:spacing w:after="0" w:line="240" w:lineRule="auto"/>
        <w:ind w:firstLine="851"/>
        <w:jc w:val="both"/>
        <w:rPr>
          <w:rFonts w:ascii="Times New Roman" w:hAnsi="Times New Roman" w:cs="Times New Roman"/>
          <w:color w:val="000000"/>
          <w:sz w:val="28"/>
          <w:szCs w:val="28"/>
        </w:rPr>
      </w:pPr>
      <w:r w:rsidRPr="00386426">
        <w:rPr>
          <w:rFonts w:ascii="Times New Roman" w:hAnsi="Times New Roman" w:cs="Times New Roman"/>
          <w:color w:val="000000"/>
          <w:sz w:val="28"/>
          <w:szCs w:val="28"/>
        </w:rPr>
        <w:t>- объем продовольственных товаров (яйцо, мука грубого помола из обжаренного ячменя, напитки, медовые композиции, варенья, чаи) на 12,0 тыс. долларов или 7,2%;</w:t>
      </w:r>
    </w:p>
    <w:p w:rsidR="00FC711F" w:rsidRPr="00386426" w:rsidRDefault="00FC711F" w:rsidP="00FC711F">
      <w:pPr>
        <w:spacing w:after="0" w:line="240" w:lineRule="auto"/>
        <w:ind w:firstLine="851"/>
        <w:jc w:val="both"/>
        <w:rPr>
          <w:rFonts w:ascii="Times New Roman" w:hAnsi="Times New Roman" w:cs="Times New Roman"/>
          <w:color w:val="000000"/>
          <w:sz w:val="28"/>
          <w:szCs w:val="28"/>
        </w:rPr>
      </w:pPr>
      <w:r w:rsidRPr="00386426">
        <w:rPr>
          <w:rFonts w:ascii="Times New Roman" w:hAnsi="Times New Roman" w:cs="Times New Roman"/>
          <w:color w:val="000000"/>
          <w:sz w:val="28"/>
          <w:szCs w:val="28"/>
        </w:rPr>
        <w:t>- объем прочих товаров (мытый, чесанный козий пух, овечья шерсть мытая и немытая, панты маралов высушенные, законсервированные) на 29,0 тыс. долларов или 17,4%.</w:t>
      </w:r>
    </w:p>
    <w:p w:rsidR="00FC54F4" w:rsidRPr="00386426" w:rsidRDefault="00FC54F4" w:rsidP="003B0B4A">
      <w:pPr>
        <w:spacing w:after="0" w:line="240" w:lineRule="auto"/>
        <w:ind w:firstLine="708"/>
        <w:jc w:val="both"/>
        <w:rPr>
          <w:rFonts w:ascii="Times New Roman" w:eastAsia="Calibri" w:hAnsi="Times New Roman" w:cs="Times New Roman"/>
          <w:sz w:val="28"/>
          <w:szCs w:val="28"/>
        </w:rPr>
      </w:pPr>
    </w:p>
    <w:p w:rsidR="007B6610" w:rsidRPr="00386426" w:rsidRDefault="007B6610" w:rsidP="00546D4E">
      <w:pPr>
        <w:pStyle w:val="a4"/>
        <w:numPr>
          <w:ilvl w:val="0"/>
          <w:numId w:val="44"/>
        </w:numPr>
        <w:spacing w:after="0" w:line="240" w:lineRule="auto"/>
        <w:jc w:val="center"/>
        <w:rPr>
          <w:rFonts w:ascii="Times New Roman" w:hAnsi="Times New Roman" w:cs="Times New Roman"/>
          <w:b/>
          <w:color w:val="000000" w:themeColor="text1"/>
          <w:sz w:val="28"/>
          <w:szCs w:val="28"/>
          <w:u w:val="single"/>
        </w:rPr>
      </w:pPr>
      <w:r w:rsidRPr="00386426">
        <w:rPr>
          <w:rFonts w:ascii="Times New Roman" w:hAnsi="Times New Roman" w:cs="Times New Roman"/>
          <w:b/>
          <w:color w:val="000000" w:themeColor="text1"/>
          <w:sz w:val="28"/>
          <w:szCs w:val="28"/>
        </w:rPr>
        <w:t xml:space="preserve">Национальный проект «Производительность труда и поддержка </w:t>
      </w:r>
      <w:r w:rsidRPr="00386426">
        <w:rPr>
          <w:rFonts w:ascii="Times New Roman" w:hAnsi="Times New Roman" w:cs="Times New Roman"/>
          <w:b/>
          <w:color w:val="000000" w:themeColor="text1"/>
          <w:sz w:val="28"/>
          <w:szCs w:val="28"/>
          <w:u w:val="single"/>
        </w:rPr>
        <w:t>индивидуальной предпринимательской инициативы»</w:t>
      </w:r>
    </w:p>
    <w:p w:rsidR="00EB01D9" w:rsidRPr="00386426" w:rsidRDefault="00EB01D9" w:rsidP="00EB01D9">
      <w:pPr>
        <w:spacing w:after="0" w:line="240" w:lineRule="auto"/>
        <w:ind w:left="709"/>
        <w:jc w:val="center"/>
        <w:rPr>
          <w:rFonts w:ascii="Times New Roman" w:eastAsia="Calibri" w:hAnsi="Times New Roman" w:cs="Times New Roman"/>
          <w:sz w:val="28"/>
          <w:szCs w:val="28"/>
        </w:rPr>
      </w:pPr>
      <w:r w:rsidRPr="00386426">
        <w:rPr>
          <w:rFonts w:ascii="Times New Roman" w:eastAsia="Calibri" w:hAnsi="Times New Roman" w:cs="Times New Roman"/>
          <w:sz w:val="28"/>
          <w:szCs w:val="28"/>
        </w:rPr>
        <w:t>(3 федеральных проектов, Республика Тыва участвует в 3)</w:t>
      </w:r>
    </w:p>
    <w:p w:rsidR="00EB01D9" w:rsidRPr="00386426" w:rsidRDefault="00EB01D9" w:rsidP="007B6610">
      <w:pPr>
        <w:spacing w:after="0" w:line="240" w:lineRule="auto"/>
        <w:ind w:firstLine="709"/>
        <w:jc w:val="both"/>
        <w:rPr>
          <w:rFonts w:ascii="Times New Roman" w:hAnsi="Times New Roman" w:cs="Times New Roman"/>
          <w:color w:val="000000" w:themeColor="text1"/>
          <w:sz w:val="28"/>
          <w:szCs w:val="28"/>
        </w:rPr>
      </w:pPr>
    </w:p>
    <w:p w:rsidR="003A706D" w:rsidRPr="00386426" w:rsidRDefault="003A706D" w:rsidP="003A706D">
      <w:pPr>
        <w:spacing w:after="0" w:line="240" w:lineRule="auto"/>
        <w:ind w:firstLine="709"/>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Национальный проект «Производительность труда и поддержка занятости» включает 3 федеральных проекта, Тува участвует в 3:</w:t>
      </w:r>
    </w:p>
    <w:p w:rsidR="003A706D" w:rsidRPr="00386426" w:rsidRDefault="003A706D" w:rsidP="003A706D">
      <w:pPr>
        <w:spacing w:after="0" w:line="240" w:lineRule="auto"/>
        <w:ind w:firstLine="709"/>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 Системные меры по повышению производительности труда;</w:t>
      </w:r>
    </w:p>
    <w:p w:rsidR="003A706D" w:rsidRPr="00386426" w:rsidRDefault="003A706D" w:rsidP="003A706D">
      <w:pPr>
        <w:spacing w:after="0" w:line="240" w:lineRule="auto"/>
        <w:ind w:firstLine="709"/>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 Адресная поддержка повышения производительности труда на предприятиях;</w:t>
      </w:r>
    </w:p>
    <w:p w:rsidR="003A706D" w:rsidRPr="00386426" w:rsidRDefault="003A706D" w:rsidP="003A706D">
      <w:pPr>
        <w:spacing w:after="0" w:line="240" w:lineRule="auto"/>
        <w:ind w:firstLine="709"/>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 xml:space="preserve">- Поддержка занятости и повышение эффективности рынка труда для обеспечения роста производительности труда. </w:t>
      </w:r>
    </w:p>
    <w:p w:rsidR="003A706D" w:rsidRPr="00386426" w:rsidRDefault="003A706D" w:rsidP="003A706D">
      <w:pPr>
        <w:spacing w:after="0" w:line="240" w:lineRule="auto"/>
        <w:ind w:firstLine="708"/>
        <w:jc w:val="both"/>
        <w:rPr>
          <w:rFonts w:ascii="Times New Roman" w:hAnsi="Times New Roman" w:cs="Times New Roman"/>
          <w:bCs/>
          <w:color w:val="000000" w:themeColor="text1"/>
          <w:sz w:val="28"/>
          <w:szCs w:val="28"/>
        </w:rPr>
      </w:pPr>
      <w:r w:rsidRPr="00386426">
        <w:rPr>
          <w:rFonts w:ascii="Times New Roman" w:hAnsi="Times New Roman" w:cs="Times New Roman"/>
          <w:bCs/>
          <w:color w:val="000000" w:themeColor="text1"/>
          <w:sz w:val="28"/>
          <w:szCs w:val="28"/>
        </w:rPr>
        <w:t>Проект предполагает участие двух предприятий-участников, внедряющих мероприятия национального проекта, заявки поданы двумя участниками.</w:t>
      </w:r>
    </w:p>
    <w:p w:rsidR="003A706D" w:rsidRPr="00386426" w:rsidRDefault="003A706D" w:rsidP="003A706D">
      <w:pPr>
        <w:spacing w:after="0" w:line="240" w:lineRule="auto"/>
        <w:ind w:firstLine="709"/>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Осуществление очной проверки предприятий Федеральным центром компетенций по повышению производительности труда осуществлено в 3 квартале 2020 года.</w:t>
      </w:r>
    </w:p>
    <w:p w:rsidR="003A706D" w:rsidRPr="00386426" w:rsidRDefault="003A706D" w:rsidP="003A706D">
      <w:pPr>
        <w:spacing w:after="0" w:line="240" w:lineRule="auto"/>
        <w:ind w:firstLine="709"/>
        <w:jc w:val="both"/>
        <w:rPr>
          <w:rFonts w:ascii="Times New Roman" w:hAnsi="Times New Roman" w:cs="Times New Roman"/>
          <w:color w:val="000000" w:themeColor="text1"/>
          <w:sz w:val="28"/>
          <w:szCs w:val="28"/>
        </w:rPr>
      </w:pPr>
    </w:p>
    <w:p w:rsidR="003A706D" w:rsidRPr="005F1020" w:rsidRDefault="005F1020" w:rsidP="003A706D">
      <w:pPr>
        <w:spacing w:after="0" w:line="240" w:lineRule="auto"/>
        <w:ind w:firstLine="709"/>
        <w:contextualSpacing/>
        <w:jc w:val="both"/>
        <w:rPr>
          <w:rFonts w:ascii="Times New Roman" w:hAnsi="Times New Roman" w:cs="Times New Roman"/>
          <w:i/>
          <w:color w:val="000000"/>
          <w:sz w:val="28"/>
          <w:szCs w:val="28"/>
        </w:rPr>
      </w:pPr>
      <w:r w:rsidRPr="005F1020">
        <w:rPr>
          <w:rFonts w:ascii="Times New Roman" w:hAnsi="Times New Roman" w:cs="Times New Roman"/>
          <w:i/>
          <w:color w:val="000000"/>
          <w:sz w:val="28"/>
          <w:szCs w:val="28"/>
        </w:rPr>
        <w:t xml:space="preserve">Целевые </w:t>
      </w:r>
      <w:r w:rsidR="003A706D" w:rsidRPr="005F1020">
        <w:rPr>
          <w:rFonts w:ascii="Times New Roman" w:hAnsi="Times New Roman" w:cs="Times New Roman"/>
          <w:i/>
          <w:color w:val="000000"/>
          <w:sz w:val="28"/>
          <w:szCs w:val="28"/>
        </w:rPr>
        <w:t xml:space="preserve">показатели:  </w:t>
      </w:r>
    </w:p>
    <w:p w:rsidR="003A706D" w:rsidRPr="00386426" w:rsidRDefault="003A706D" w:rsidP="003A706D">
      <w:pPr>
        <w:spacing w:after="0" w:line="240" w:lineRule="auto"/>
        <w:ind w:firstLine="709"/>
        <w:jc w:val="both"/>
        <w:rPr>
          <w:rFonts w:ascii="Times New Roman" w:eastAsia="Times New Roman" w:hAnsi="Times New Roman" w:cs="Times New Roman"/>
          <w:color w:val="000000"/>
          <w:spacing w:val="-2"/>
          <w:sz w:val="28"/>
        </w:rPr>
      </w:pPr>
      <w:r w:rsidRPr="00386426">
        <w:rPr>
          <w:rFonts w:ascii="Times New Roman" w:eastAsia="Times New Roman" w:hAnsi="Times New Roman" w:cs="Times New Roman"/>
          <w:color w:val="000000"/>
          <w:spacing w:val="-2"/>
          <w:sz w:val="28"/>
        </w:rPr>
        <w:t xml:space="preserve">рост производительности труда на средних и крупных предприятиях базовых </w:t>
      </w:r>
      <w:proofErr w:type="spellStart"/>
      <w:r w:rsidRPr="00386426">
        <w:rPr>
          <w:rFonts w:ascii="Times New Roman" w:eastAsia="Times New Roman" w:hAnsi="Times New Roman" w:cs="Times New Roman"/>
          <w:color w:val="000000"/>
          <w:spacing w:val="-2"/>
          <w:sz w:val="28"/>
        </w:rPr>
        <w:t>несырьевых</w:t>
      </w:r>
      <w:proofErr w:type="spellEnd"/>
      <w:r w:rsidRPr="00386426">
        <w:rPr>
          <w:rFonts w:ascii="Times New Roman" w:eastAsia="Times New Roman" w:hAnsi="Times New Roman" w:cs="Times New Roman"/>
          <w:color w:val="000000"/>
          <w:spacing w:val="-2"/>
          <w:sz w:val="28"/>
        </w:rPr>
        <w:t xml:space="preserve"> отраслей экономики, % к предшествующему году с 102% в 2019 г. до 104% в 2024 году;</w:t>
      </w:r>
    </w:p>
    <w:p w:rsidR="003A706D" w:rsidRPr="00386426" w:rsidRDefault="003A706D" w:rsidP="003A706D">
      <w:pPr>
        <w:spacing w:after="0" w:line="240" w:lineRule="auto"/>
        <w:ind w:firstLine="709"/>
        <w:jc w:val="both"/>
        <w:rPr>
          <w:rFonts w:ascii="Times New Roman" w:eastAsia="Times New Roman" w:hAnsi="Times New Roman" w:cs="Times New Roman"/>
          <w:color w:val="000000"/>
          <w:spacing w:val="-2"/>
          <w:sz w:val="28"/>
        </w:rPr>
      </w:pPr>
      <w:r w:rsidRPr="00386426">
        <w:rPr>
          <w:rFonts w:ascii="Times New Roman" w:eastAsia="Times New Roman" w:hAnsi="Times New Roman" w:cs="Times New Roman"/>
          <w:color w:val="000000"/>
          <w:spacing w:val="-2"/>
          <w:sz w:val="28"/>
        </w:rPr>
        <w:t xml:space="preserve">вовлечение средних и крупных предприятий базовых </w:t>
      </w:r>
      <w:proofErr w:type="spellStart"/>
      <w:r w:rsidRPr="00386426">
        <w:rPr>
          <w:rFonts w:ascii="Times New Roman" w:eastAsia="Times New Roman" w:hAnsi="Times New Roman" w:cs="Times New Roman"/>
          <w:color w:val="000000"/>
          <w:spacing w:val="-2"/>
          <w:sz w:val="28"/>
        </w:rPr>
        <w:t>несырьевых</w:t>
      </w:r>
      <w:proofErr w:type="spellEnd"/>
      <w:r w:rsidRPr="00386426">
        <w:rPr>
          <w:rFonts w:ascii="Times New Roman" w:eastAsia="Times New Roman" w:hAnsi="Times New Roman" w:cs="Times New Roman"/>
          <w:color w:val="000000"/>
          <w:spacing w:val="-2"/>
          <w:sz w:val="28"/>
        </w:rPr>
        <w:t xml:space="preserve"> отраслей экономики в реализацию национального проекта (количество предприятий нарастающим итогом), с 2 в 2020 году до 3 предприятий в 2024 году;</w:t>
      </w:r>
    </w:p>
    <w:p w:rsidR="003A706D" w:rsidRPr="00386426" w:rsidRDefault="003A706D" w:rsidP="003A706D">
      <w:pPr>
        <w:spacing w:after="0" w:line="240" w:lineRule="auto"/>
        <w:ind w:firstLine="709"/>
        <w:jc w:val="both"/>
        <w:rPr>
          <w:rFonts w:ascii="Times New Roman" w:eastAsia="Times New Roman" w:hAnsi="Times New Roman" w:cs="Times New Roman"/>
          <w:color w:val="000000"/>
          <w:spacing w:val="-2"/>
          <w:sz w:val="28"/>
        </w:rPr>
      </w:pPr>
      <w:r w:rsidRPr="00386426">
        <w:rPr>
          <w:rFonts w:ascii="Times New Roman" w:eastAsia="Times New Roman" w:hAnsi="Times New Roman" w:cs="Times New Roman"/>
          <w:color w:val="000000"/>
          <w:spacing w:val="-2"/>
          <w:sz w:val="28"/>
        </w:rPr>
        <w:t>количество предприятий - участников, внедряющих мероприятия национального проекта под федеральным управлением (с ФЦК) – 2;</w:t>
      </w:r>
    </w:p>
    <w:p w:rsidR="003A706D" w:rsidRPr="00386426" w:rsidRDefault="003A706D" w:rsidP="003A706D">
      <w:pPr>
        <w:spacing w:after="0" w:line="240" w:lineRule="auto"/>
        <w:ind w:firstLine="709"/>
        <w:jc w:val="both"/>
        <w:rPr>
          <w:rFonts w:ascii="Times New Roman" w:eastAsia="Times New Roman" w:hAnsi="Times New Roman" w:cs="Times New Roman"/>
          <w:color w:val="000000"/>
          <w:spacing w:val="-2"/>
          <w:sz w:val="28"/>
        </w:rPr>
      </w:pPr>
      <w:r w:rsidRPr="00386426">
        <w:rPr>
          <w:rFonts w:ascii="Times New Roman" w:eastAsia="Times New Roman" w:hAnsi="Times New Roman" w:cs="Times New Roman"/>
          <w:color w:val="000000"/>
          <w:spacing w:val="-2"/>
          <w:sz w:val="28"/>
        </w:rPr>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 с 80% в 2020 г. до 95% в 2024 году;</w:t>
      </w:r>
    </w:p>
    <w:p w:rsidR="003A706D" w:rsidRPr="00386426" w:rsidRDefault="003A706D" w:rsidP="003A706D">
      <w:pPr>
        <w:spacing w:after="0" w:line="240" w:lineRule="auto"/>
        <w:ind w:firstLine="709"/>
        <w:jc w:val="both"/>
        <w:rPr>
          <w:rFonts w:ascii="Times New Roman" w:eastAsia="Times New Roman" w:hAnsi="Times New Roman" w:cs="Times New Roman"/>
          <w:color w:val="000000"/>
          <w:spacing w:val="-2"/>
          <w:sz w:val="28"/>
        </w:rPr>
      </w:pPr>
      <w:r w:rsidRPr="00386426">
        <w:rPr>
          <w:rFonts w:ascii="Times New Roman" w:eastAsia="Times New Roman" w:hAnsi="Times New Roman" w:cs="Times New Roman"/>
          <w:color w:val="000000"/>
          <w:spacing w:val="-2"/>
          <w:sz w:val="28"/>
        </w:rPr>
        <w:t>количество обученных сотрудников предприятий-участников в рамках реализации мероприятий повышения производительности труда – 28 человек;</w:t>
      </w:r>
    </w:p>
    <w:p w:rsidR="003A706D" w:rsidRPr="00386426" w:rsidRDefault="003A706D" w:rsidP="003A706D">
      <w:pPr>
        <w:tabs>
          <w:tab w:val="left" w:pos="1134"/>
        </w:tabs>
        <w:spacing w:after="0" w:line="240" w:lineRule="auto"/>
        <w:ind w:firstLine="709"/>
        <w:jc w:val="both"/>
        <w:rPr>
          <w:rFonts w:ascii="Times New Roman" w:hAnsi="Times New Roman" w:cs="Times New Roman"/>
          <w:b/>
          <w:sz w:val="28"/>
          <w:szCs w:val="28"/>
        </w:rPr>
      </w:pPr>
    </w:p>
    <w:p w:rsidR="003A706D" w:rsidRPr="00386426" w:rsidRDefault="003A706D" w:rsidP="003A706D">
      <w:pPr>
        <w:tabs>
          <w:tab w:val="left" w:pos="1134"/>
        </w:tabs>
        <w:spacing w:after="0" w:line="240" w:lineRule="auto"/>
        <w:ind w:firstLine="709"/>
        <w:jc w:val="both"/>
        <w:rPr>
          <w:rFonts w:ascii="Times New Roman" w:eastAsia="Calibri" w:hAnsi="Times New Roman" w:cs="Times New Roman"/>
          <w:color w:val="000000"/>
          <w:spacing w:val="-10"/>
          <w:sz w:val="28"/>
          <w:szCs w:val="28"/>
          <w:u w:color="000000"/>
          <w:bdr w:val="nil"/>
          <w:lang w:eastAsia="ru-RU"/>
        </w:rPr>
      </w:pPr>
      <w:r w:rsidRPr="00386426">
        <w:rPr>
          <w:rFonts w:ascii="Times New Roman" w:hAnsi="Times New Roman" w:cs="Times New Roman"/>
          <w:b/>
          <w:sz w:val="28"/>
          <w:szCs w:val="28"/>
        </w:rPr>
        <w:t xml:space="preserve">Финансовое обеспечение. </w:t>
      </w:r>
      <w:r w:rsidRPr="00386426">
        <w:rPr>
          <w:rFonts w:ascii="Times New Roman" w:hAnsi="Times New Roman" w:cs="Times New Roman"/>
          <w:sz w:val="28"/>
          <w:szCs w:val="28"/>
        </w:rPr>
        <w:t xml:space="preserve">В рамках нацпроекта </w:t>
      </w:r>
      <w:r w:rsidRPr="00386426">
        <w:rPr>
          <w:rFonts w:ascii="Times New Roman" w:eastAsia="Calibri" w:hAnsi="Times New Roman" w:cs="Times New Roman"/>
          <w:color w:val="000000"/>
          <w:spacing w:val="-10"/>
          <w:sz w:val="28"/>
          <w:szCs w:val="28"/>
          <w:u w:color="000000"/>
          <w:bdr w:val="nil"/>
          <w:lang w:eastAsia="ru-RU"/>
        </w:rPr>
        <w:t xml:space="preserve">«Производительность труда и </w:t>
      </w:r>
      <w:r w:rsidRPr="00386426">
        <w:rPr>
          <w:rFonts w:ascii="Times New Roman" w:hAnsi="Times New Roman" w:cs="Times New Roman"/>
          <w:color w:val="000000" w:themeColor="text1"/>
          <w:sz w:val="28"/>
          <w:szCs w:val="28"/>
        </w:rPr>
        <w:t>поддержка занятости</w:t>
      </w:r>
      <w:r w:rsidRPr="00386426">
        <w:rPr>
          <w:rFonts w:ascii="Times New Roman" w:eastAsia="Calibri" w:hAnsi="Times New Roman" w:cs="Times New Roman"/>
          <w:color w:val="000000"/>
          <w:spacing w:val="-10"/>
          <w:sz w:val="28"/>
          <w:szCs w:val="28"/>
          <w:u w:color="000000"/>
          <w:bdr w:val="nil"/>
          <w:lang w:eastAsia="ru-RU"/>
        </w:rPr>
        <w:t xml:space="preserve">» </w:t>
      </w:r>
      <w:r w:rsidRPr="005F1020">
        <w:rPr>
          <w:rFonts w:ascii="Times New Roman" w:eastAsia="Calibri" w:hAnsi="Times New Roman" w:cs="Times New Roman"/>
          <w:color w:val="000000"/>
          <w:spacing w:val="-10"/>
          <w:sz w:val="28"/>
          <w:szCs w:val="28"/>
          <w:u w:color="000000"/>
          <w:bdr w:val="nil"/>
          <w:lang w:eastAsia="ru-RU"/>
        </w:rPr>
        <w:t>в 2020 году</w:t>
      </w:r>
      <w:r w:rsidRPr="00386426">
        <w:rPr>
          <w:rFonts w:ascii="Times New Roman" w:eastAsia="Calibri" w:hAnsi="Times New Roman" w:cs="Times New Roman"/>
          <w:color w:val="000000"/>
          <w:spacing w:val="-10"/>
          <w:sz w:val="28"/>
          <w:szCs w:val="28"/>
          <w:u w:color="000000"/>
          <w:bdr w:val="nil"/>
          <w:lang w:eastAsia="ru-RU"/>
        </w:rPr>
        <w:t xml:space="preserve"> предусмотрено – 17,9 млн. руб., (ФБ – 17,8 млн. рублей, РБ – 0,1 млн. рублей), освоение составляет 17,0 млн. руб. или 95%. </w:t>
      </w:r>
    </w:p>
    <w:p w:rsidR="003A706D" w:rsidRPr="00386426" w:rsidRDefault="003A706D" w:rsidP="003A706D">
      <w:pPr>
        <w:spacing w:after="0" w:line="240" w:lineRule="auto"/>
        <w:ind w:firstLine="709"/>
        <w:jc w:val="both"/>
        <w:rPr>
          <w:rFonts w:ascii="Times New Roman" w:hAnsi="Times New Roman" w:cs="Times New Roman"/>
          <w:b/>
          <w:color w:val="000000" w:themeColor="text1"/>
          <w:sz w:val="28"/>
          <w:szCs w:val="28"/>
        </w:rPr>
      </w:pPr>
    </w:p>
    <w:p w:rsidR="003A706D" w:rsidRPr="00386426" w:rsidRDefault="003A706D" w:rsidP="005F1020">
      <w:pPr>
        <w:numPr>
          <w:ilvl w:val="0"/>
          <w:numId w:val="5"/>
        </w:numPr>
        <w:spacing w:after="0" w:line="240" w:lineRule="auto"/>
        <w:ind w:left="720"/>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w:t>
      </w:r>
      <w:r w:rsidRPr="00386426">
        <w:rPr>
          <w:rFonts w:ascii="Times New Roman" w:hAnsi="Times New Roman" w:cs="Times New Roman"/>
          <w:b/>
          <w:sz w:val="28"/>
          <w:szCs w:val="28"/>
        </w:rPr>
        <w:t>Системные меры по повышению производительности труда</w:t>
      </w:r>
      <w:r w:rsidRPr="00386426">
        <w:rPr>
          <w:rFonts w:ascii="Times New Roman" w:eastAsia="Calibri" w:hAnsi="Times New Roman" w:cs="Times New Roman"/>
          <w:b/>
          <w:sz w:val="28"/>
          <w:szCs w:val="28"/>
        </w:rPr>
        <w:t>»</w:t>
      </w:r>
    </w:p>
    <w:p w:rsidR="005F1020" w:rsidRDefault="005F1020" w:rsidP="003A706D">
      <w:pPr>
        <w:spacing w:after="0" w:line="240" w:lineRule="auto"/>
        <w:ind w:firstLine="567"/>
        <w:jc w:val="both"/>
        <w:rPr>
          <w:rFonts w:ascii="Times New Roman" w:hAnsi="Times New Roman" w:cs="Times New Roman"/>
          <w:b/>
          <w:sz w:val="28"/>
          <w:szCs w:val="28"/>
        </w:rPr>
      </w:pPr>
    </w:p>
    <w:p w:rsidR="003A706D" w:rsidRPr="00386426" w:rsidRDefault="003A706D" w:rsidP="003A706D">
      <w:pPr>
        <w:spacing w:after="0" w:line="240" w:lineRule="auto"/>
        <w:ind w:firstLine="567"/>
        <w:jc w:val="both"/>
        <w:rPr>
          <w:rFonts w:ascii="Times New Roman" w:hAnsi="Times New Roman" w:cs="Times New Roman"/>
          <w:b/>
          <w:sz w:val="28"/>
          <w:szCs w:val="28"/>
        </w:rPr>
      </w:pPr>
      <w:r w:rsidRPr="005F1020">
        <w:rPr>
          <w:rFonts w:ascii="Times New Roman" w:hAnsi="Times New Roman" w:cs="Times New Roman"/>
          <w:i/>
          <w:sz w:val="28"/>
          <w:szCs w:val="28"/>
        </w:rPr>
        <w:t>Целевые показатели</w:t>
      </w:r>
      <w:r w:rsidRPr="00386426">
        <w:rPr>
          <w:rFonts w:ascii="Times New Roman" w:hAnsi="Times New Roman" w:cs="Times New Roman"/>
          <w:b/>
          <w:sz w:val="28"/>
          <w:szCs w:val="28"/>
        </w:rPr>
        <w:t>:</w:t>
      </w:r>
    </w:p>
    <w:p w:rsidR="003A706D" w:rsidRPr="00386426" w:rsidRDefault="003A706D" w:rsidP="005F1020">
      <w:pPr>
        <w:spacing w:after="0" w:line="240" w:lineRule="auto"/>
        <w:ind w:firstLine="567"/>
        <w:contextualSpacing/>
        <w:jc w:val="both"/>
        <w:rPr>
          <w:rFonts w:ascii="Times New Roman" w:hAnsi="Times New Roman" w:cs="Times New Roman"/>
          <w:sz w:val="28"/>
          <w:szCs w:val="28"/>
        </w:rPr>
      </w:pPr>
      <w:r w:rsidRPr="00386426">
        <w:rPr>
          <w:rFonts w:ascii="Times New Roman" w:eastAsiaTheme="minorEastAsia" w:hAnsi="Times New Roman" w:cs="Times New Roman"/>
          <w:color w:val="000000"/>
          <w:sz w:val="28"/>
          <w:szCs w:val="28"/>
        </w:rPr>
        <w:t xml:space="preserve"> Рост производительности труда на средних и крупных предприятиях базовых </w:t>
      </w:r>
      <w:proofErr w:type="spellStart"/>
      <w:r w:rsidRPr="00386426">
        <w:rPr>
          <w:rFonts w:ascii="Times New Roman" w:eastAsiaTheme="minorEastAsia" w:hAnsi="Times New Roman" w:cs="Times New Roman"/>
          <w:color w:val="000000"/>
          <w:sz w:val="28"/>
          <w:szCs w:val="28"/>
        </w:rPr>
        <w:t>несырьевых</w:t>
      </w:r>
      <w:proofErr w:type="spellEnd"/>
      <w:r w:rsidRPr="00386426">
        <w:rPr>
          <w:rFonts w:ascii="Times New Roman" w:eastAsiaTheme="minorEastAsia" w:hAnsi="Times New Roman" w:cs="Times New Roman"/>
          <w:color w:val="000000"/>
          <w:sz w:val="28"/>
          <w:szCs w:val="28"/>
        </w:rPr>
        <w:t xml:space="preserve"> отраслей экономики не ниже 5 процентов в год, процент к предыдущему году</w:t>
      </w:r>
      <w:r w:rsidRPr="00386426">
        <w:rPr>
          <w:rFonts w:ascii="Times New Roman" w:hAnsi="Times New Roman" w:cs="Times New Roman"/>
          <w:sz w:val="28"/>
          <w:szCs w:val="28"/>
        </w:rPr>
        <w:t xml:space="preserve"> – 102,9%</w:t>
      </w:r>
      <w:r w:rsidRPr="00386426">
        <w:rPr>
          <w:rFonts w:ascii="Times New Roman" w:eastAsia="Times New Roman" w:hAnsi="Times New Roman" w:cs="Times New Roman"/>
          <w:spacing w:val="-2"/>
          <w:sz w:val="28"/>
          <w:szCs w:val="28"/>
        </w:rPr>
        <w:t>;</w:t>
      </w:r>
    </w:p>
    <w:p w:rsidR="003A706D" w:rsidRPr="00386426" w:rsidRDefault="003A706D" w:rsidP="003A706D">
      <w:pPr>
        <w:spacing w:after="0" w:line="240" w:lineRule="auto"/>
        <w:ind w:firstLine="709"/>
        <w:jc w:val="both"/>
        <w:rPr>
          <w:rFonts w:ascii="Times New Roman" w:hAnsi="Times New Roman" w:cs="Times New Roman"/>
          <w:bCs/>
          <w:color w:val="000000" w:themeColor="text1"/>
          <w:sz w:val="28"/>
          <w:szCs w:val="28"/>
        </w:rPr>
      </w:pPr>
      <w:r w:rsidRPr="00386426">
        <w:rPr>
          <w:rFonts w:ascii="Times New Roman" w:eastAsiaTheme="minorEastAsia" w:hAnsi="Times New Roman" w:cs="Times New Roman"/>
          <w:color w:val="000000"/>
          <w:sz w:val="28"/>
          <w:szCs w:val="28"/>
        </w:rPr>
        <w:t xml:space="preserve">Вовлечение средних и крупных предприятий базовых </w:t>
      </w:r>
      <w:proofErr w:type="spellStart"/>
      <w:r w:rsidRPr="00386426">
        <w:rPr>
          <w:rFonts w:ascii="Times New Roman" w:eastAsiaTheme="minorEastAsia" w:hAnsi="Times New Roman" w:cs="Times New Roman"/>
          <w:color w:val="000000"/>
          <w:sz w:val="28"/>
          <w:szCs w:val="28"/>
        </w:rPr>
        <w:t>несырьевых</w:t>
      </w:r>
      <w:proofErr w:type="spellEnd"/>
      <w:r w:rsidRPr="00386426">
        <w:rPr>
          <w:rFonts w:ascii="Times New Roman" w:eastAsiaTheme="minorEastAsia" w:hAnsi="Times New Roman" w:cs="Times New Roman"/>
          <w:color w:val="000000"/>
          <w:sz w:val="28"/>
          <w:szCs w:val="28"/>
        </w:rPr>
        <w:t xml:space="preserve"> отраслей экономики в реализацию нацпроекта (количество предприятий с нарастающим итогом) </w:t>
      </w:r>
      <w:r w:rsidRPr="00386426">
        <w:rPr>
          <w:rFonts w:ascii="Times New Roman" w:hAnsi="Times New Roman" w:cs="Times New Roman"/>
          <w:sz w:val="28"/>
          <w:szCs w:val="28"/>
        </w:rPr>
        <w:t>– 2 ед.;</w:t>
      </w:r>
    </w:p>
    <w:p w:rsidR="003A706D" w:rsidRPr="00386426" w:rsidRDefault="003A706D" w:rsidP="003A706D">
      <w:pPr>
        <w:spacing w:after="0" w:line="240" w:lineRule="auto"/>
        <w:ind w:firstLine="709"/>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В региональном проекте участвовали сотрудники предприятий</w:t>
      </w:r>
      <w:r w:rsidR="0090693F" w:rsidRPr="00386426">
        <w:rPr>
          <w:rFonts w:ascii="Times New Roman" w:hAnsi="Times New Roman" w:cs="Times New Roman"/>
          <w:color w:val="000000" w:themeColor="text1"/>
          <w:sz w:val="28"/>
          <w:szCs w:val="28"/>
        </w:rPr>
        <w:t>-участников</w:t>
      </w:r>
      <w:r w:rsidRPr="00386426">
        <w:rPr>
          <w:rFonts w:ascii="Times New Roman" w:hAnsi="Times New Roman" w:cs="Times New Roman"/>
          <w:color w:val="000000" w:themeColor="text1"/>
          <w:sz w:val="28"/>
          <w:szCs w:val="28"/>
        </w:rPr>
        <w:t xml:space="preserve"> в образовательных программах «Лидеры производительности» Всероссийской академией внешней торговли и «Акселератор экспортного роста» Школы экспорта Российского экспортного центра. </w:t>
      </w:r>
    </w:p>
    <w:p w:rsidR="003A706D" w:rsidRPr="00386426" w:rsidRDefault="003A706D" w:rsidP="003A706D">
      <w:pPr>
        <w:spacing w:after="0" w:line="240" w:lineRule="auto"/>
        <w:ind w:firstLine="709"/>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 xml:space="preserve">Данный проект нефинансовый и </w:t>
      </w:r>
      <w:r w:rsidR="0090693F" w:rsidRPr="00386426">
        <w:rPr>
          <w:rFonts w:ascii="Times New Roman" w:hAnsi="Times New Roman" w:cs="Times New Roman"/>
          <w:color w:val="000000" w:themeColor="text1"/>
          <w:sz w:val="28"/>
          <w:szCs w:val="28"/>
        </w:rPr>
        <w:t>было</w:t>
      </w:r>
      <w:r w:rsidRPr="00386426">
        <w:rPr>
          <w:rFonts w:ascii="Times New Roman" w:hAnsi="Times New Roman" w:cs="Times New Roman"/>
          <w:color w:val="000000" w:themeColor="text1"/>
          <w:sz w:val="28"/>
          <w:szCs w:val="28"/>
        </w:rPr>
        <w:t xml:space="preserve"> обучен</w:t>
      </w:r>
      <w:r w:rsidR="0090693F" w:rsidRPr="00386426">
        <w:rPr>
          <w:rFonts w:ascii="Times New Roman" w:hAnsi="Times New Roman" w:cs="Times New Roman"/>
          <w:color w:val="000000" w:themeColor="text1"/>
          <w:sz w:val="28"/>
          <w:szCs w:val="28"/>
        </w:rPr>
        <w:t>о</w:t>
      </w:r>
      <w:r w:rsidRPr="00386426">
        <w:rPr>
          <w:rFonts w:ascii="Times New Roman" w:hAnsi="Times New Roman" w:cs="Times New Roman"/>
          <w:color w:val="000000" w:themeColor="text1"/>
          <w:sz w:val="28"/>
          <w:szCs w:val="28"/>
        </w:rPr>
        <w:t xml:space="preserve"> по программе профессиональной переподготовки управленческих кадров «Лидеры производительности» на безвозмездной основе в течение 3 месяцев по 2 дня 4 человека с 1 предприятия (руководитель на постоянной основе; на модули по очередной основе юрист, финансист, маркетолог). За счет предприятия производи</w:t>
      </w:r>
      <w:r w:rsidR="0090693F" w:rsidRPr="00386426">
        <w:rPr>
          <w:rFonts w:ascii="Times New Roman" w:hAnsi="Times New Roman" w:cs="Times New Roman"/>
          <w:color w:val="000000" w:themeColor="text1"/>
          <w:sz w:val="28"/>
          <w:szCs w:val="28"/>
        </w:rPr>
        <w:t>лась</w:t>
      </w:r>
      <w:r w:rsidRPr="00386426">
        <w:rPr>
          <w:rFonts w:ascii="Times New Roman" w:hAnsi="Times New Roman" w:cs="Times New Roman"/>
          <w:color w:val="000000" w:themeColor="text1"/>
          <w:sz w:val="28"/>
          <w:szCs w:val="28"/>
        </w:rPr>
        <w:t xml:space="preserve"> оплата командировочных расходов, транспортных расходов и проживания, отрыв от производства работников по обучению по программе профессиональной переподготовки управленческих кадров «Лидеры производительности». </w:t>
      </w:r>
    </w:p>
    <w:p w:rsidR="003A706D" w:rsidRPr="00386426" w:rsidRDefault="003A706D" w:rsidP="003A706D">
      <w:pPr>
        <w:spacing w:after="0" w:line="240" w:lineRule="auto"/>
        <w:ind w:firstLine="709"/>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 xml:space="preserve">С 21 по 24 июля 2020 г. принято участие в </w:t>
      </w:r>
      <w:proofErr w:type="spellStart"/>
      <w:r w:rsidRPr="00386426">
        <w:rPr>
          <w:rFonts w:ascii="Times New Roman" w:hAnsi="Times New Roman" w:cs="Times New Roman"/>
          <w:color w:val="000000" w:themeColor="text1"/>
          <w:sz w:val="28"/>
          <w:szCs w:val="28"/>
        </w:rPr>
        <w:t>вебинаре</w:t>
      </w:r>
      <w:proofErr w:type="spellEnd"/>
      <w:r w:rsidRPr="00386426">
        <w:rPr>
          <w:rFonts w:ascii="Times New Roman" w:hAnsi="Times New Roman" w:cs="Times New Roman"/>
          <w:color w:val="000000" w:themeColor="text1"/>
          <w:sz w:val="28"/>
          <w:szCs w:val="28"/>
        </w:rPr>
        <w:t xml:space="preserve"> в рамках реализации программы «Лидеры производительности труда». </w:t>
      </w:r>
    </w:p>
    <w:p w:rsidR="003A706D" w:rsidRPr="00386426" w:rsidRDefault="003A706D" w:rsidP="003A706D">
      <w:pPr>
        <w:spacing w:after="0" w:line="240" w:lineRule="auto"/>
        <w:ind w:firstLine="709"/>
        <w:jc w:val="both"/>
        <w:rPr>
          <w:rFonts w:ascii="Times New Roman" w:hAnsi="Times New Roman" w:cs="Times New Roman"/>
          <w:b/>
          <w:color w:val="000000" w:themeColor="text1"/>
          <w:sz w:val="28"/>
          <w:szCs w:val="28"/>
        </w:rPr>
      </w:pPr>
    </w:p>
    <w:p w:rsidR="003A706D" w:rsidRPr="00386426" w:rsidRDefault="003A706D" w:rsidP="005F1020">
      <w:pPr>
        <w:pStyle w:val="a4"/>
        <w:spacing w:after="0" w:line="240" w:lineRule="auto"/>
        <w:ind w:left="567"/>
        <w:jc w:val="center"/>
        <w:rPr>
          <w:rFonts w:ascii="Times New Roman" w:hAnsi="Times New Roman"/>
          <w:b/>
          <w:color w:val="000000" w:themeColor="text1"/>
          <w:sz w:val="28"/>
          <w:szCs w:val="28"/>
        </w:rPr>
      </w:pPr>
      <w:r w:rsidRPr="00386426">
        <w:rPr>
          <w:rFonts w:ascii="Times New Roman" w:hAnsi="Times New Roman"/>
          <w:b/>
          <w:color w:val="000000" w:themeColor="text1"/>
          <w:sz w:val="28"/>
          <w:szCs w:val="28"/>
        </w:rPr>
        <w:t>Проект «Адресная поддержка повышения производительности труда на предприятиях»</w:t>
      </w:r>
    </w:p>
    <w:p w:rsidR="005F1020" w:rsidRDefault="005F1020" w:rsidP="003A706D">
      <w:pPr>
        <w:spacing w:after="0" w:line="240" w:lineRule="auto"/>
        <w:ind w:firstLine="567"/>
        <w:jc w:val="both"/>
        <w:rPr>
          <w:rFonts w:ascii="Times New Roman" w:hAnsi="Times New Roman" w:cs="Times New Roman"/>
          <w:b/>
          <w:sz w:val="28"/>
          <w:szCs w:val="28"/>
        </w:rPr>
      </w:pPr>
    </w:p>
    <w:p w:rsidR="003A706D" w:rsidRPr="005F1020" w:rsidRDefault="003A706D" w:rsidP="003A706D">
      <w:pPr>
        <w:spacing w:after="0" w:line="240" w:lineRule="auto"/>
        <w:ind w:firstLine="567"/>
        <w:jc w:val="both"/>
        <w:rPr>
          <w:rFonts w:ascii="Times New Roman" w:hAnsi="Times New Roman" w:cs="Times New Roman"/>
          <w:i/>
          <w:sz w:val="28"/>
          <w:szCs w:val="28"/>
        </w:rPr>
      </w:pPr>
      <w:r w:rsidRPr="005F1020">
        <w:rPr>
          <w:rFonts w:ascii="Times New Roman" w:hAnsi="Times New Roman" w:cs="Times New Roman"/>
          <w:i/>
          <w:sz w:val="28"/>
          <w:szCs w:val="28"/>
        </w:rPr>
        <w:t>Целевые показатели:</w:t>
      </w:r>
    </w:p>
    <w:p w:rsidR="003A706D" w:rsidRPr="00386426" w:rsidRDefault="0090693F" w:rsidP="0090693F">
      <w:pPr>
        <w:spacing w:after="0" w:line="240" w:lineRule="auto"/>
        <w:ind w:firstLine="567"/>
        <w:contextualSpacing/>
        <w:jc w:val="both"/>
        <w:rPr>
          <w:rFonts w:ascii="Times New Roman" w:hAnsi="Times New Roman" w:cs="Times New Roman"/>
          <w:sz w:val="28"/>
          <w:szCs w:val="28"/>
        </w:rPr>
      </w:pPr>
      <w:r w:rsidRPr="00386426">
        <w:rPr>
          <w:rFonts w:ascii="Times New Roman" w:eastAsiaTheme="minorEastAsia" w:hAnsi="Times New Roman" w:cs="Times New Roman"/>
          <w:color w:val="000000"/>
          <w:sz w:val="28"/>
          <w:szCs w:val="28"/>
        </w:rPr>
        <w:t xml:space="preserve"> </w:t>
      </w:r>
      <w:r w:rsidR="003A706D" w:rsidRPr="00386426">
        <w:rPr>
          <w:rFonts w:ascii="Times New Roman" w:eastAsiaTheme="minorEastAsia" w:hAnsi="Times New Roman" w:cs="Times New Roman"/>
          <w:color w:val="000000"/>
          <w:sz w:val="28"/>
          <w:szCs w:val="28"/>
        </w:rPr>
        <w:t>Количество предприятий - участников, внедряющих мероприятия национального проекта под федеральным управлением (с ФЦК), ед. нарастающим итогом</w:t>
      </w:r>
      <w:r w:rsidR="003A706D" w:rsidRPr="00386426">
        <w:rPr>
          <w:rFonts w:ascii="Times New Roman" w:hAnsi="Times New Roman" w:cs="Times New Roman"/>
          <w:sz w:val="28"/>
          <w:szCs w:val="28"/>
        </w:rPr>
        <w:t xml:space="preserve"> – 2 ед.</w:t>
      </w:r>
      <w:r w:rsidR="003A706D" w:rsidRPr="00386426">
        <w:rPr>
          <w:rFonts w:ascii="Times New Roman" w:eastAsia="Times New Roman" w:hAnsi="Times New Roman" w:cs="Times New Roman"/>
          <w:spacing w:val="-2"/>
          <w:sz w:val="28"/>
          <w:szCs w:val="28"/>
        </w:rPr>
        <w:t>;</w:t>
      </w:r>
    </w:p>
    <w:p w:rsidR="003A706D" w:rsidRPr="00386426" w:rsidRDefault="003A706D" w:rsidP="0090693F">
      <w:pPr>
        <w:spacing w:after="0" w:line="240" w:lineRule="auto"/>
        <w:ind w:firstLine="567"/>
        <w:contextualSpacing/>
        <w:jc w:val="both"/>
        <w:rPr>
          <w:rFonts w:ascii="Times New Roman" w:hAnsi="Times New Roman" w:cs="Times New Roman"/>
          <w:sz w:val="28"/>
          <w:szCs w:val="28"/>
        </w:rPr>
      </w:pPr>
      <w:r w:rsidRPr="00386426">
        <w:rPr>
          <w:rFonts w:ascii="Times New Roman" w:eastAsiaTheme="minorEastAsia" w:hAnsi="Times New Roman" w:cs="Times New Roman"/>
          <w:color w:val="000000"/>
          <w:sz w:val="28"/>
          <w:szCs w:val="28"/>
        </w:rPr>
        <w:t>Количество предприятий - участников, внедряющих мероприятия национального проекта самостоятельно, ед. нарастающим итогом</w:t>
      </w:r>
      <w:r w:rsidRPr="00386426">
        <w:rPr>
          <w:rFonts w:ascii="Times New Roman" w:hAnsi="Times New Roman" w:cs="Times New Roman"/>
          <w:sz w:val="28"/>
          <w:szCs w:val="28"/>
        </w:rPr>
        <w:t xml:space="preserve"> – 1 ед.;</w:t>
      </w:r>
    </w:p>
    <w:p w:rsidR="003A706D" w:rsidRPr="00386426" w:rsidRDefault="003A706D" w:rsidP="0090693F">
      <w:pPr>
        <w:spacing w:after="0" w:line="240" w:lineRule="auto"/>
        <w:ind w:firstLine="567"/>
        <w:contextualSpacing/>
        <w:jc w:val="both"/>
        <w:rPr>
          <w:rFonts w:ascii="Times New Roman" w:hAnsi="Times New Roman" w:cs="Times New Roman"/>
          <w:sz w:val="28"/>
          <w:szCs w:val="28"/>
        </w:rPr>
      </w:pPr>
      <w:r w:rsidRPr="00386426">
        <w:rPr>
          <w:rFonts w:ascii="Times New Roman" w:eastAsiaTheme="minorEastAsia" w:hAnsi="Times New Roman" w:cs="Times New Roman"/>
          <w:color w:val="000000"/>
          <w:sz w:val="28"/>
          <w:szCs w:val="28"/>
        </w:rPr>
        <w:t>Доля предприятий от общего числа предприятий, вовлеченных в национальный проект, на которых прирост производительности труда соответствует целевым показателям – 80%;</w:t>
      </w:r>
    </w:p>
    <w:p w:rsidR="003A706D" w:rsidRPr="00386426" w:rsidRDefault="0090693F" w:rsidP="0090693F">
      <w:pPr>
        <w:spacing w:after="0" w:line="240" w:lineRule="auto"/>
        <w:ind w:firstLine="567"/>
        <w:contextualSpacing/>
        <w:jc w:val="both"/>
        <w:rPr>
          <w:rFonts w:ascii="Times New Roman" w:hAnsi="Times New Roman" w:cs="Times New Roman"/>
          <w:sz w:val="28"/>
          <w:szCs w:val="28"/>
        </w:rPr>
      </w:pPr>
      <w:r w:rsidRPr="00386426">
        <w:rPr>
          <w:rFonts w:ascii="Times New Roman" w:eastAsiaTheme="minorEastAsia" w:hAnsi="Times New Roman" w:cs="Times New Roman"/>
          <w:color w:val="000000"/>
          <w:sz w:val="28"/>
          <w:szCs w:val="28"/>
        </w:rPr>
        <w:t xml:space="preserve"> </w:t>
      </w:r>
      <w:r w:rsidR="003A706D" w:rsidRPr="00386426">
        <w:rPr>
          <w:rFonts w:ascii="Times New Roman" w:eastAsiaTheme="minorEastAsia" w:hAnsi="Times New Roman" w:cs="Times New Roman"/>
          <w:color w:val="000000"/>
          <w:sz w:val="28"/>
          <w:szCs w:val="28"/>
        </w:rPr>
        <w:t>Количество обученных сотрудников предприятий - участников в рамках реализации мероприятий повышения производительности труда под федеральным управлением (с ФЦК), человек нарастающим итогом – 20 чел.;</w:t>
      </w:r>
    </w:p>
    <w:p w:rsidR="003A706D" w:rsidRPr="00386426" w:rsidRDefault="003A706D" w:rsidP="0090693F">
      <w:pPr>
        <w:spacing w:after="0" w:line="240" w:lineRule="auto"/>
        <w:ind w:firstLine="567"/>
        <w:contextualSpacing/>
        <w:jc w:val="both"/>
        <w:rPr>
          <w:rFonts w:ascii="Times New Roman" w:hAnsi="Times New Roman" w:cs="Times New Roman"/>
          <w:sz w:val="28"/>
          <w:szCs w:val="28"/>
        </w:rPr>
      </w:pPr>
      <w:r w:rsidRPr="00386426">
        <w:rPr>
          <w:rFonts w:ascii="Times New Roman" w:eastAsiaTheme="minorEastAsia" w:hAnsi="Times New Roman" w:cs="Times New Roman"/>
          <w:color w:val="000000"/>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человек нарастающим итогом – 8 чел.</w:t>
      </w:r>
    </w:p>
    <w:p w:rsidR="003A706D" w:rsidRPr="00386426" w:rsidRDefault="003A706D" w:rsidP="003A706D">
      <w:pPr>
        <w:pStyle w:val="a4"/>
        <w:spacing w:after="0" w:line="240" w:lineRule="auto"/>
        <w:ind w:left="567"/>
        <w:jc w:val="both"/>
        <w:rPr>
          <w:rFonts w:ascii="Times New Roman" w:hAnsi="Times New Roman"/>
          <w:b/>
          <w:color w:val="000000" w:themeColor="text1"/>
          <w:sz w:val="28"/>
          <w:szCs w:val="28"/>
        </w:rPr>
      </w:pPr>
    </w:p>
    <w:p w:rsidR="003A706D" w:rsidRPr="00386426" w:rsidRDefault="003A706D" w:rsidP="003A706D">
      <w:pPr>
        <w:spacing w:after="0" w:line="240" w:lineRule="auto"/>
        <w:ind w:firstLine="567"/>
        <w:jc w:val="both"/>
        <w:rPr>
          <w:rFonts w:ascii="Times New Roman" w:hAnsi="Times New Roman"/>
          <w:b/>
          <w:color w:val="000000" w:themeColor="text1"/>
          <w:sz w:val="28"/>
          <w:szCs w:val="28"/>
        </w:rPr>
      </w:pPr>
      <w:r w:rsidRPr="00386426">
        <w:rPr>
          <w:rFonts w:ascii="Times New Roman" w:eastAsia="Times New Roman" w:hAnsi="Times New Roman"/>
          <w:sz w:val="28"/>
          <w:szCs w:val="28"/>
        </w:rPr>
        <w:t>Проект представляет собой оказание квалифицированной помощи экспертов по устранению неэффективности производственного процесса непосредственно на предприятиях-участниках национального проекта, обучение сотрудников предприятий-участников методам повышения производительности труда, также предусматривает создание площадки по обучению методам бережливого производства (фабрики процессов).</w:t>
      </w:r>
      <w:r w:rsidRPr="00386426">
        <w:rPr>
          <w:rFonts w:ascii="Times New Roman" w:hAnsi="Times New Roman"/>
          <w:b/>
          <w:color w:val="000000" w:themeColor="text1"/>
          <w:sz w:val="28"/>
          <w:szCs w:val="28"/>
        </w:rPr>
        <w:t xml:space="preserve"> </w:t>
      </w:r>
    </w:p>
    <w:p w:rsidR="003A706D" w:rsidRPr="005F1020" w:rsidRDefault="003A706D" w:rsidP="003A706D">
      <w:pPr>
        <w:spacing w:after="0" w:line="240" w:lineRule="auto"/>
        <w:ind w:firstLine="567"/>
        <w:jc w:val="both"/>
        <w:rPr>
          <w:rFonts w:ascii="Times New Roman" w:hAnsi="Times New Roman"/>
          <w:color w:val="000000" w:themeColor="text1"/>
          <w:sz w:val="28"/>
          <w:szCs w:val="28"/>
        </w:rPr>
      </w:pPr>
      <w:r w:rsidRPr="00386426">
        <w:rPr>
          <w:rFonts w:ascii="Times New Roman" w:hAnsi="Times New Roman"/>
          <w:color w:val="000000" w:themeColor="text1"/>
          <w:sz w:val="28"/>
          <w:szCs w:val="28"/>
        </w:rPr>
        <w:t xml:space="preserve">В соответствии с соглашением от 23 декабря 2019 г. предусмотрено </w:t>
      </w:r>
      <w:r w:rsidRPr="005F1020">
        <w:rPr>
          <w:rFonts w:ascii="Times New Roman" w:hAnsi="Times New Roman"/>
          <w:color w:val="000000" w:themeColor="text1"/>
          <w:sz w:val="28"/>
          <w:szCs w:val="28"/>
        </w:rPr>
        <w:t>7,2 млн. рублей (ФБ – 7,2 млн. руб.).</w:t>
      </w:r>
      <w:r w:rsidRPr="005F1020">
        <w:rPr>
          <w:rFonts w:ascii="Times New Roman" w:eastAsia="Times New Roman" w:hAnsi="Times New Roman"/>
          <w:color w:val="000000" w:themeColor="text1"/>
          <w:sz w:val="28"/>
          <w:szCs w:val="28"/>
        </w:rPr>
        <w:t xml:space="preserve"> Соглашение о предоставлении из бюджета Республики Тыва субсидии МКК «Фонд поддержки предпринимательства Республики Тыва» на реализацию регионального проекта «Адресная поддержка повышения производительности труда на предприятиях» в 2020 году заключено в ГИИС «Электронный бюджет» от 21.08.2020 № 40-2020-00457. Средства направлены в МКК «Фонд поддержки предпринимательства Республики Тыва» 25 августа 2020 г.%: </w:t>
      </w:r>
    </w:p>
    <w:p w:rsidR="003A706D" w:rsidRPr="005F1020" w:rsidRDefault="003A706D" w:rsidP="003A706D">
      <w:pPr>
        <w:spacing w:after="0" w:line="240" w:lineRule="auto"/>
        <w:ind w:firstLine="709"/>
        <w:jc w:val="both"/>
        <w:rPr>
          <w:rFonts w:ascii="Times New Roman" w:eastAsia="Times New Roman" w:hAnsi="Times New Roman" w:cs="Times New Roman"/>
          <w:sz w:val="28"/>
          <w:szCs w:val="28"/>
        </w:rPr>
      </w:pPr>
      <w:r w:rsidRPr="005F1020">
        <w:rPr>
          <w:rFonts w:ascii="Times New Roman" w:eastAsia="Times New Roman" w:hAnsi="Times New Roman" w:cs="Times New Roman"/>
          <w:sz w:val="28"/>
          <w:szCs w:val="28"/>
        </w:rPr>
        <w:t>- на привлечение консультанта – 2,7 млн. рублей, финансовые средства освоены 100%, 11 декабря 2020 г. заключены договор и трехстороннее соглашение между консультантом по бережливому производству из Красноярского края (ООО «</w:t>
      </w:r>
      <w:proofErr w:type="spellStart"/>
      <w:r w:rsidRPr="005F1020">
        <w:rPr>
          <w:rFonts w:ascii="Times New Roman" w:eastAsia="Times New Roman" w:hAnsi="Times New Roman" w:cs="Times New Roman"/>
          <w:sz w:val="28"/>
          <w:szCs w:val="28"/>
        </w:rPr>
        <w:t>БестБизнесКонсальтингплюс</w:t>
      </w:r>
      <w:proofErr w:type="spellEnd"/>
      <w:r w:rsidRPr="005F1020">
        <w:rPr>
          <w:rFonts w:ascii="Times New Roman" w:eastAsia="Times New Roman" w:hAnsi="Times New Roman" w:cs="Times New Roman"/>
          <w:sz w:val="28"/>
          <w:szCs w:val="28"/>
        </w:rPr>
        <w:t xml:space="preserve">»), АО </w:t>
      </w:r>
      <w:proofErr w:type="spellStart"/>
      <w:r w:rsidRPr="005F1020">
        <w:rPr>
          <w:rFonts w:ascii="Times New Roman" w:eastAsia="Times New Roman" w:hAnsi="Times New Roman" w:cs="Times New Roman"/>
          <w:sz w:val="28"/>
          <w:szCs w:val="28"/>
        </w:rPr>
        <w:t>Тываэнергосбыт</w:t>
      </w:r>
      <w:proofErr w:type="spellEnd"/>
      <w:r w:rsidRPr="005F1020">
        <w:rPr>
          <w:rFonts w:ascii="Times New Roman" w:eastAsia="Times New Roman" w:hAnsi="Times New Roman" w:cs="Times New Roman"/>
          <w:sz w:val="28"/>
          <w:szCs w:val="28"/>
        </w:rPr>
        <w:t>», МКК «Фонд поддержки предпринимательства Республики Тыва»;</w:t>
      </w:r>
    </w:p>
    <w:p w:rsidR="003A706D" w:rsidRPr="005F1020" w:rsidRDefault="003A706D" w:rsidP="003A706D">
      <w:pPr>
        <w:spacing w:after="0" w:line="240" w:lineRule="auto"/>
        <w:ind w:firstLine="709"/>
        <w:jc w:val="both"/>
        <w:rPr>
          <w:rFonts w:ascii="Times New Roman" w:eastAsia="Times New Roman" w:hAnsi="Times New Roman" w:cs="Times New Roman"/>
          <w:sz w:val="28"/>
          <w:szCs w:val="28"/>
        </w:rPr>
      </w:pPr>
      <w:r w:rsidRPr="005F1020">
        <w:rPr>
          <w:rFonts w:ascii="Times New Roman" w:eastAsia="Times New Roman" w:hAnsi="Times New Roman" w:cs="Times New Roman"/>
          <w:sz w:val="28"/>
          <w:szCs w:val="28"/>
        </w:rPr>
        <w:t>- на создание и обеспечение деятельности «Фабрики процессов» - 4,5 млн. рублей (средства перечислены в Федеральный центр компетенций в сфере производительности труда для создания фабрики процессов). Создание и обеспечение деятельности «Фабрики процессов» запланирован на базе Центра «Мой бизнес.</w:t>
      </w:r>
    </w:p>
    <w:p w:rsidR="003A706D" w:rsidRPr="00386426" w:rsidRDefault="003A706D" w:rsidP="003A706D">
      <w:pPr>
        <w:spacing w:after="0" w:line="240" w:lineRule="auto"/>
        <w:ind w:firstLine="709"/>
        <w:jc w:val="both"/>
        <w:rPr>
          <w:rFonts w:ascii="Times New Roman" w:hAnsi="Times New Roman" w:cs="Times New Roman"/>
          <w:color w:val="000000"/>
          <w:sz w:val="28"/>
          <w:szCs w:val="28"/>
        </w:rPr>
      </w:pPr>
      <w:r w:rsidRPr="005F1020">
        <w:rPr>
          <w:rFonts w:ascii="Times New Roman" w:hAnsi="Times New Roman" w:cs="Times New Roman"/>
          <w:color w:val="000000"/>
          <w:sz w:val="28"/>
          <w:szCs w:val="28"/>
        </w:rPr>
        <w:t>- внедрение методов бережливого производства. Фе</w:t>
      </w:r>
      <w:r w:rsidRPr="00386426">
        <w:rPr>
          <w:rFonts w:ascii="Times New Roman" w:hAnsi="Times New Roman" w:cs="Times New Roman"/>
          <w:color w:val="000000"/>
          <w:sz w:val="28"/>
          <w:szCs w:val="28"/>
        </w:rPr>
        <w:t>деральным центром компетенций в сфере производительности труда с 8 по 10 декабря проведен очный семинар для 13 сотрудников ООО «Восток», 18 декабря 2020 года проведен семинар в формате онлайн для 20 сотрудников АО «</w:t>
      </w:r>
      <w:proofErr w:type="spellStart"/>
      <w:r w:rsidRPr="00386426">
        <w:rPr>
          <w:rFonts w:ascii="Times New Roman" w:hAnsi="Times New Roman" w:cs="Times New Roman"/>
          <w:color w:val="000000"/>
          <w:sz w:val="28"/>
          <w:szCs w:val="28"/>
        </w:rPr>
        <w:t>Тываэнергосбыт</w:t>
      </w:r>
      <w:proofErr w:type="spellEnd"/>
      <w:r w:rsidRPr="00386426">
        <w:rPr>
          <w:rFonts w:ascii="Times New Roman" w:hAnsi="Times New Roman" w:cs="Times New Roman"/>
          <w:color w:val="000000"/>
          <w:sz w:val="28"/>
          <w:szCs w:val="28"/>
        </w:rPr>
        <w:t>».</w:t>
      </w:r>
    </w:p>
    <w:p w:rsidR="003A706D" w:rsidRPr="00386426" w:rsidRDefault="003A706D" w:rsidP="003A706D">
      <w:pPr>
        <w:spacing w:after="0" w:line="240" w:lineRule="auto"/>
        <w:ind w:firstLine="709"/>
        <w:jc w:val="both"/>
        <w:rPr>
          <w:rFonts w:ascii="Times New Roman" w:hAnsi="Times New Roman" w:cs="Times New Roman"/>
          <w:color w:val="000000"/>
          <w:sz w:val="28"/>
          <w:szCs w:val="28"/>
        </w:rPr>
      </w:pPr>
    </w:p>
    <w:p w:rsidR="003A706D" w:rsidRPr="00386426" w:rsidRDefault="003A706D" w:rsidP="003A706D">
      <w:pPr>
        <w:spacing w:after="0" w:line="240" w:lineRule="auto"/>
        <w:ind w:firstLine="709"/>
        <w:contextualSpacing/>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В Республике Тыва всего 4 предприятия соответствуют критериям участников национального проекта «Производительность труда и поддержка занятости». На официальном сайте (</w:t>
      </w:r>
      <w:proofErr w:type="spellStart"/>
      <w:r w:rsidRPr="00386426">
        <w:rPr>
          <w:rFonts w:ascii="Times New Roman" w:hAnsi="Times New Roman" w:cs="Times New Roman"/>
          <w:color w:val="000000" w:themeColor="text1"/>
          <w:sz w:val="28"/>
          <w:szCs w:val="28"/>
        </w:rPr>
        <w:t>производительность.рф</w:t>
      </w:r>
      <w:proofErr w:type="spellEnd"/>
      <w:r w:rsidRPr="00386426">
        <w:rPr>
          <w:rFonts w:ascii="Times New Roman" w:hAnsi="Times New Roman" w:cs="Times New Roman"/>
          <w:color w:val="000000" w:themeColor="text1"/>
          <w:sz w:val="28"/>
          <w:szCs w:val="28"/>
        </w:rPr>
        <w:t>) национального проекта «Производительность труда и поддержка занятости» поданы заявки от предприятий АО «</w:t>
      </w:r>
      <w:proofErr w:type="spellStart"/>
      <w:r w:rsidRPr="00386426">
        <w:rPr>
          <w:rFonts w:ascii="Times New Roman" w:hAnsi="Times New Roman" w:cs="Times New Roman"/>
          <w:color w:val="000000" w:themeColor="text1"/>
          <w:sz w:val="28"/>
          <w:szCs w:val="28"/>
        </w:rPr>
        <w:t>Тываэнергосбыт</w:t>
      </w:r>
      <w:proofErr w:type="spellEnd"/>
      <w:r w:rsidRPr="00386426">
        <w:rPr>
          <w:rFonts w:ascii="Times New Roman" w:hAnsi="Times New Roman" w:cs="Times New Roman"/>
          <w:color w:val="000000" w:themeColor="text1"/>
          <w:sz w:val="28"/>
          <w:szCs w:val="28"/>
        </w:rPr>
        <w:t>», АО «</w:t>
      </w:r>
      <w:proofErr w:type="spellStart"/>
      <w:r w:rsidRPr="00386426">
        <w:rPr>
          <w:rFonts w:ascii="Times New Roman" w:hAnsi="Times New Roman" w:cs="Times New Roman"/>
          <w:color w:val="000000" w:themeColor="text1"/>
          <w:sz w:val="28"/>
          <w:szCs w:val="28"/>
        </w:rPr>
        <w:t>Тываэнерго</w:t>
      </w:r>
      <w:proofErr w:type="spellEnd"/>
      <w:r w:rsidRPr="00386426">
        <w:rPr>
          <w:rFonts w:ascii="Times New Roman" w:hAnsi="Times New Roman" w:cs="Times New Roman"/>
          <w:color w:val="000000" w:themeColor="text1"/>
          <w:sz w:val="28"/>
          <w:szCs w:val="28"/>
        </w:rPr>
        <w:t xml:space="preserve">». </w:t>
      </w:r>
    </w:p>
    <w:p w:rsidR="003A706D" w:rsidRPr="00386426" w:rsidRDefault="003A706D" w:rsidP="003A706D">
      <w:pPr>
        <w:spacing w:after="0" w:line="240" w:lineRule="auto"/>
        <w:ind w:firstLine="709"/>
        <w:contextualSpacing/>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 xml:space="preserve">31 августа 2020 г. с ООО «Восток» заключено соглашение о взаимодействии при реализации мероприятий национального проекта «Производительность труда и поддержка занятости» между Министерством экономики Республики Тыва и подана заявка на участие в национальном проекте на официальном сайте </w:t>
      </w:r>
      <w:proofErr w:type="spellStart"/>
      <w:r w:rsidRPr="00386426">
        <w:rPr>
          <w:rFonts w:ascii="Times New Roman" w:hAnsi="Times New Roman" w:cs="Times New Roman"/>
          <w:color w:val="000000" w:themeColor="text1"/>
          <w:sz w:val="28"/>
          <w:szCs w:val="28"/>
        </w:rPr>
        <w:t>производительность.рф</w:t>
      </w:r>
      <w:proofErr w:type="spellEnd"/>
      <w:r w:rsidRPr="00386426">
        <w:rPr>
          <w:rFonts w:ascii="Times New Roman" w:hAnsi="Times New Roman" w:cs="Times New Roman"/>
          <w:color w:val="000000" w:themeColor="text1"/>
          <w:sz w:val="28"/>
          <w:szCs w:val="28"/>
        </w:rPr>
        <w:t>.</w:t>
      </w:r>
    </w:p>
    <w:p w:rsidR="003A706D" w:rsidRPr="00386426" w:rsidRDefault="003A706D" w:rsidP="003A706D">
      <w:pPr>
        <w:spacing w:after="0" w:line="240" w:lineRule="auto"/>
        <w:ind w:firstLine="709"/>
        <w:contextualSpacing/>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 xml:space="preserve">В соответствии с Дополнительным соглашением к Соглашению о реализации регионального проекта «Адресная поддержка повышения производительности труда на предприятиях» на территории Республики Тыва предполагается участие двух предприятий - участников, внедряющих мероприятия национального проекта. </w:t>
      </w:r>
    </w:p>
    <w:p w:rsidR="003A706D" w:rsidRPr="00386426" w:rsidRDefault="003A706D" w:rsidP="003A706D">
      <w:pPr>
        <w:spacing w:after="0" w:line="240" w:lineRule="auto"/>
        <w:ind w:firstLine="709"/>
        <w:contextualSpacing/>
        <w:jc w:val="both"/>
        <w:rPr>
          <w:rFonts w:ascii="Times New Roman" w:hAnsi="Times New Roman" w:cs="Times New Roman"/>
          <w:color w:val="000000" w:themeColor="text1"/>
          <w:sz w:val="28"/>
          <w:szCs w:val="28"/>
        </w:rPr>
      </w:pPr>
      <w:r w:rsidRPr="00386426">
        <w:rPr>
          <w:rFonts w:ascii="Times New Roman" w:hAnsi="Times New Roman" w:cs="Times New Roman"/>
          <w:color w:val="000000" w:themeColor="text1"/>
          <w:sz w:val="28"/>
          <w:szCs w:val="28"/>
        </w:rPr>
        <w:t>Очная проверка АО «</w:t>
      </w:r>
      <w:proofErr w:type="spellStart"/>
      <w:r w:rsidRPr="00386426">
        <w:rPr>
          <w:rFonts w:ascii="Times New Roman" w:hAnsi="Times New Roman" w:cs="Times New Roman"/>
          <w:color w:val="000000" w:themeColor="text1"/>
          <w:sz w:val="28"/>
          <w:szCs w:val="28"/>
        </w:rPr>
        <w:t>Тываэнергосбыт</w:t>
      </w:r>
      <w:proofErr w:type="spellEnd"/>
      <w:r w:rsidRPr="00386426">
        <w:rPr>
          <w:rFonts w:ascii="Times New Roman" w:hAnsi="Times New Roman" w:cs="Times New Roman"/>
          <w:color w:val="000000" w:themeColor="text1"/>
          <w:sz w:val="28"/>
          <w:szCs w:val="28"/>
        </w:rPr>
        <w:t>», АО «</w:t>
      </w:r>
      <w:proofErr w:type="spellStart"/>
      <w:r w:rsidRPr="00386426">
        <w:rPr>
          <w:rFonts w:ascii="Times New Roman" w:hAnsi="Times New Roman" w:cs="Times New Roman"/>
          <w:color w:val="000000" w:themeColor="text1"/>
          <w:sz w:val="28"/>
          <w:szCs w:val="28"/>
        </w:rPr>
        <w:t>Тываэнерго</w:t>
      </w:r>
      <w:proofErr w:type="spellEnd"/>
      <w:r w:rsidRPr="00386426">
        <w:rPr>
          <w:rFonts w:ascii="Times New Roman" w:hAnsi="Times New Roman" w:cs="Times New Roman"/>
          <w:color w:val="000000" w:themeColor="text1"/>
          <w:sz w:val="28"/>
          <w:szCs w:val="28"/>
        </w:rPr>
        <w:t>» Федеральным центром компетенций по повышению производительности труда предприятий осуществлено в 3 квартале 2020 года.</w:t>
      </w:r>
    </w:p>
    <w:p w:rsidR="003A706D" w:rsidRPr="00386426" w:rsidRDefault="003A706D" w:rsidP="003A706D">
      <w:pPr>
        <w:spacing w:after="0" w:line="240" w:lineRule="auto"/>
        <w:ind w:firstLine="709"/>
        <w:jc w:val="both"/>
        <w:rPr>
          <w:rFonts w:ascii="Times New Roman" w:hAnsi="Times New Roman" w:cs="Times New Roman"/>
          <w:color w:val="000000"/>
          <w:sz w:val="28"/>
          <w:szCs w:val="28"/>
        </w:rPr>
      </w:pPr>
    </w:p>
    <w:p w:rsidR="003A706D" w:rsidRPr="00386426" w:rsidRDefault="003A706D" w:rsidP="005F1020">
      <w:pPr>
        <w:numPr>
          <w:ilvl w:val="0"/>
          <w:numId w:val="5"/>
        </w:numPr>
        <w:spacing w:after="0" w:line="240" w:lineRule="auto"/>
        <w:jc w:val="center"/>
        <w:rPr>
          <w:rFonts w:ascii="Times New Roman" w:eastAsia="Calibri" w:hAnsi="Times New Roman" w:cs="Times New Roman"/>
          <w:b/>
          <w:sz w:val="28"/>
          <w:szCs w:val="28"/>
        </w:rPr>
      </w:pPr>
      <w:r w:rsidRPr="00386426">
        <w:rPr>
          <w:rFonts w:ascii="Times New Roman" w:eastAsia="Calibri" w:hAnsi="Times New Roman" w:cs="Times New Roman"/>
          <w:b/>
          <w:sz w:val="28"/>
          <w:szCs w:val="28"/>
        </w:rPr>
        <w:t>Проект «</w:t>
      </w:r>
      <w:r w:rsidRPr="00386426">
        <w:rPr>
          <w:rFonts w:ascii="Times New Roman" w:hAnsi="Times New Roman" w:cs="Times New Roman"/>
          <w:b/>
          <w:color w:val="000000" w:themeColor="text1"/>
          <w:sz w:val="28"/>
          <w:szCs w:val="28"/>
        </w:rPr>
        <w:t>Поддержка занятости и повышение эффективности рынка труда</w:t>
      </w:r>
      <w:r w:rsidRPr="00386426">
        <w:rPr>
          <w:rFonts w:ascii="Times New Roman" w:eastAsia="Calibri" w:hAnsi="Times New Roman" w:cs="Times New Roman"/>
          <w:b/>
          <w:sz w:val="28"/>
          <w:szCs w:val="28"/>
        </w:rPr>
        <w:t>»</w:t>
      </w:r>
    </w:p>
    <w:p w:rsidR="005F1020" w:rsidRDefault="005F1020" w:rsidP="003A706D">
      <w:pPr>
        <w:spacing w:after="0" w:line="240" w:lineRule="auto"/>
        <w:ind w:firstLine="567"/>
        <w:jc w:val="both"/>
        <w:rPr>
          <w:rFonts w:ascii="Times New Roman" w:hAnsi="Times New Roman" w:cs="Times New Roman"/>
          <w:b/>
          <w:sz w:val="28"/>
          <w:szCs w:val="28"/>
        </w:rPr>
      </w:pPr>
    </w:p>
    <w:p w:rsidR="003A706D" w:rsidRPr="005F1020" w:rsidRDefault="003A706D" w:rsidP="003A706D">
      <w:pPr>
        <w:spacing w:after="0" w:line="240" w:lineRule="auto"/>
        <w:ind w:firstLine="567"/>
        <w:jc w:val="both"/>
        <w:rPr>
          <w:rFonts w:ascii="Times New Roman" w:hAnsi="Times New Roman" w:cs="Times New Roman"/>
          <w:b/>
          <w:i/>
          <w:sz w:val="28"/>
          <w:szCs w:val="28"/>
        </w:rPr>
      </w:pPr>
      <w:r w:rsidRPr="005F1020">
        <w:rPr>
          <w:rFonts w:ascii="Times New Roman" w:hAnsi="Times New Roman" w:cs="Times New Roman"/>
          <w:i/>
          <w:sz w:val="28"/>
          <w:szCs w:val="28"/>
        </w:rPr>
        <w:t>Целевые показатели</w:t>
      </w:r>
      <w:r w:rsidRPr="005F1020">
        <w:rPr>
          <w:rFonts w:ascii="Times New Roman" w:hAnsi="Times New Roman" w:cs="Times New Roman"/>
          <w:b/>
          <w:i/>
          <w:sz w:val="28"/>
          <w:szCs w:val="28"/>
        </w:rPr>
        <w:t>:</w:t>
      </w:r>
    </w:p>
    <w:p w:rsidR="003A706D" w:rsidRPr="00386426" w:rsidRDefault="003A706D" w:rsidP="003A706D">
      <w:pPr>
        <w:pStyle w:val="a4"/>
        <w:numPr>
          <w:ilvl w:val="0"/>
          <w:numId w:val="30"/>
        </w:numPr>
        <w:tabs>
          <w:tab w:val="left" w:pos="993"/>
        </w:tabs>
        <w:spacing w:after="0" w:line="240" w:lineRule="auto"/>
        <w:ind w:left="0" w:firstLine="567"/>
        <w:jc w:val="both"/>
        <w:rPr>
          <w:rFonts w:ascii="Times New Roman" w:hAnsi="Times New Roman" w:cs="Times New Roman"/>
          <w:sz w:val="28"/>
          <w:szCs w:val="28"/>
        </w:rPr>
      </w:pPr>
      <w:r w:rsidRPr="00386426">
        <w:rPr>
          <w:rFonts w:ascii="Times New Roman" w:eastAsiaTheme="minorEastAsia" w:hAnsi="Times New Roman" w:cs="Times New Roman"/>
          <w:color w:val="000000"/>
          <w:sz w:val="28"/>
          <w:szCs w:val="28"/>
        </w:rPr>
        <w:t>Количество центров занятости населения в субъектах Российской Федерации, в которых реализуются или реализованы проекты по модернизации в 2020 году</w:t>
      </w:r>
      <w:r w:rsidRPr="00386426">
        <w:rPr>
          <w:rFonts w:ascii="Times New Roman" w:hAnsi="Times New Roman" w:cs="Times New Roman"/>
          <w:sz w:val="28"/>
          <w:szCs w:val="28"/>
        </w:rPr>
        <w:t xml:space="preserve"> – 1 ед.</w:t>
      </w:r>
      <w:r w:rsidRPr="00386426">
        <w:rPr>
          <w:rFonts w:ascii="Times New Roman" w:eastAsia="Times New Roman" w:hAnsi="Times New Roman" w:cs="Times New Roman"/>
          <w:spacing w:val="-2"/>
          <w:sz w:val="28"/>
          <w:szCs w:val="28"/>
        </w:rPr>
        <w:t>;</w:t>
      </w:r>
    </w:p>
    <w:p w:rsidR="003A706D" w:rsidRPr="00386426" w:rsidRDefault="003A706D" w:rsidP="003A706D">
      <w:pPr>
        <w:pStyle w:val="a4"/>
        <w:numPr>
          <w:ilvl w:val="0"/>
          <w:numId w:val="30"/>
        </w:numPr>
        <w:tabs>
          <w:tab w:val="left" w:pos="993"/>
        </w:tabs>
        <w:spacing w:after="0" w:line="240" w:lineRule="auto"/>
        <w:ind w:left="0" w:firstLine="567"/>
        <w:jc w:val="both"/>
        <w:rPr>
          <w:rFonts w:ascii="Times New Roman" w:hAnsi="Times New Roman" w:cs="Times New Roman"/>
          <w:sz w:val="28"/>
          <w:szCs w:val="28"/>
        </w:rPr>
      </w:pPr>
      <w:r w:rsidRPr="00386426">
        <w:rPr>
          <w:rFonts w:ascii="Times New Roman" w:eastAsiaTheme="minorEastAsia" w:hAnsi="Times New Roman" w:cs="Times New Roman"/>
          <w:color w:val="000000"/>
          <w:sz w:val="28"/>
          <w:szCs w:val="28"/>
        </w:rPr>
        <w:t xml:space="preserve">Численность работников предприятий, прошедших переобучение, повысивших квалификацию в целях повышения производительности труда по всем субъектам Российской Федерации в 202 году </w:t>
      </w:r>
      <w:r w:rsidRPr="00386426">
        <w:rPr>
          <w:rFonts w:ascii="Times New Roman" w:hAnsi="Times New Roman" w:cs="Times New Roman"/>
          <w:sz w:val="28"/>
          <w:szCs w:val="28"/>
        </w:rPr>
        <w:t>– 17 чел.;</w:t>
      </w:r>
    </w:p>
    <w:p w:rsidR="003A706D" w:rsidRPr="00386426" w:rsidRDefault="003A706D" w:rsidP="003A706D">
      <w:pPr>
        <w:pStyle w:val="a4"/>
        <w:numPr>
          <w:ilvl w:val="0"/>
          <w:numId w:val="30"/>
        </w:numPr>
        <w:tabs>
          <w:tab w:val="left" w:pos="993"/>
        </w:tabs>
        <w:spacing w:after="0" w:line="240" w:lineRule="auto"/>
        <w:ind w:left="0" w:firstLine="567"/>
        <w:jc w:val="both"/>
        <w:rPr>
          <w:rFonts w:ascii="Times New Roman" w:hAnsi="Times New Roman" w:cs="Times New Roman"/>
          <w:sz w:val="28"/>
          <w:szCs w:val="28"/>
        </w:rPr>
      </w:pPr>
      <w:r w:rsidRPr="00386426">
        <w:rPr>
          <w:rFonts w:ascii="Times New Roman" w:eastAsiaTheme="minorEastAsia" w:hAnsi="Times New Roman" w:cs="Times New Roman"/>
          <w:color w:val="000000"/>
          <w:sz w:val="28"/>
          <w:szCs w:val="28"/>
        </w:rPr>
        <w:t>Количество субъектов Российской Федерации – участников федерального проекта – 1 ед.;</w:t>
      </w:r>
    </w:p>
    <w:p w:rsidR="003A706D" w:rsidRPr="00386426" w:rsidRDefault="003A706D" w:rsidP="003A706D">
      <w:pPr>
        <w:pStyle w:val="a4"/>
        <w:numPr>
          <w:ilvl w:val="0"/>
          <w:numId w:val="30"/>
        </w:numPr>
        <w:tabs>
          <w:tab w:val="left" w:pos="993"/>
        </w:tabs>
        <w:spacing w:after="0" w:line="240" w:lineRule="auto"/>
        <w:ind w:left="0" w:firstLine="567"/>
        <w:jc w:val="both"/>
        <w:rPr>
          <w:rFonts w:ascii="Times New Roman" w:hAnsi="Times New Roman" w:cs="Times New Roman"/>
          <w:sz w:val="28"/>
          <w:szCs w:val="28"/>
        </w:rPr>
      </w:pPr>
      <w:r w:rsidRPr="00386426">
        <w:rPr>
          <w:rFonts w:ascii="Times New Roman" w:eastAsiaTheme="minorEastAsia" w:hAnsi="Times New Roman" w:cs="Times New Roman"/>
          <w:color w:val="000000"/>
          <w:sz w:val="28"/>
          <w:szCs w:val="28"/>
        </w:rPr>
        <w:t>Доля соискателей-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 – 65%;</w:t>
      </w:r>
    </w:p>
    <w:p w:rsidR="003A706D" w:rsidRPr="00386426" w:rsidRDefault="003A706D" w:rsidP="003A706D">
      <w:pPr>
        <w:pStyle w:val="a4"/>
        <w:numPr>
          <w:ilvl w:val="0"/>
          <w:numId w:val="30"/>
        </w:numPr>
        <w:tabs>
          <w:tab w:val="left" w:pos="993"/>
        </w:tabs>
        <w:spacing w:after="0" w:line="240" w:lineRule="auto"/>
        <w:ind w:left="0" w:firstLine="567"/>
        <w:jc w:val="both"/>
        <w:rPr>
          <w:rFonts w:ascii="Times New Roman" w:hAnsi="Times New Roman" w:cs="Times New Roman"/>
          <w:sz w:val="28"/>
          <w:szCs w:val="28"/>
        </w:rPr>
      </w:pPr>
      <w:r w:rsidRPr="00386426">
        <w:rPr>
          <w:rFonts w:ascii="Times New Roman" w:eastAsiaTheme="minorEastAsia" w:hAnsi="Times New Roman" w:cs="Times New Roman"/>
          <w:color w:val="000000"/>
          <w:sz w:val="28"/>
          <w:szCs w:val="28"/>
        </w:rP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 – 65%.</w:t>
      </w:r>
    </w:p>
    <w:p w:rsidR="003A706D" w:rsidRPr="00386426" w:rsidRDefault="003A706D" w:rsidP="003A706D">
      <w:pPr>
        <w:pStyle w:val="a4"/>
        <w:tabs>
          <w:tab w:val="left" w:pos="993"/>
        </w:tabs>
        <w:spacing w:after="0" w:line="240" w:lineRule="auto"/>
        <w:ind w:left="567"/>
        <w:jc w:val="both"/>
        <w:rPr>
          <w:rFonts w:ascii="Times New Roman" w:hAnsi="Times New Roman" w:cs="Times New Roman"/>
          <w:sz w:val="28"/>
          <w:szCs w:val="28"/>
        </w:rPr>
      </w:pP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r w:rsidRPr="00386426">
        <w:rPr>
          <w:rFonts w:ascii="Times New Roman" w:hAnsi="Times New Roman" w:cs="Times New Roman"/>
          <w:b/>
          <w:sz w:val="28"/>
          <w:szCs w:val="28"/>
        </w:rPr>
        <w:t>Финансирование.</w:t>
      </w:r>
      <w:r w:rsidRPr="00386426">
        <w:rPr>
          <w:rFonts w:ascii="Times New Roman" w:hAnsi="Times New Roman" w:cs="Times New Roman"/>
          <w:sz w:val="28"/>
          <w:szCs w:val="28"/>
        </w:rPr>
        <w:t xml:space="preserve"> В 2020 году на реализацию </w:t>
      </w:r>
      <w:r w:rsidRPr="00386426">
        <w:rPr>
          <w:rFonts w:ascii="Times New Roman" w:hAnsi="Times New Roman" w:cs="Times New Roman"/>
          <w:sz w:val="28"/>
          <w:szCs w:val="28"/>
          <w:lang w:bidi="ru-RU"/>
        </w:rPr>
        <w:t xml:space="preserve">регионального проекта «Поддержка занятости и повышение эффективности рынка труда для обеспечения роста производительности труда» </w:t>
      </w:r>
      <w:r w:rsidRPr="00386426">
        <w:rPr>
          <w:rFonts w:ascii="Times New Roman" w:hAnsi="Times New Roman" w:cs="Times New Roman"/>
          <w:spacing w:val="-10"/>
          <w:sz w:val="28"/>
          <w:szCs w:val="28"/>
        </w:rPr>
        <w:t xml:space="preserve">предусмотрено 10,7 тыс. руб. (ФБ – 10,6 тыс. руб., РБ – 0,1 млн. руб.), из них:  </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z w:val="28"/>
          <w:szCs w:val="28"/>
          <w:lang w:bidi="ru-RU"/>
        </w:rPr>
      </w:pPr>
      <w:r w:rsidRPr="00386426">
        <w:rPr>
          <w:rFonts w:ascii="Times New Roman" w:hAnsi="Times New Roman" w:cs="Times New Roman"/>
          <w:b/>
          <w:sz w:val="28"/>
          <w:szCs w:val="28"/>
          <w:lang w:bidi="ru-RU"/>
        </w:rPr>
        <w:t>Мероприятия 2020 года:</w:t>
      </w:r>
      <w:r w:rsidRPr="00386426">
        <w:rPr>
          <w:rFonts w:ascii="Times New Roman" w:hAnsi="Times New Roman" w:cs="Times New Roman"/>
          <w:sz w:val="28"/>
          <w:szCs w:val="28"/>
          <w:lang w:bidi="ru-RU"/>
        </w:rPr>
        <w:t xml:space="preserve"> </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r w:rsidRPr="00386426">
        <w:rPr>
          <w:rFonts w:ascii="Times New Roman" w:hAnsi="Times New Roman" w:cs="Times New Roman"/>
          <w:spacing w:val="-10"/>
          <w:sz w:val="28"/>
          <w:szCs w:val="28"/>
        </w:rPr>
        <w:t xml:space="preserve">1) </w:t>
      </w:r>
      <w:r w:rsidRPr="00386426">
        <w:rPr>
          <w:rFonts w:ascii="Times New Roman" w:eastAsia="Calibri" w:hAnsi="Times New Roman" w:cs="Times New Roman"/>
          <w:i/>
          <w:sz w:val="28"/>
          <w:szCs w:val="28"/>
        </w:rPr>
        <w:t>повышение эффективности службы занятости</w:t>
      </w:r>
      <w:r w:rsidRPr="00386426">
        <w:rPr>
          <w:rFonts w:ascii="Times New Roman" w:hAnsi="Times New Roman" w:cs="Times New Roman"/>
          <w:bCs/>
          <w:spacing w:val="-10"/>
          <w:sz w:val="28"/>
          <w:szCs w:val="28"/>
        </w:rPr>
        <w:t>»;</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r w:rsidRPr="00386426">
        <w:rPr>
          <w:rFonts w:ascii="Times New Roman" w:hAnsi="Times New Roman" w:cs="Times New Roman"/>
          <w:spacing w:val="-10"/>
          <w:sz w:val="28"/>
          <w:szCs w:val="28"/>
        </w:rPr>
        <w:t xml:space="preserve">В 2020 году на модернизацию центра занятости предусмотрено </w:t>
      </w:r>
      <w:r w:rsidRPr="00386426">
        <w:rPr>
          <w:rFonts w:ascii="Times New Roman" w:hAnsi="Times New Roman" w:cs="Times New Roman"/>
          <w:sz w:val="28"/>
          <w:szCs w:val="28"/>
          <w:lang w:bidi="ru-RU"/>
        </w:rPr>
        <w:t xml:space="preserve">9,6 млн. руб. (ФБ – 9,5 млн. руб., РБ – 0,1 млн. руб.), </w:t>
      </w:r>
      <w:r w:rsidRPr="00386426">
        <w:rPr>
          <w:rFonts w:ascii="Times New Roman" w:hAnsi="Times New Roman" w:cs="Times New Roman"/>
          <w:spacing w:val="-10"/>
          <w:sz w:val="28"/>
          <w:szCs w:val="28"/>
        </w:rPr>
        <w:t>кассовое исполнение составило 100%.</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r w:rsidRPr="00386426">
        <w:rPr>
          <w:rFonts w:ascii="Times New Roman" w:hAnsi="Times New Roman" w:cs="Times New Roman"/>
          <w:spacing w:val="-10"/>
          <w:sz w:val="28"/>
          <w:szCs w:val="28"/>
        </w:rPr>
        <w:t>В рамках мероприятия завершен капитальный ремонт здания</w:t>
      </w:r>
      <w:r w:rsidR="005F1020">
        <w:rPr>
          <w:rFonts w:ascii="Times New Roman" w:hAnsi="Times New Roman" w:cs="Times New Roman"/>
          <w:spacing w:val="-10"/>
          <w:sz w:val="28"/>
          <w:szCs w:val="28"/>
        </w:rPr>
        <w:t xml:space="preserve"> </w:t>
      </w:r>
      <w:r w:rsidRPr="00386426">
        <w:rPr>
          <w:rFonts w:ascii="Times New Roman" w:hAnsi="Times New Roman" w:cs="Times New Roman"/>
          <w:spacing w:val="-10"/>
          <w:sz w:val="28"/>
          <w:szCs w:val="28"/>
        </w:rPr>
        <w:t>Центр</w:t>
      </w:r>
      <w:r w:rsidR="005F1020">
        <w:rPr>
          <w:rFonts w:ascii="Times New Roman" w:hAnsi="Times New Roman" w:cs="Times New Roman"/>
          <w:spacing w:val="-10"/>
          <w:sz w:val="28"/>
          <w:szCs w:val="28"/>
        </w:rPr>
        <w:t>а</w:t>
      </w:r>
      <w:r w:rsidRPr="00386426">
        <w:rPr>
          <w:rFonts w:ascii="Times New Roman" w:hAnsi="Times New Roman" w:cs="Times New Roman"/>
          <w:spacing w:val="-10"/>
          <w:sz w:val="28"/>
          <w:szCs w:val="28"/>
        </w:rPr>
        <w:t xml:space="preserve"> занятости населения г. Кызыла, процент технической готовности объекта 100%.</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r w:rsidRPr="00386426">
        <w:rPr>
          <w:rFonts w:ascii="Times New Roman" w:hAnsi="Times New Roman" w:cs="Times New Roman"/>
          <w:spacing w:val="-10"/>
          <w:sz w:val="28"/>
          <w:szCs w:val="28"/>
        </w:rPr>
        <w:t>Тендерные торги объявлены 16 июня 2020 г., государственный контракт заключен 6 июля 2020 г. с ИП Кара-Сал А.А.</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z w:val="28"/>
          <w:szCs w:val="28"/>
          <w:lang w:bidi="ru-RU"/>
        </w:rPr>
      </w:pPr>
      <w:r w:rsidRPr="00386426">
        <w:rPr>
          <w:rFonts w:ascii="Times New Roman" w:hAnsi="Times New Roman" w:cs="Times New Roman"/>
          <w:spacing w:val="-10"/>
          <w:sz w:val="28"/>
          <w:szCs w:val="28"/>
        </w:rPr>
        <w:t>В рамках мероприятия закуплены и приобретены информационные технологии, оснащены рабочие места для сотрудников, для приема и работы с гражданами и работодателями.  Завершено</w:t>
      </w:r>
      <w:r w:rsidRPr="00386426">
        <w:rPr>
          <w:rFonts w:ascii="Times New Roman" w:hAnsi="Times New Roman" w:cs="Times New Roman"/>
          <w:sz w:val="28"/>
          <w:szCs w:val="28"/>
          <w:lang w:bidi="ru-RU"/>
        </w:rPr>
        <w:t xml:space="preserve"> дистанционное обучение сотрудников в количестве 22 чел. согласно заключенному контракту от 17 ноября 2020 г. с Учебным центром «Стандарт» (г. Челябинск).</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eastAsia="Calibri" w:hAnsi="Times New Roman" w:cs="Times New Roman"/>
          <w:i/>
          <w:sz w:val="28"/>
          <w:szCs w:val="28"/>
        </w:rPr>
      </w:pPr>
      <w:r w:rsidRPr="00386426">
        <w:rPr>
          <w:rFonts w:ascii="Times New Roman" w:hAnsi="Times New Roman" w:cs="Times New Roman"/>
          <w:spacing w:val="-10"/>
          <w:sz w:val="28"/>
          <w:szCs w:val="28"/>
        </w:rPr>
        <w:t xml:space="preserve">2) </w:t>
      </w:r>
      <w:r w:rsidRPr="00386426">
        <w:rPr>
          <w:rFonts w:ascii="Times New Roman" w:eastAsia="Calibri" w:hAnsi="Times New Roman" w:cs="Times New Roman"/>
          <w:i/>
          <w:sz w:val="28"/>
          <w:szCs w:val="28"/>
        </w:rPr>
        <w:t>переобучение, повышение квалификации работников предприятий в целях поддержки занятости и повышения эффективности рынка труда;</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r w:rsidRPr="00386426">
        <w:rPr>
          <w:rFonts w:ascii="Times New Roman" w:hAnsi="Times New Roman" w:cs="Times New Roman"/>
          <w:spacing w:val="-10"/>
          <w:sz w:val="28"/>
          <w:szCs w:val="28"/>
        </w:rPr>
        <w:t xml:space="preserve">В 2020 году на выполнение мероприятий предусмотрены средства в сумме 1,09 млн. руб. (ФБ – 1,08 млн. руб., РБ – 0,01 млн. руб.). Кассовое исполнение составило 0,2 млн. руб. или 19,7%. </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pacing w:val="-10"/>
          <w:sz w:val="28"/>
          <w:szCs w:val="28"/>
        </w:rPr>
      </w:pPr>
      <w:r w:rsidRPr="00386426">
        <w:rPr>
          <w:rFonts w:ascii="Times New Roman" w:hAnsi="Times New Roman" w:cs="Times New Roman"/>
          <w:spacing w:val="-10"/>
          <w:sz w:val="28"/>
          <w:szCs w:val="28"/>
        </w:rPr>
        <w:t>В рамках выполнения показателя «Численность прошедших переобучение, повысивших квалификацию работников предприятий в целях поддержки занятости и повышения эффективности рынка труда» Министерством экономики Республики Тыва и ООО «Восток» (от 31 августа 2020 г.), АО «</w:t>
      </w:r>
      <w:proofErr w:type="spellStart"/>
      <w:r w:rsidRPr="00386426">
        <w:rPr>
          <w:rFonts w:ascii="Times New Roman" w:hAnsi="Times New Roman" w:cs="Times New Roman"/>
          <w:spacing w:val="-10"/>
          <w:sz w:val="28"/>
          <w:szCs w:val="28"/>
        </w:rPr>
        <w:t>Тываэнергосбыт</w:t>
      </w:r>
      <w:proofErr w:type="spellEnd"/>
      <w:r w:rsidRPr="00386426">
        <w:rPr>
          <w:rFonts w:ascii="Times New Roman" w:hAnsi="Times New Roman" w:cs="Times New Roman"/>
          <w:spacing w:val="-10"/>
          <w:sz w:val="28"/>
          <w:szCs w:val="28"/>
        </w:rPr>
        <w:t xml:space="preserve">» (21 октября 2020 г.) заключены соглашения. </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z w:val="28"/>
          <w:szCs w:val="28"/>
          <w:lang w:bidi="ru-RU"/>
        </w:rPr>
      </w:pPr>
      <w:r w:rsidRPr="00386426">
        <w:rPr>
          <w:rFonts w:ascii="Times New Roman" w:hAnsi="Times New Roman" w:cs="Times New Roman"/>
          <w:sz w:val="28"/>
          <w:szCs w:val="28"/>
          <w:lang w:bidi="ru-RU"/>
        </w:rPr>
        <w:t>Согласно Положения о порядке финансирования мероприятий, направленных на переобучение, повышение квалификации работников предприятий, утвержденного постановлением Правительства Республики Тыва № 308 от 2 июля 2020 г. предусмотрено предоставление субсидии на возмещение затрат работодателя, связанных с переобучением, повышением квалификации сотрудников.</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z w:val="28"/>
          <w:szCs w:val="28"/>
          <w:lang w:bidi="ru-RU"/>
        </w:rPr>
      </w:pPr>
      <w:r w:rsidRPr="00386426">
        <w:rPr>
          <w:rFonts w:ascii="Times New Roman" w:hAnsi="Times New Roman" w:cs="Times New Roman"/>
          <w:sz w:val="28"/>
          <w:szCs w:val="28"/>
          <w:lang w:bidi="ru-RU"/>
        </w:rPr>
        <w:t>В соответствии с дополнительным соглашением от 02 июня 2020 г. № 150- 09-2020-365/1 к соглашению от 20 декабря 2019 г. № 150-9-2020-365, в 2020 году Министерство труда и социальной политики Республики Тыва обеспечено переобучение, повышение квалификации 15 работников предприятий в целях поддержки занятости и повышения эффективности рынка труда.</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z w:val="28"/>
          <w:szCs w:val="28"/>
          <w:lang w:bidi="ru-RU"/>
        </w:rPr>
      </w:pPr>
      <w:r w:rsidRPr="00386426">
        <w:rPr>
          <w:rFonts w:ascii="Times New Roman" w:hAnsi="Times New Roman" w:cs="Times New Roman"/>
          <w:sz w:val="28"/>
          <w:szCs w:val="28"/>
          <w:lang w:bidi="ru-RU"/>
        </w:rPr>
        <w:t>Для получения субсидии работодателями – участниками проекта подана заявка в Министерство труда и социальной политики Республики Тыва на возмещение затрат работодателя, связанных с организацией переобучения, повышения квалификации работников за финансовый год.</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z w:val="28"/>
          <w:szCs w:val="28"/>
          <w:lang w:bidi="ru-RU"/>
        </w:rPr>
      </w:pPr>
      <w:r w:rsidRPr="00386426">
        <w:rPr>
          <w:rFonts w:ascii="Times New Roman" w:hAnsi="Times New Roman" w:cs="Times New Roman"/>
          <w:sz w:val="28"/>
          <w:szCs w:val="28"/>
          <w:lang w:bidi="ru-RU"/>
        </w:rPr>
        <w:t>По результатам поданных заявок от двух работодателей общая сумма возмещения затрат составила 0,2 млн. рублей на 29 чел., в том числе:</w:t>
      </w:r>
    </w:p>
    <w:p w:rsidR="003A706D" w:rsidRPr="00386426"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sz w:val="28"/>
          <w:szCs w:val="28"/>
          <w:lang w:bidi="ru-RU"/>
        </w:rPr>
      </w:pPr>
      <w:r w:rsidRPr="00386426">
        <w:rPr>
          <w:rFonts w:ascii="Times New Roman" w:hAnsi="Times New Roman" w:cs="Times New Roman"/>
          <w:sz w:val="28"/>
          <w:szCs w:val="28"/>
          <w:lang w:bidi="ru-RU"/>
        </w:rPr>
        <w:t>согласно соглашению от 25 декабря 2020 г. № 10-2020-11320 с АО «</w:t>
      </w:r>
      <w:proofErr w:type="spellStart"/>
      <w:r w:rsidRPr="00386426">
        <w:rPr>
          <w:rFonts w:ascii="Times New Roman" w:hAnsi="Times New Roman" w:cs="Times New Roman"/>
          <w:sz w:val="28"/>
          <w:szCs w:val="28"/>
          <w:lang w:bidi="ru-RU"/>
        </w:rPr>
        <w:t>Тываэнергосбыт</w:t>
      </w:r>
      <w:proofErr w:type="spellEnd"/>
      <w:r w:rsidRPr="00386426">
        <w:rPr>
          <w:rFonts w:ascii="Times New Roman" w:hAnsi="Times New Roman" w:cs="Times New Roman"/>
          <w:sz w:val="28"/>
          <w:szCs w:val="28"/>
          <w:lang w:bidi="ru-RU"/>
        </w:rPr>
        <w:t>» на сумму 0,1 тыс. руб., произведено возмещение затрат работодателя</w:t>
      </w:r>
      <w:r w:rsidR="005F1020">
        <w:rPr>
          <w:rFonts w:ascii="Times New Roman" w:hAnsi="Times New Roman" w:cs="Times New Roman"/>
          <w:sz w:val="28"/>
          <w:szCs w:val="28"/>
          <w:lang w:bidi="ru-RU"/>
        </w:rPr>
        <w:t>м</w:t>
      </w:r>
      <w:r w:rsidRPr="00386426">
        <w:rPr>
          <w:rFonts w:ascii="Times New Roman" w:hAnsi="Times New Roman" w:cs="Times New Roman"/>
          <w:sz w:val="28"/>
          <w:szCs w:val="28"/>
          <w:lang w:bidi="ru-RU"/>
        </w:rPr>
        <w:t xml:space="preserve">, связанных с переобучением, повышением квалификации 25 сотрудников; </w:t>
      </w:r>
    </w:p>
    <w:p w:rsidR="007B6610" w:rsidRPr="00BB7E93" w:rsidRDefault="003A706D" w:rsidP="003A706D">
      <w:pPr>
        <w:widowControl w:val="0"/>
        <w:pBdr>
          <w:top w:val="single" w:sz="4" w:space="0" w:color="FFFFFF"/>
          <w:left w:val="single" w:sz="4" w:space="0" w:color="FFFFFF"/>
          <w:bottom w:val="single" w:sz="4" w:space="31" w:color="FFFFFF"/>
          <w:right w:val="single" w:sz="4" w:space="13" w:color="FFFFFF"/>
        </w:pBdr>
        <w:shd w:val="clear" w:color="auto" w:fill="FFFFFF"/>
        <w:spacing w:line="240" w:lineRule="auto"/>
        <w:ind w:firstLine="567"/>
        <w:contextualSpacing/>
        <w:jc w:val="both"/>
        <w:rPr>
          <w:rFonts w:ascii="Times New Roman" w:hAnsi="Times New Roman" w:cs="Times New Roman"/>
          <w:bCs/>
          <w:color w:val="000000" w:themeColor="text1"/>
          <w:sz w:val="28"/>
          <w:szCs w:val="28"/>
        </w:rPr>
      </w:pPr>
      <w:r w:rsidRPr="00386426">
        <w:rPr>
          <w:rFonts w:ascii="Times New Roman" w:hAnsi="Times New Roman" w:cs="Times New Roman"/>
          <w:sz w:val="28"/>
          <w:szCs w:val="28"/>
          <w:lang w:bidi="ru-RU"/>
        </w:rPr>
        <w:t>согласно соглашению от 28 декабря 2020 г. № 10-2020-11405 с ООО «Восток» на сумму 0,07 млн. руб., произведено возмещение затрат работодателя, связанных с переобучением, повышением квалификации 4 со</w:t>
      </w:r>
      <w:r w:rsidRPr="002A7424">
        <w:rPr>
          <w:rFonts w:ascii="Times New Roman" w:hAnsi="Times New Roman" w:cs="Times New Roman"/>
          <w:sz w:val="28"/>
          <w:szCs w:val="28"/>
          <w:lang w:bidi="ru-RU"/>
        </w:rPr>
        <w:t>трудников.</w:t>
      </w:r>
    </w:p>
    <w:sectPr w:rsidR="007B6610" w:rsidRPr="00BB7E93" w:rsidSect="009015A2">
      <w:footerReference w:type="default" r:id="rId10"/>
      <w:pgSz w:w="11906" w:h="16838"/>
      <w:pgMar w:top="720" w:right="707"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0E" w:rsidRDefault="00A64F0E" w:rsidP="00DE7228">
      <w:pPr>
        <w:spacing w:after="0" w:line="240" w:lineRule="auto"/>
      </w:pPr>
      <w:r>
        <w:separator/>
      </w:r>
    </w:p>
  </w:endnote>
  <w:endnote w:type="continuationSeparator" w:id="0">
    <w:p w:rsidR="00A64F0E" w:rsidRDefault="00A64F0E" w:rsidP="00DE7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219560"/>
      <w:docPartObj>
        <w:docPartGallery w:val="Page Numbers (Bottom of Page)"/>
        <w:docPartUnique/>
      </w:docPartObj>
    </w:sdtPr>
    <w:sdtContent>
      <w:p w:rsidR="00A64F0E" w:rsidRDefault="00A64F0E">
        <w:pPr>
          <w:pStyle w:val="af2"/>
          <w:jc w:val="right"/>
        </w:pPr>
        <w:r>
          <w:fldChar w:fldCharType="begin"/>
        </w:r>
        <w:r>
          <w:instrText xml:space="preserve"> PAGE   \* MERGEFORMAT </w:instrText>
        </w:r>
        <w:r>
          <w:fldChar w:fldCharType="separate"/>
        </w:r>
        <w:r w:rsidR="00FD2E1B">
          <w:rPr>
            <w:noProof/>
          </w:rPr>
          <w:t>1</w:t>
        </w:r>
        <w:r>
          <w:rPr>
            <w:noProof/>
          </w:rPr>
          <w:fldChar w:fldCharType="end"/>
        </w:r>
      </w:p>
    </w:sdtContent>
  </w:sdt>
  <w:p w:rsidR="00A64F0E" w:rsidRDefault="00A64F0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0E" w:rsidRDefault="00A64F0E" w:rsidP="00DE7228">
      <w:pPr>
        <w:spacing w:after="0" w:line="240" w:lineRule="auto"/>
      </w:pPr>
      <w:r>
        <w:separator/>
      </w:r>
    </w:p>
  </w:footnote>
  <w:footnote w:type="continuationSeparator" w:id="0">
    <w:p w:rsidR="00A64F0E" w:rsidRDefault="00A64F0E" w:rsidP="00DE7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0DD"/>
    <w:multiLevelType w:val="hybridMultilevel"/>
    <w:tmpl w:val="1714A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0933F7"/>
    <w:multiLevelType w:val="hybridMultilevel"/>
    <w:tmpl w:val="90B4CBC2"/>
    <w:lvl w:ilvl="0" w:tplc="1924016A">
      <w:start w:val="1"/>
      <w:numFmt w:val="bullet"/>
      <w:lvlText w:val=""/>
      <w:lvlJc w:val="left"/>
      <w:pPr>
        <w:ind w:left="77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5772A9"/>
    <w:multiLevelType w:val="hybridMultilevel"/>
    <w:tmpl w:val="DA0483A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2C72E5F"/>
    <w:multiLevelType w:val="hybridMultilevel"/>
    <w:tmpl w:val="CDB893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A54B89"/>
    <w:multiLevelType w:val="hybridMultilevel"/>
    <w:tmpl w:val="740208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5053161"/>
    <w:multiLevelType w:val="hybridMultilevel"/>
    <w:tmpl w:val="382EAD6C"/>
    <w:lvl w:ilvl="0" w:tplc="E9D2DE22">
      <w:start w:val="4"/>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D29F6"/>
    <w:multiLevelType w:val="hybridMultilevel"/>
    <w:tmpl w:val="0BE6B902"/>
    <w:lvl w:ilvl="0" w:tplc="1924016A">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
    <w:nsid w:val="0AEC4108"/>
    <w:multiLevelType w:val="hybridMultilevel"/>
    <w:tmpl w:val="268C18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C152C92"/>
    <w:multiLevelType w:val="hybridMultilevel"/>
    <w:tmpl w:val="51B644E2"/>
    <w:lvl w:ilvl="0" w:tplc="19240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244EBA"/>
    <w:multiLevelType w:val="hybridMultilevel"/>
    <w:tmpl w:val="DA88220E"/>
    <w:lvl w:ilvl="0" w:tplc="F1002140">
      <w:start w:val="1"/>
      <w:numFmt w:val="decimal"/>
      <w:lvlText w:val="%1)"/>
      <w:lvlJc w:val="left"/>
      <w:pPr>
        <w:ind w:left="987" w:hanging="42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F8A5C48"/>
    <w:multiLevelType w:val="hybridMultilevel"/>
    <w:tmpl w:val="DC044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CC025A"/>
    <w:multiLevelType w:val="hybridMultilevel"/>
    <w:tmpl w:val="A5CE7F2C"/>
    <w:lvl w:ilvl="0" w:tplc="1924016A">
      <w:start w:val="1"/>
      <w:numFmt w:val="bullet"/>
      <w:lvlText w:val=""/>
      <w:lvlJc w:val="left"/>
      <w:pPr>
        <w:ind w:left="77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665962"/>
    <w:multiLevelType w:val="hybridMultilevel"/>
    <w:tmpl w:val="B4F84642"/>
    <w:lvl w:ilvl="0" w:tplc="192401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1E47224"/>
    <w:multiLevelType w:val="hybridMultilevel"/>
    <w:tmpl w:val="4B9271E0"/>
    <w:lvl w:ilvl="0" w:tplc="1924016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AD2A18"/>
    <w:multiLevelType w:val="hybridMultilevel"/>
    <w:tmpl w:val="BE8694E0"/>
    <w:lvl w:ilvl="0" w:tplc="E5C2DDD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3026A"/>
    <w:multiLevelType w:val="hybridMultilevel"/>
    <w:tmpl w:val="9858E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8D0B6E"/>
    <w:multiLevelType w:val="hybridMultilevel"/>
    <w:tmpl w:val="0E0C40B8"/>
    <w:lvl w:ilvl="0" w:tplc="7CC2A38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C7E2A27"/>
    <w:multiLevelType w:val="hybridMultilevel"/>
    <w:tmpl w:val="85522848"/>
    <w:lvl w:ilvl="0" w:tplc="192401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DC94523"/>
    <w:multiLevelType w:val="hybridMultilevel"/>
    <w:tmpl w:val="19D2D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6571B7"/>
    <w:multiLevelType w:val="hybridMultilevel"/>
    <w:tmpl w:val="FFE6C5E4"/>
    <w:lvl w:ilvl="0" w:tplc="192401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1D8763D"/>
    <w:multiLevelType w:val="hybridMultilevel"/>
    <w:tmpl w:val="149E5D4C"/>
    <w:lvl w:ilvl="0" w:tplc="01FC9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B55B8D"/>
    <w:multiLevelType w:val="hybridMultilevel"/>
    <w:tmpl w:val="EC565D58"/>
    <w:lvl w:ilvl="0" w:tplc="1924016A">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nsid w:val="42211C9D"/>
    <w:multiLevelType w:val="hybridMultilevel"/>
    <w:tmpl w:val="8706820E"/>
    <w:lvl w:ilvl="0" w:tplc="EA4C01A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39A1F5A"/>
    <w:multiLevelType w:val="hybridMultilevel"/>
    <w:tmpl w:val="0BB210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3A7243B"/>
    <w:multiLevelType w:val="hybridMultilevel"/>
    <w:tmpl w:val="38348186"/>
    <w:lvl w:ilvl="0" w:tplc="1924016A">
      <w:start w:val="1"/>
      <w:numFmt w:val="bullet"/>
      <w:lvlText w:val=""/>
      <w:lvlJc w:val="left"/>
      <w:pPr>
        <w:ind w:left="77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B54E89"/>
    <w:multiLevelType w:val="hybridMultilevel"/>
    <w:tmpl w:val="163A114C"/>
    <w:lvl w:ilvl="0" w:tplc="9D7056FA">
      <w:start w:val="1"/>
      <w:numFmt w:val="decimal"/>
      <w:lvlText w:val="%1."/>
      <w:lvlJc w:val="left"/>
      <w:pPr>
        <w:ind w:left="1069" w:hanging="360"/>
      </w:pPr>
      <w:rPr>
        <w:rFonts w:hint="default"/>
        <w:b/>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DD3D99"/>
    <w:multiLevelType w:val="hybridMultilevel"/>
    <w:tmpl w:val="FE64E3D0"/>
    <w:lvl w:ilvl="0" w:tplc="45CC1100">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7C7C0E"/>
    <w:multiLevelType w:val="hybridMultilevel"/>
    <w:tmpl w:val="0C66242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79" w:hanging="360"/>
      </w:pPr>
      <w:rPr>
        <w:rFonts w:ascii="Courier New" w:hAnsi="Courier New" w:cs="Courier New" w:hint="default"/>
      </w:rPr>
    </w:lvl>
    <w:lvl w:ilvl="2" w:tplc="04190005" w:tentative="1">
      <w:start w:val="1"/>
      <w:numFmt w:val="bullet"/>
      <w:lvlText w:val=""/>
      <w:lvlJc w:val="left"/>
      <w:pPr>
        <w:ind w:left="-959" w:hanging="360"/>
      </w:pPr>
      <w:rPr>
        <w:rFonts w:ascii="Wingdings" w:hAnsi="Wingdings" w:hint="default"/>
      </w:rPr>
    </w:lvl>
    <w:lvl w:ilvl="3" w:tplc="04190001" w:tentative="1">
      <w:start w:val="1"/>
      <w:numFmt w:val="bullet"/>
      <w:lvlText w:val=""/>
      <w:lvlJc w:val="left"/>
      <w:pPr>
        <w:ind w:left="-239" w:hanging="360"/>
      </w:pPr>
      <w:rPr>
        <w:rFonts w:ascii="Symbol" w:hAnsi="Symbol" w:hint="default"/>
      </w:rPr>
    </w:lvl>
    <w:lvl w:ilvl="4" w:tplc="04190003" w:tentative="1">
      <w:start w:val="1"/>
      <w:numFmt w:val="bullet"/>
      <w:lvlText w:val="o"/>
      <w:lvlJc w:val="left"/>
      <w:pPr>
        <w:ind w:left="481" w:hanging="360"/>
      </w:pPr>
      <w:rPr>
        <w:rFonts w:ascii="Courier New" w:hAnsi="Courier New" w:cs="Courier New" w:hint="default"/>
      </w:rPr>
    </w:lvl>
    <w:lvl w:ilvl="5" w:tplc="04190005" w:tentative="1">
      <w:start w:val="1"/>
      <w:numFmt w:val="bullet"/>
      <w:lvlText w:val=""/>
      <w:lvlJc w:val="left"/>
      <w:pPr>
        <w:ind w:left="1201" w:hanging="360"/>
      </w:pPr>
      <w:rPr>
        <w:rFonts w:ascii="Wingdings" w:hAnsi="Wingdings" w:hint="default"/>
      </w:rPr>
    </w:lvl>
    <w:lvl w:ilvl="6" w:tplc="04190001" w:tentative="1">
      <w:start w:val="1"/>
      <w:numFmt w:val="bullet"/>
      <w:lvlText w:val=""/>
      <w:lvlJc w:val="left"/>
      <w:pPr>
        <w:ind w:left="1921" w:hanging="360"/>
      </w:pPr>
      <w:rPr>
        <w:rFonts w:ascii="Symbol" w:hAnsi="Symbol" w:hint="default"/>
      </w:rPr>
    </w:lvl>
    <w:lvl w:ilvl="7" w:tplc="04190003" w:tentative="1">
      <w:start w:val="1"/>
      <w:numFmt w:val="bullet"/>
      <w:lvlText w:val="o"/>
      <w:lvlJc w:val="left"/>
      <w:pPr>
        <w:ind w:left="2641" w:hanging="360"/>
      </w:pPr>
      <w:rPr>
        <w:rFonts w:ascii="Courier New" w:hAnsi="Courier New" w:cs="Courier New" w:hint="default"/>
      </w:rPr>
    </w:lvl>
    <w:lvl w:ilvl="8" w:tplc="04190005" w:tentative="1">
      <w:start w:val="1"/>
      <w:numFmt w:val="bullet"/>
      <w:lvlText w:val=""/>
      <w:lvlJc w:val="left"/>
      <w:pPr>
        <w:ind w:left="3361" w:hanging="360"/>
      </w:pPr>
      <w:rPr>
        <w:rFonts w:ascii="Wingdings" w:hAnsi="Wingdings" w:hint="default"/>
      </w:rPr>
    </w:lvl>
  </w:abstractNum>
  <w:abstractNum w:abstractNumId="28">
    <w:nsid w:val="50004C1E"/>
    <w:multiLevelType w:val="hybridMultilevel"/>
    <w:tmpl w:val="D1FEA7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D25229"/>
    <w:multiLevelType w:val="hybridMultilevel"/>
    <w:tmpl w:val="5BB83552"/>
    <w:lvl w:ilvl="0" w:tplc="192401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292E82"/>
    <w:multiLevelType w:val="hybridMultilevel"/>
    <w:tmpl w:val="0360C1CC"/>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2A14F9"/>
    <w:multiLevelType w:val="hybridMultilevel"/>
    <w:tmpl w:val="782CCDBA"/>
    <w:lvl w:ilvl="0" w:tplc="DE421024">
      <w:start w:val="3"/>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00041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574B1586"/>
    <w:multiLevelType w:val="hybridMultilevel"/>
    <w:tmpl w:val="AFA839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9B6528D"/>
    <w:multiLevelType w:val="hybridMultilevel"/>
    <w:tmpl w:val="847E6884"/>
    <w:lvl w:ilvl="0" w:tplc="192401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1B0EFB"/>
    <w:multiLevelType w:val="hybridMultilevel"/>
    <w:tmpl w:val="EB56E7CE"/>
    <w:lvl w:ilvl="0" w:tplc="49A0E968">
      <w:start w:val="1"/>
      <w:numFmt w:val="decimal"/>
      <w:lvlText w:val="%1."/>
      <w:lvlJc w:val="left"/>
      <w:pPr>
        <w:ind w:left="1069" w:hanging="360"/>
      </w:pPr>
      <w:rPr>
        <w:rFonts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3341D12"/>
    <w:multiLevelType w:val="hybridMultilevel"/>
    <w:tmpl w:val="03923264"/>
    <w:lvl w:ilvl="0" w:tplc="74322036">
      <w:start w:val="1"/>
      <w:numFmt w:val="decimal"/>
      <w:lvlText w:val="%1."/>
      <w:lvlJc w:val="left"/>
      <w:pPr>
        <w:ind w:left="19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983DBC"/>
    <w:multiLevelType w:val="hybridMultilevel"/>
    <w:tmpl w:val="337438A4"/>
    <w:lvl w:ilvl="0" w:tplc="1924016A">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8">
    <w:nsid w:val="673656E8"/>
    <w:multiLevelType w:val="hybridMultilevel"/>
    <w:tmpl w:val="72C0A66C"/>
    <w:lvl w:ilvl="0" w:tplc="1924016A">
      <w:start w:val="1"/>
      <w:numFmt w:val="bullet"/>
      <w:lvlText w:val=""/>
      <w:lvlJc w:val="left"/>
      <w:pPr>
        <w:ind w:left="77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88B6826"/>
    <w:multiLevelType w:val="hybridMultilevel"/>
    <w:tmpl w:val="872070A8"/>
    <w:lvl w:ilvl="0" w:tplc="192401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8B77DB4"/>
    <w:multiLevelType w:val="hybridMultilevel"/>
    <w:tmpl w:val="B1301FDC"/>
    <w:lvl w:ilvl="0" w:tplc="A464100C">
      <w:start w:val="2"/>
      <w:numFmt w:val="decimal"/>
      <w:lvlText w:val="%1."/>
      <w:lvlJc w:val="left"/>
      <w:pPr>
        <w:ind w:left="5760" w:hanging="360"/>
      </w:pPr>
      <w:rPr>
        <w:rFonts w:hint="default"/>
        <w:b w:val="0"/>
      </w:rPr>
    </w:lvl>
    <w:lvl w:ilvl="1" w:tplc="04190019" w:tentative="1">
      <w:start w:val="1"/>
      <w:numFmt w:val="lowerLetter"/>
      <w:lvlText w:val="%2."/>
      <w:lvlJc w:val="left"/>
      <w:pPr>
        <w:ind w:left="6337" w:hanging="360"/>
      </w:pPr>
    </w:lvl>
    <w:lvl w:ilvl="2" w:tplc="0419001B" w:tentative="1">
      <w:start w:val="1"/>
      <w:numFmt w:val="lowerRoman"/>
      <w:lvlText w:val="%3."/>
      <w:lvlJc w:val="right"/>
      <w:pPr>
        <w:ind w:left="7057" w:hanging="180"/>
      </w:pPr>
    </w:lvl>
    <w:lvl w:ilvl="3" w:tplc="0419000F" w:tentative="1">
      <w:start w:val="1"/>
      <w:numFmt w:val="decimal"/>
      <w:lvlText w:val="%4."/>
      <w:lvlJc w:val="left"/>
      <w:pPr>
        <w:ind w:left="7777" w:hanging="360"/>
      </w:pPr>
    </w:lvl>
    <w:lvl w:ilvl="4" w:tplc="04190019" w:tentative="1">
      <w:start w:val="1"/>
      <w:numFmt w:val="lowerLetter"/>
      <w:lvlText w:val="%5."/>
      <w:lvlJc w:val="left"/>
      <w:pPr>
        <w:ind w:left="8497" w:hanging="360"/>
      </w:pPr>
    </w:lvl>
    <w:lvl w:ilvl="5" w:tplc="0419001B" w:tentative="1">
      <w:start w:val="1"/>
      <w:numFmt w:val="lowerRoman"/>
      <w:lvlText w:val="%6."/>
      <w:lvlJc w:val="right"/>
      <w:pPr>
        <w:ind w:left="9217" w:hanging="180"/>
      </w:pPr>
    </w:lvl>
    <w:lvl w:ilvl="6" w:tplc="0419000F" w:tentative="1">
      <w:start w:val="1"/>
      <w:numFmt w:val="decimal"/>
      <w:lvlText w:val="%7."/>
      <w:lvlJc w:val="left"/>
      <w:pPr>
        <w:ind w:left="9937" w:hanging="360"/>
      </w:pPr>
    </w:lvl>
    <w:lvl w:ilvl="7" w:tplc="04190019" w:tentative="1">
      <w:start w:val="1"/>
      <w:numFmt w:val="lowerLetter"/>
      <w:lvlText w:val="%8."/>
      <w:lvlJc w:val="left"/>
      <w:pPr>
        <w:ind w:left="10657" w:hanging="360"/>
      </w:pPr>
    </w:lvl>
    <w:lvl w:ilvl="8" w:tplc="0419001B" w:tentative="1">
      <w:start w:val="1"/>
      <w:numFmt w:val="lowerRoman"/>
      <w:lvlText w:val="%9."/>
      <w:lvlJc w:val="right"/>
      <w:pPr>
        <w:ind w:left="11377" w:hanging="180"/>
      </w:pPr>
    </w:lvl>
  </w:abstractNum>
  <w:abstractNum w:abstractNumId="41">
    <w:nsid w:val="68EA2358"/>
    <w:multiLevelType w:val="hybridMultilevel"/>
    <w:tmpl w:val="4D401FEC"/>
    <w:lvl w:ilvl="0" w:tplc="1924016A">
      <w:start w:val="1"/>
      <w:numFmt w:val="bullet"/>
      <w:lvlText w:val=""/>
      <w:lvlJc w:val="left"/>
      <w:pPr>
        <w:ind w:left="773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1D968DA"/>
    <w:multiLevelType w:val="hybridMultilevel"/>
    <w:tmpl w:val="8F5059FA"/>
    <w:lvl w:ilvl="0" w:tplc="192401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2F7C9F"/>
    <w:multiLevelType w:val="hybridMultilevel"/>
    <w:tmpl w:val="13C4971E"/>
    <w:lvl w:ilvl="0" w:tplc="41DE4E7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7"/>
  </w:num>
  <w:num w:numId="3">
    <w:abstractNumId w:val="15"/>
  </w:num>
  <w:num w:numId="4">
    <w:abstractNumId w:val="18"/>
  </w:num>
  <w:num w:numId="5">
    <w:abstractNumId w:val="30"/>
  </w:num>
  <w:num w:numId="6">
    <w:abstractNumId w:val="5"/>
  </w:num>
  <w:num w:numId="7">
    <w:abstractNumId w:val="16"/>
  </w:num>
  <w:num w:numId="8">
    <w:abstractNumId w:val="0"/>
  </w:num>
  <w:num w:numId="9">
    <w:abstractNumId w:val="4"/>
  </w:num>
  <w:num w:numId="10">
    <w:abstractNumId w:val="29"/>
  </w:num>
  <w:num w:numId="11">
    <w:abstractNumId w:val="26"/>
  </w:num>
  <w:num w:numId="12">
    <w:abstractNumId w:val="28"/>
  </w:num>
  <w:num w:numId="13">
    <w:abstractNumId w:val="14"/>
  </w:num>
  <w:num w:numId="14">
    <w:abstractNumId w:val="19"/>
  </w:num>
  <w:num w:numId="15">
    <w:abstractNumId w:val="3"/>
  </w:num>
  <w:num w:numId="16">
    <w:abstractNumId w:val="17"/>
  </w:num>
  <w:num w:numId="17">
    <w:abstractNumId w:val="13"/>
  </w:num>
  <w:num w:numId="18">
    <w:abstractNumId w:val="12"/>
  </w:num>
  <w:num w:numId="19">
    <w:abstractNumId w:val="42"/>
  </w:num>
  <w:num w:numId="20">
    <w:abstractNumId w:val="34"/>
  </w:num>
  <w:num w:numId="21">
    <w:abstractNumId w:val="21"/>
  </w:num>
  <w:num w:numId="22">
    <w:abstractNumId w:val="8"/>
  </w:num>
  <w:num w:numId="23">
    <w:abstractNumId w:val="39"/>
  </w:num>
  <w:num w:numId="24">
    <w:abstractNumId w:val="6"/>
  </w:num>
  <w:num w:numId="25">
    <w:abstractNumId w:val="38"/>
  </w:num>
  <w:num w:numId="26">
    <w:abstractNumId w:val="1"/>
  </w:num>
  <w:num w:numId="27">
    <w:abstractNumId w:val="41"/>
  </w:num>
  <w:num w:numId="28">
    <w:abstractNumId w:val="37"/>
  </w:num>
  <w:num w:numId="29">
    <w:abstractNumId w:val="11"/>
  </w:num>
  <w:num w:numId="30">
    <w:abstractNumId w:val="24"/>
  </w:num>
  <w:num w:numId="31">
    <w:abstractNumId w:val="9"/>
  </w:num>
  <w:num w:numId="32">
    <w:abstractNumId w:val="43"/>
  </w:num>
  <w:num w:numId="33">
    <w:abstractNumId w:val="36"/>
  </w:num>
  <w:num w:numId="34">
    <w:abstractNumId w:val="33"/>
  </w:num>
  <w:num w:numId="35">
    <w:abstractNumId w:val="25"/>
  </w:num>
  <w:num w:numId="36">
    <w:abstractNumId w:val="35"/>
  </w:num>
  <w:num w:numId="37">
    <w:abstractNumId w:val="20"/>
  </w:num>
  <w:num w:numId="38">
    <w:abstractNumId w:val="2"/>
  </w:num>
  <w:num w:numId="3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3"/>
  </w:num>
  <w:num w:numId="44">
    <w:abstractNumId w:val="31"/>
  </w:num>
  <w:num w:numId="4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ED"/>
    <w:rsid w:val="00002198"/>
    <w:rsid w:val="00002DCA"/>
    <w:rsid w:val="00005C6F"/>
    <w:rsid w:val="00010AB9"/>
    <w:rsid w:val="00011E6F"/>
    <w:rsid w:val="0001235D"/>
    <w:rsid w:val="000142FF"/>
    <w:rsid w:val="00016238"/>
    <w:rsid w:val="0001698E"/>
    <w:rsid w:val="000169F9"/>
    <w:rsid w:val="00017267"/>
    <w:rsid w:val="00021547"/>
    <w:rsid w:val="00022A7E"/>
    <w:rsid w:val="000263BF"/>
    <w:rsid w:val="00027432"/>
    <w:rsid w:val="00030146"/>
    <w:rsid w:val="0003095D"/>
    <w:rsid w:val="00030C6A"/>
    <w:rsid w:val="00034DD2"/>
    <w:rsid w:val="00035FB3"/>
    <w:rsid w:val="000368F3"/>
    <w:rsid w:val="00037EEA"/>
    <w:rsid w:val="000412C9"/>
    <w:rsid w:val="00042022"/>
    <w:rsid w:val="00042802"/>
    <w:rsid w:val="00045B8F"/>
    <w:rsid w:val="00046660"/>
    <w:rsid w:val="00047A7B"/>
    <w:rsid w:val="000504F9"/>
    <w:rsid w:val="000508CE"/>
    <w:rsid w:val="00053748"/>
    <w:rsid w:val="0005432A"/>
    <w:rsid w:val="00054355"/>
    <w:rsid w:val="00061658"/>
    <w:rsid w:val="00062AF8"/>
    <w:rsid w:val="00064250"/>
    <w:rsid w:val="000642E3"/>
    <w:rsid w:val="00065C37"/>
    <w:rsid w:val="00065F50"/>
    <w:rsid w:val="00066509"/>
    <w:rsid w:val="00070DEC"/>
    <w:rsid w:val="00073B09"/>
    <w:rsid w:val="00073D25"/>
    <w:rsid w:val="000751B2"/>
    <w:rsid w:val="00076A33"/>
    <w:rsid w:val="000827EA"/>
    <w:rsid w:val="00082A4E"/>
    <w:rsid w:val="00083E80"/>
    <w:rsid w:val="00084AE2"/>
    <w:rsid w:val="0009354B"/>
    <w:rsid w:val="00093E1C"/>
    <w:rsid w:val="0009451C"/>
    <w:rsid w:val="000A0A00"/>
    <w:rsid w:val="000A3475"/>
    <w:rsid w:val="000A37A5"/>
    <w:rsid w:val="000A4A6D"/>
    <w:rsid w:val="000A7018"/>
    <w:rsid w:val="000A7740"/>
    <w:rsid w:val="000B4F55"/>
    <w:rsid w:val="000B5E5D"/>
    <w:rsid w:val="000C47AE"/>
    <w:rsid w:val="000C499D"/>
    <w:rsid w:val="000C4B65"/>
    <w:rsid w:val="000C5A5F"/>
    <w:rsid w:val="000C78FF"/>
    <w:rsid w:val="000D1BE9"/>
    <w:rsid w:val="000D4625"/>
    <w:rsid w:val="000D7566"/>
    <w:rsid w:val="000E0B9F"/>
    <w:rsid w:val="000E20D3"/>
    <w:rsid w:val="000E321A"/>
    <w:rsid w:val="000E3279"/>
    <w:rsid w:val="000E3E7D"/>
    <w:rsid w:val="000E6D3F"/>
    <w:rsid w:val="000F285A"/>
    <w:rsid w:val="000F4247"/>
    <w:rsid w:val="000F60B6"/>
    <w:rsid w:val="000F7684"/>
    <w:rsid w:val="001029F1"/>
    <w:rsid w:val="001031B8"/>
    <w:rsid w:val="00105FAC"/>
    <w:rsid w:val="0010792C"/>
    <w:rsid w:val="00111A7C"/>
    <w:rsid w:val="0011213F"/>
    <w:rsid w:val="001146D9"/>
    <w:rsid w:val="00121D1D"/>
    <w:rsid w:val="00122D72"/>
    <w:rsid w:val="001263A6"/>
    <w:rsid w:val="0013036B"/>
    <w:rsid w:val="0013138C"/>
    <w:rsid w:val="00131F3E"/>
    <w:rsid w:val="00134F5E"/>
    <w:rsid w:val="00141C1A"/>
    <w:rsid w:val="00142835"/>
    <w:rsid w:val="0014321D"/>
    <w:rsid w:val="001457C1"/>
    <w:rsid w:val="001470FA"/>
    <w:rsid w:val="00151052"/>
    <w:rsid w:val="0015254A"/>
    <w:rsid w:val="00156B03"/>
    <w:rsid w:val="00157855"/>
    <w:rsid w:val="00161FF9"/>
    <w:rsid w:val="00167676"/>
    <w:rsid w:val="00170382"/>
    <w:rsid w:val="00172AA6"/>
    <w:rsid w:val="001745EF"/>
    <w:rsid w:val="00175EDF"/>
    <w:rsid w:val="00182314"/>
    <w:rsid w:val="00185630"/>
    <w:rsid w:val="00193ED2"/>
    <w:rsid w:val="00196564"/>
    <w:rsid w:val="001A01A0"/>
    <w:rsid w:val="001A20F5"/>
    <w:rsid w:val="001A2143"/>
    <w:rsid w:val="001A26D0"/>
    <w:rsid w:val="001A2CA8"/>
    <w:rsid w:val="001A3E32"/>
    <w:rsid w:val="001A45C1"/>
    <w:rsid w:val="001A47C7"/>
    <w:rsid w:val="001A67E0"/>
    <w:rsid w:val="001B2C33"/>
    <w:rsid w:val="001B44BC"/>
    <w:rsid w:val="001B4739"/>
    <w:rsid w:val="001B56BD"/>
    <w:rsid w:val="001B6DDD"/>
    <w:rsid w:val="001B6F6D"/>
    <w:rsid w:val="001C1583"/>
    <w:rsid w:val="001C1939"/>
    <w:rsid w:val="001C389B"/>
    <w:rsid w:val="001C764B"/>
    <w:rsid w:val="001D1450"/>
    <w:rsid w:val="001D2D64"/>
    <w:rsid w:val="001D3D37"/>
    <w:rsid w:val="001D4C5D"/>
    <w:rsid w:val="001E0E8F"/>
    <w:rsid w:val="001E244E"/>
    <w:rsid w:val="001E26F8"/>
    <w:rsid w:val="001E417C"/>
    <w:rsid w:val="001E4A74"/>
    <w:rsid w:val="001E5833"/>
    <w:rsid w:val="001E6BC5"/>
    <w:rsid w:val="001E7219"/>
    <w:rsid w:val="001F062A"/>
    <w:rsid w:val="001F11B3"/>
    <w:rsid w:val="001F4DF7"/>
    <w:rsid w:val="00202573"/>
    <w:rsid w:val="00202662"/>
    <w:rsid w:val="00202A5E"/>
    <w:rsid w:val="00204F1C"/>
    <w:rsid w:val="00205774"/>
    <w:rsid w:val="00207634"/>
    <w:rsid w:val="00207A73"/>
    <w:rsid w:val="00212187"/>
    <w:rsid w:val="0021412C"/>
    <w:rsid w:val="00216F39"/>
    <w:rsid w:val="002205D4"/>
    <w:rsid w:val="002206A9"/>
    <w:rsid w:val="00221C9D"/>
    <w:rsid w:val="00223CB1"/>
    <w:rsid w:val="0022661F"/>
    <w:rsid w:val="002267A9"/>
    <w:rsid w:val="00227479"/>
    <w:rsid w:val="00231A3A"/>
    <w:rsid w:val="00231BCC"/>
    <w:rsid w:val="002328E6"/>
    <w:rsid w:val="00233C0E"/>
    <w:rsid w:val="002347A8"/>
    <w:rsid w:val="00235744"/>
    <w:rsid w:val="00235DEC"/>
    <w:rsid w:val="002363AA"/>
    <w:rsid w:val="00242648"/>
    <w:rsid w:val="0024277F"/>
    <w:rsid w:val="0024309E"/>
    <w:rsid w:val="00243232"/>
    <w:rsid w:val="00243C97"/>
    <w:rsid w:val="00244752"/>
    <w:rsid w:val="00246B8C"/>
    <w:rsid w:val="00253895"/>
    <w:rsid w:val="0025562C"/>
    <w:rsid w:val="002578D2"/>
    <w:rsid w:val="00261C6D"/>
    <w:rsid w:val="00263578"/>
    <w:rsid w:val="002672DC"/>
    <w:rsid w:val="00267D51"/>
    <w:rsid w:val="00270828"/>
    <w:rsid w:val="00271CD9"/>
    <w:rsid w:val="002741D9"/>
    <w:rsid w:val="00276303"/>
    <w:rsid w:val="0028192F"/>
    <w:rsid w:val="00283A20"/>
    <w:rsid w:val="00287C7D"/>
    <w:rsid w:val="002900A5"/>
    <w:rsid w:val="00294F9C"/>
    <w:rsid w:val="002953DD"/>
    <w:rsid w:val="00296F1F"/>
    <w:rsid w:val="00296F2C"/>
    <w:rsid w:val="002A01A4"/>
    <w:rsid w:val="002A0F71"/>
    <w:rsid w:val="002A53A6"/>
    <w:rsid w:val="002A5522"/>
    <w:rsid w:val="002A5829"/>
    <w:rsid w:val="002B09AE"/>
    <w:rsid w:val="002B2150"/>
    <w:rsid w:val="002B3D5F"/>
    <w:rsid w:val="002B5BE4"/>
    <w:rsid w:val="002B7F08"/>
    <w:rsid w:val="002B7F64"/>
    <w:rsid w:val="002C38D2"/>
    <w:rsid w:val="002C495F"/>
    <w:rsid w:val="002C4D69"/>
    <w:rsid w:val="002C4FF9"/>
    <w:rsid w:val="002D2FFA"/>
    <w:rsid w:val="002D3819"/>
    <w:rsid w:val="002D426F"/>
    <w:rsid w:val="002D7DB1"/>
    <w:rsid w:val="002E06B8"/>
    <w:rsid w:val="002E4800"/>
    <w:rsid w:val="002E75A9"/>
    <w:rsid w:val="002F2B2E"/>
    <w:rsid w:val="002F5650"/>
    <w:rsid w:val="002F62D9"/>
    <w:rsid w:val="00300F98"/>
    <w:rsid w:val="00301C71"/>
    <w:rsid w:val="00302171"/>
    <w:rsid w:val="00303539"/>
    <w:rsid w:val="0030397F"/>
    <w:rsid w:val="0030550D"/>
    <w:rsid w:val="00305D64"/>
    <w:rsid w:val="00305FB0"/>
    <w:rsid w:val="0030685F"/>
    <w:rsid w:val="003142CB"/>
    <w:rsid w:val="0031544A"/>
    <w:rsid w:val="0031730F"/>
    <w:rsid w:val="00321380"/>
    <w:rsid w:val="00326917"/>
    <w:rsid w:val="00327321"/>
    <w:rsid w:val="0033125B"/>
    <w:rsid w:val="00331BF8"/>
    <w:rsid w:val="003320EA"/>
    <w:rsid w:val="00333460"/>
    <w:rsid w:val="00333D80"/>
    <w:rsid w:val="00334912"/>
    <w:rsid w:val="00337491"/>
    <w:rsid w:val="00337ADE"/>
    <w:rsid w:val="00340341"/>
    <w:rsid w:val="00341C3D"/>
    <w:rsid w:val="00344918"/>
    <w:rsid w:val="00353B44"/>
    <w:rsid w:val="003553B8"/>
    <w:rsid w:val="00355A9B"/>
    <w:rsid w:val="003563FD"/>
    <w:rsid w:val="00360E40"/>
    <w:rsid w:val="00362CB6"/>
    <w:rsid w:val="00364ABF"/>
    <w:rsid w:val="00365D80"/>
    <w:rsid w:val="00371B51"/>
    <w:rsid w:val="00372EFB"/>
    <w:rsid w:val="0037626C"/>
    <w:rsid w:val="00376D05"/>
    <w:rsid w:val="00377936"/>
    <w:rsid w:val="003830B2"/>
    <w:rsid w:val="00384F6B"/>
    <w:rsid w:val="00386426"/>
    <w:rsid w:val="003864F0"/>
    <w:rsid w:val="00386F4F"/>
    <w:rsid w:val="00391189"/>
    <w:rsid w:val="00391234"/>
    <w:rsid w:val="00393221"/>
    <w:rsid w:val="00393A95"/>
    <w:rsid w:val="003947CF"/>
    <w:rsid w:val="00395A5D"/>
    <w:rsid w:val="00397B55"/>
    <w:rsid w:val="003A2903"/>
    <w:rsid w:val="003A2A58"/>
    <w:rsid w:val="003A48BD"/>
    <w:rsid w:val="003A677B"/>
    <w:rsid w:val="003A706D"/>
    <w:rsid w:val="003A7584"/>
    <w:rsid w:val="003B0AF9"/>
    <w:rsid w:val="003B0B4A"/>
    <w:rsid w:val="003B23FC"/>
    <w:rsid w:val="003B2D2C"/>
    <w:rsid w:val="003B6833"/>
    <w:rsid w:val="003C102B"/>
    <w:rsid w:val="003C2806"/>
    <w:rsid w:val="003C3897"/>
    <w:rsid w:val="003C50D8"/>
    <w:rsid w:val="003C5DD2"/>
    <w:rsid w:val="003C696B"/>
    <w:rsid w:val="003C7821"/>
    <w:rsid w:val="003C782F"/>
    <w:rsid w:val="003D46C1"/>
    <w:rsid w:val="003D7493"/>
    <w:rsid w:val="003E0630"/>
    <w:rsid w:val="003E3A74"/>
    <w:rsid w:val="003E4B14"/>
    <w:rsid w:val="003E5E63"/>
    <w:rsid w:val="003F14EB"/>
    <w:rsid w:val="003F36DD"/>
    <w:rsid w:val="003F47BB"/>
    <w:rsid w:val="003F4F98"/>
    <w:rsid w:val="003F5464"/>
    <w:rsid w:val="003F68C9"/>
    <w:rsid w:val="003F6E10"/>
    <w:rsid w:val="004013C7"/>
    <w:rsid w:val="004030DE"/>
    <w:rsid w:val="00405A44"/>
    <w:rsid w:val="0041012C"/>
    <w:rsid w:val="00410735"/>
    <w:rsid w:val="004112A7"/>
    <w:rsid w:val="00414EF5"/>
    <w:rsid w:val="00414F8B"/>
    <w:rsid w:val="00416DCA"/>
    <w:rsid w:val="00416E85"/>
    <w:rsid w:val="00420521"/>
    <w:rsid w:val="0042106B"/>
    <w:rsid w:val="0042315E"/>
    <w:rsid w:val="00424119"/>
    <w:rsid w:val="004244A4"/>
    <w:rsid w:val="00425F2A"/>
    <w:rsid w:val="00427474"/>
    <w:rsid w:val="00430698"/>
    <w:rsid w:val="0043161C"/>
    <w:rsid w:val="00433E89"/>
    <w:rsid w:val="00433EA2"/>
    <w:rsid w:val="00436CCC"/>
    <w:rsid w:val="00442075"/>
    <w:rsid w:val="004427E0"/>
    <w:rsid w:val="00451897"/>
    <w:rsid w:val="00454BD5"/>
    <w:rsid w:val="004552D6"/>
    <w:rsid w:val="0045675D"/>
    <w:rsid w:val="0046106B"/>
    <w:rsid w:val="00461603"/>
    <w:rsid w:val="004622FE"/>
    <w:rsid w:val="0046627A"/>
    <w:rsid w:val="0046761B"/>
    <w:rsid w:val="004677FB"/>
    <w:rsid w:val="004703C1"/>
    <w:rsid w:val="00471458"/>
    <w:rsid w:val="004716B7"/>
    <w:rsid w:val="00472214"/>
    <w:rsid w:val="004722F6"/>
    <w:rsid w:val="00472874"/>
    <w:rsid w:val="0047341E"/>
    <w:rsid w:val="00474443"/>
    <w:rsid w:val="004751A0"/>
    <w:rsid w:val="0047598A"/>
    <w:rsid w:val="00476F4F"/>
    <w:rsid w:val="00481A5F"/>
    <w:rsid w:val="004827E9"/>
    <w:rsid w:val="00482984"/>
    <w:rsid w:val="0048358C"/>
    <w:rsid w:val="00485723"/>
    <w:rsid w:val="004865FC"/>
    <w:rsid w:val="0049298F"/>
    <w:rsid w:val="0049410A"/>
    <w:rsid w:val="00495B95"/>
    <w:rsid w:val="0049691F"/>
    <w:rsid w:val="004A1595"/>
    <w:rsid w:val="004A15EB"/>
    <w:rsid w:val="004A1A8A"/>
    <w:rsid w:val="004A7EFC"/>
    <w:rsid w:val="004B14F2"/>
    <w:rsid w:val="004B3786"/>
    <w:rsid w:val="004B65E2"/>
    <w:rsid w:val="004C122C"/>
    <w:rsid w:val="004C18AE"/>
    <w:rsid w:val="004C41BF"/>
    <w:rsid w:val="004D0382"/>
    <w:rsid w:val="004D7151"/>
    <w:rsid w:val="004D71C4"/>
    <w:rsid w:val="004E00E5"/>
    <w:rsid w:val="004E2533"/>
    <w:rsid w:val="004E2D7A"/>
    <w:rsid w:val="004E3268"/>
    <w:rsid w:val="004E41C6"/>
    <w:rsid w:val="004E57FF"/>
    <w:rsid w:val="004E58D4"/>
    <w:rsid w:val="004F1515"/>
    <w:rsid w:val="004F230D"/>
    <w:rsid w:val="004F4287"/>
    <w:rsid w:val="004F55FC"/>
    <w:rsid w:val="004F5886"/>
    <w:rsid w:val="004F6B5D"/>
    <w:rsid w:val="004F7DEB"/>
    <w:rsid w:val="004F7E72"/>
    <w:rsid w:val="00501176"/>
    <w:rsid w:val="00501539"/>
    <w:rsid w:val="005025E7"/>
    <w:rsid w:val="00503637"/>
    <w:rsid w:val="00503DAC"/>
    <w:rsid w:val="00504CB3"/>
    <w:rsid w:val="005062BE"/>
    <w:rsid w:val="005068C8"/>
    <w:rsid w:val="00511109"/>
    <w:rsid w:val="005111BF"/>
    <w:rsid w:val="00511654"/>
    <w:rsid w:val="005135E8"/>
    <w:rsid w:val="00514260"/>
    <w:rsid w:val="005200E3"/>
    <w:rsid w:val="005214E5"/>
    <w:rsid w:val="00521BDF"/>
    <w:rsid w:val="0052222A"/>
    <w:rsid w:val="0052297B"/>
    <w:rsid w:val="00524AEF"/>
    <w:rsid w:val="0053003F"/>
    <w:rsid w:val="005308C6"/>
    <w:rsid w:val="0053204B"/>
    <w:rsid w:val="00535522"/>
    <w:rsid w:val="0054141B"/>
    <w:rsid w:val="005420F5"/>
    <w:rsid w:val="005427D2"/>
    <w:rsid w:val="005433A6"/>
    <w:rsid w:val="00543EB7"/>
    <w:rsid w:val="00543F22"/>
    <w:rsid w:val="00546D4E"/>
    <w:rsid w:val="00547C17"/>
    <w:rsid w:val="005500E8"/>
    <w:rsid w:val="00551D44"/>
    <w:rsid w:val="005527F8"/>
    <w:rsid w:val="00554540"/>
    <w:rsid w:val="0055794C"/>
    <w:rsid w:val="0056420D"/>
    <w:rsid w:val="00564223"/>
    <w:rsid w:val="005657EE"/>
    <w:rsid w:val="00571787"/>
    <w:rsid w:val="00575B1C"/>
    <w:rsid w:val="0057781C"/>
    <w:rsid w:val="00580541"/>
    <w:rsid w:val="00586492"/>
    <w:rsid w:val="00586B0F"/>
    <w:rsid w:val="005905C0"/>
    <w:rsid w:val="005910F9"/>
    <w:rsid w:val="00594154"/>
    <w:rsid w:val="00597FBE"/>
    <w:rsid w:val="005A07C2"/>
    <w:rsid w:val="005A1DCF"/>
    <w:rsid w:val="005A7FA3"/>
    <w:rsid w:val="005B0670"/>
    <w:rsid w:val="005B3575"/>
    <w:rsid w:val="005C1B3A"/>
    <w:rsid w:val="005C21E6"/>
    <w:rsid w:val="005C2BBD"/>
    <w:rsid w:val="005C4AC1"/>
    <w:rsid w:val="005C584B"/>
    <w:rsid w:val="005C5FAE"/>
    <w:rsid w:val="005C76F6"/>
    <w:rsid w:val="005D2E66"/>
    <w:rsid w:val="005D33C4"/>
    <w:rsid w:val="005D397B"/>
    <w:rsid w:val="005D3BC1"/>
    <w:rsid w:val="005D4946"/>
    <w:rsid w:val="005D57A9"/>
    <w:rsid w:val="005D7FD4"/>
    <w:rsid w:val="005E0E44"/>
    <w:rsid w:val="005E73AB"/>
    <w:rsid w:val="005E7625"/>
    <w:rsid w:val="005F1020"/>
    <w:rsid w:val="005F15AC"/>
    <w:rsid w:val="005F1BFE"/>
    <w:rsid w:val="005F3AE3"/>
    <w:rsid w:val="005F5F45"/>
    <w:rsid w:val="005F699F"/>
    <w:rsid w:val="005F7895"/>
    <w:rsid w:val="006042A2"/>
    <w:rsid w:val="006047A6"/>
    <w:rsid w:val="00605E14"/>
    <w:rsid w:val="00613A04"/>
    <w:rsid w:val="00615BCA"/>
    <w:rsid w:val="00621C7F"/>
    <w:rsid w:val="0062279D"/>
    <w:rsid w:val="00623985"/>
    <w:rsid w:val="00624487"/>
    <w:rsid w:val="0062604C"/>
    <w:rsid w:val="0062732C"/>
    <w:rsid w:val="00627CAF"/>
    <w:rsid w:val="00633E44"/>
    <w:rsid w:val="00635015"/>
    <w:rsid w:val="006378D3"/>
    <w:rsid w:val="0064142F"/>
    <w:rsid w:val="00642631"/>
    <w:rsid w:val="0064265B"/>
    <w:rsid w:val="00647B45"/>
    <w:rsid w:val="00650847"/>
    <w:rsid w:val="006510BB"/>
    <w:rsid w:val="006512BC"/>
    <w:rsid w:val="00657A06"/>
    <w:rsid w:val="00662F10"/>
    <w:rsid w:val="00663751"/>
    <w:rsid w:val="00663CEA"/>
    <w:rsid w:val="00664D61"/>
    <w:rsid w:val="00667665"/>
    <w:rsid w:val="00671CF0"/>
    <w:rsid w:val="00671ECF"/>
    <w:rsid w:val="006736C5"/>
    <w:rsid w:val="00673FE6"/>
    <w:rsid w:val="006746C6"/>
    <w:rsid w:val="00682C9B"/>
    <w:rsid w:val="006842F2"/>
    <w:rsid w:val="00687E56"/>
    <w:rsid w:val="00691603"/>
    <w:rsid w:val="00691BC8"/>
    <w:rsid w:val="00694DCE"/>
    <w:rsid w:val="006A03DB"/>
    <w:rsid w:val="006A0586"/>
    <w:rsid w:val="006A2B9A"/>
    <w:rsid w:val="006A340E"/>
    <w:rsid w:val="006A3F6F"/>
    <w:rsid w:val="006A4AF9"/>
    <w:rsid w:val="006A4DB0"/>
    <w:rsid w:val="006A7369"/>
    <w:rsid w:val="006A78AC"/>
    <w:rsid w:val="006A78BF"/>
    <w:rsid w:val="006B1940"/>
    <w:rsid w:val="006B2444"/>
    <w:rsid w:val="006B4977"/>
    <w:rsid w:val="006B5512"/>
    <w:rsid w:val="006B578F"/>
    <w:rsid w:val="006C1AB5"/>
    <w:rsid w:val="006C1F37"/>
    <w:rsid w:val="006C6242"/>
    <w:rsid w:val="006C6337"/>
    <w:rsid w:val="006C6514"/>
    <w:rsid w:val="006D1488"/>
    <w:rsid w:val="006E551F"/>
    <w:rsid w:val="006E5CCF"/>
    <w:rsid w:val="006E6F76"/>
    <w:rsid w:val="006F34C9"/>
    <w:rsid w:val="006F3BD4"/>
    <w:rsid w:val="006F3E43"/>
    <w:rsid w:val="006F5185"/>
    <w:rsid w:val="006F5228"/>
    <w:rsid w:val="006F57A4"/>
    <w:rsid w:val="006F6FAA"/>
    <w:rsid w:val="006F7031"/>
    <w:rsid w:val="006F7201"/>
    <w:rsid w:val="006F7A1E"/>
    <w:rsid w:val="0070107F"/>
    <w:rsid w:val="00701DB7"/>
    <w:rsid w:val="00703437"/>
    <w:rsid w:val="00704D9A"/>
    <w:rsid w:val="007050EB"/>
    <w:rsid w:val="007078CD"/>
    <w:rsid w:val="00711D77"/>
    <w:rsid w:val="00712E24"/>
    <w:rsid w:val="0071341E"/>
    <w:rsid w:val="00713774"/>
    <w:rsid w:val="00714AFB"/>
    <w:rsid w:val="00715AEB"/>
    <w:rsid w:val="00716304"/>
    <w:rsid w:val="0071652E"/>
    <w:rsid w:val="00716652"/>
    <w:rsid w:val="00716B82"/>
    <w:rsid w:val="00720687"/>
    <w:rsid w:val="00721709"/>
    <w:rsid w:val="007257AF"/>
    <w:rsid w:val="0073515C"/>
    <w:rsid w:val="007410D8"/>
    <w:rsid w:val="00745BB4"/>
    <w:rsid w:val="00746EAB"/>
    <w:rsid w:val="0075219F"/>
    <w:rsid w:val="007553DA"/>
    <w:rsid w:val="00756182"/>
    <w:rsid w:val="007561FD"/>
    <w:rsid w:val="00757345"/>
    <w:rsid w:val="007574AC"/>
    <w:rsid w:val="0076211D"/>
    <w:rsid w:val="00762E59"/>
    <w:rsid w:val="00763C33"/>
    <w:rsid w:val="00770D27"/>
    <w:rsid w:val="0077118A"/>
    <w:rsid w:val="00771B89"/>
    <w:rsid w:val="007721EF"/>
    <w:rsid w:val="00775A02"/>
    <w:rsid w:val="00780EBE"/>
    <w:rsid w:val="00781823"/>
    <w:rsid w:val="007828A9"/>
    <w:rsid w:val="00784695"/>
    <w:rsid w:val="00784A3F"/>
    <w:rsid w:val="00784A52"/>
    <w:rsid w:val="007865BB"/>
    <w:rsid w:val="007903DE"/>
    <w:rsid w:val="007907E2"/>
    <w:rsid w:val="007911FA"/>
    <w:rsid w:val="00791F82"/>
    <w:rsid w:val="0079367D"/>
    <w:rsid w:val="0079475C"/>
    <w:rsid w:val="007953DF"/>
    <w:rsid w:val="00796A93"/>
    <w:rsid w:val="00797609"/>
    <w:rsid w:val="007A0A0C"/>
    <w:rsid w:val="007A1CA0"/>
    <w:rsid w:val="007A4AB2"/>
    <w:rsid w:val="007A68CB"/>
    <w:rsid w:val="007B0557"/>
    <w:rsid w:val="007B0595"/>
    <w:rsid w:val="007B3C91"/>
    <w:rsid w:val="007B3F9F"/>
    <w:rsid w:val="007B438E"/>
    <w:rsid w:val="007B6610"/>
    <w:rsid w:val="007B7B75"/>
    <w:rsid w:val="007C0356"/>
    <w:rsid w:val="007C0E72"/>
    <w:rsid w:val="007C1ECA"/>
    <w:rsid w:val="007C1F19"/>
    <w:rsid w:val="007C5778"/>
    <w:rsid w:val="007C5971"/>
    <w:rsid w:val="007C604F"/>
    <w:rsid w:val="007C6C01"/>
    <w:rsid w:val="007C7292"/>
    <w:rsid w:val="007D098C"/>
    <w:rsid w:val="007D105C"/>
    <w:rsid w:val="007D3302"/>
    <w:rsid w:val="007D35D0"/>
    <w:rsid w:val="007D3954"/>
    <w:rsid w:val="007D60BA"/>
    <w:rsid w:val="007D73E0"/>
    <w:rsid w:val="007E17E4"/>
    <w:rsid w:val="007E4265"/>
    <w:rsid w:val="007E50A7"/>
    <w:rsid w:val="007E5D1F"/>
    <w:rsid w:val="007F0218"/>
    <w:rsid w:val="007F0635"/>
    <w:rsid w:val="007F296C"/>
    <w:rsid w:val="007F3294"/>
    <w:rsid w:val="007F5E1D"/>
    <w:rsid w:val="0080196E"/>
    <w:rsid w:val="00801CD0"/>
    <w:rsid w:val="00801D9A"/>
    <w:rsid w:val="0080273A"/>
    <w:rsid w:val="008029DD"/>
    <w:rsid w:val="00802FB5"/>
    <w:rsid w:val="00803108"/>
    <w:rsid w:val="008031D5"/>
    <w:rsid w:val="0080592C"/>
    <w:rsid w:val="00812B2A"/>
    <w:rsid w:val="00814A57"/>
    <w:rsid w:val="00815BF9"/>
    <w:rsid w:val="00821BF0"/>
    <w:rsid w:val="00822C49"/>
    <w:rsid w:val="00823E5C"/>
    <w:rsid w:val="00824AB4"/>
    <w:rsid w:val="008258EC"/>
    <w:rsid w:val="00826BE2"/>
    <w:rsid w:val="00830CD7"/>
    <w:rsid w:val="00830ECA"/>
    <w:rsid w:val="0083169F"/>
    <w:rsid w:val="00833A81"/>
    <w:rsid w:val="00834781"/>
    <w:rsid w:val="008359F4"/>
    <w:rsid w:val="00837588"/>
    <w:rsid w:val="008401A8"/>
    <w:rsid w:val="00840A5D"/>
    <w:rsid w:val="00840D82"/>
    <w:rsid w:val="0084116B"/>
    <w:rsid w:val="00841222"/>
    <w:rsid w:val="008424F7"/>
    <w:rsid w:val="00842E04"/>
    <w:rsid w:val="00842EBC"/>
    <w:rsid w:val="00843DCD"/>
    <w:rsid w:val="00847153"/>
    <w:rsid w:val="00852A5C"/>
    <w:rsid w:val="008574C4"/>
    <w:rsid w:val="0085754D"/>
    <w:rsid w:val="008577E4"/>
    <w:rsid w:val="008643B7"/>
    <w:rsid w:val="00864AC7"/>
    <w:rsid w:val="00871479"/>
    <w:rsid w:val="008749F4"/>
    <w:rsid w:val="00875D9D"/>
    <w:rsid w:val="008772E9"/>
    <w:rsid w:val="00877DD4"/>
    <w:rsid w:val="008837D8"/>
    <w:rsid w:val="00883FC6"/>
    <w:rsid w:val="00887B4D"/>
    <w:rsid w:val="00891B89"/>
    <w:rsid w:val="0089687C"/>
    <w:rsid w:val="00897E34"/>
    <w:rsid w:val="008A0D52"/>
    <w:rsid w:val="008A314A"/>
    <w:rsid w:val="008A4789"/>
    <w:rsid w:val="008B146E"/>
    <w:rsid w:val="008B3434"/>
    <w:rsid w:val="008B3EDE"/>
    <w:rsid w:val="008B4C97"/>
    <w:rsid w:val="008B71DA"/>
    <w:rsid w:val="008B7845"/>
    <w:rsid w:val="008B7E02"/>
    <w:rsid w:val="008D07B1"/>
    <w:rsid w:val="008D4466"/>
    <w:rsid w:val="008E66FF"/>
    <w:rsid w:val="008E7D6A"/>
    <w:rsid w:val="008F13E8"/>
    <w:rsid w:val="008F31AD"/>
    <w:rsid w:val="008F5E26"/>
    <w:rsid w:val="008F61EB"/>
    <w:rsid w:val="008F6F15"/>
    <w:rsid w:val="008F7ECE"/>
    <w:rsid w:val="009015A2"/>
    <w:rsid w:val="00901CE7"/>
    <w:rsid w:val="00902C49"/>
    <w:rsid w:val="0090498F"/>
    <w:rsid w:val="00905970"/>
    <w:rsid w:val="0090693F"/>
    <w:rsid w:val="00907F66"/>
    <w:rsid w:val="00912B19"/>
    <w:rsid w:val="0091318E"/>
    <w:rsid w:val="00920046"/>
    <w:rsid w:val="009213C9"/>
    <w:rsid w:val="00922B17"/>
    <w:rsid w:val="00925354"/>
    <w:rsid w:val="00926E12"/>
    <w:rsid w:val="0093045F"/>
    <w:rsid w:val="009375A3"/>
    <w:rsid w:val="0094646F"/>
    <w:rsid w:val="009469E4"/>
    <w:rsid w:val="00951D62"/>
    <w:rsid w:val="00953989"/>
    <w:rsid w:val="00954BFD"/>
    <w:rsid w:val="00957C4B"/>
    <w:rsid w:val="009603A3"/>
    <w:rsid w:val="00966C1B"/>
    <w:rsid w:val="0097230A"/>
    <w:rsid w:val="00974C55"/>
    <w:rsid w:val="00975DC3"/>
    <w:rsid w:val="0097714A"/>
    <w:rsid w:val="00982B5E"/>
    <w:rsid w:val="00982BFC"/>
    <w:rsid w:val="00986A20"/>
    <w:rsid w:val="00986DB5"/>
    <w:rsid w:val="00987126"/>
    <w:rsid w:val="00987820"/>
    <w:rsid w:val="00993A7E"/>
    <w:rsid w:val="00995200"/>
    <w:rsid w:val="009952F8"/>
    <w:rsid w:val="00997A55"/>
    <w:rsid w:val="009A261F"/>
    <w:rsid w:val="009A4C8A"/>
    <w:rsid w:val="009A60A2"/>
    <w:rsid w:val="009A6198"/>
    <w:rsid w:val="009A735F"/>
    <w:rsid w:val="009B1C7B"/>
    <w:rsid w:val="009B2D29"/>
    <w:rsid w:val="009B3129"/>
    <w:rsid w:val="009B3F76"/>
    <w:rsid w:val="009B401F"/>
    <w:rsid w:val="009B4B4A"/>
    <w:rsid w:val="009B57C6"/>
    <w:rsid w:val="009B788F"/>
    <w:rsid w:val="009C0602"/>
    <w:rsid w:val="009C390C"/>
    <w:rsid w:val="009C46C5"/>
    <w:rsid w:val="009C5F27"/>
    <w:rsid w:val="009C634B"/>
    <w:rsid w:val="009C6639"/>
    <w:rsid w:val="009C6722"/>
    <w:rsid w:val="009D009A"/>
    <w:rsid w:val="009D0ADB"/>
    <w:rsid w:val="009D3FAC"/>
    <w:rsid w:val="009D4C45"/>
    <w:rsid w:val="009E0185"/>
    <w:rsid w:val="009E1598"/>
    <w:rsid w:val="009E328B"/>
    <w:rsid w:val="009E33B3"/>
    <w:rsid w:val="009E56F2"/>
    <w:rsid w:val="009E7951"/>
    <w:rsid w:val="009F015D"/>
    <w:rsid w:val="009F0FCE"/>
    <w:rsid w:val="009F195E"/>
    <w:rsid w:val="009F2EC0"/>
    <w:rsid w:val="009F4134"/>
    <w:rsid w:val="009F5CD3"/>
    <w:rsid w:val="009F7C8F"/>
    <w:rsid w:val="00A00C01"/>
    <w:rsid w:val="00A05AE8"/>
    <w:rsid w:val="00A071C4"/>
    <w:rsid w:val="00A07473"/>
    <w:rsid w:val="00A15730"/>
    <w:rsid w:val="00A235ED"/>
    <w:rsid w:val="00A24915"/>
    <w:rsid w:val="00A26F6D"/>
    <w:rsid w:val="00A26F93"/>
    <w:rsid w:val="00A300B6"/>
    <w:rsid w:val="00A31AD2"/>
    <w:rsid w:val="00A31B5F"/>
    <w:rsid w:val="00A32836"/>
    <w:rsid w:val="00A32F0F"/>
    <w:rsid w:val="00A35861"/>
    <w:rsid w:val="00A4395A"/>
    <w:rsid w:val="00A43AFE"/>
    <w:rsid w:val="00A445B8"/>
    <w:rsid w:val="00A4767C"/>
    <w:rsid w:val="00A515CB"/>
    <w:rsid w:val="00A5322B"/>
    <w:rsid w:val="00A53FA0"/>
    <w:rsid w:val="00A5409E"/>
    <w:rsid w:val="00A54707"/>
    <w:rsid w:val="00A54819"/>
    <w:rsid w:val="00A554A0"/>
    <w:rsid w:val="00A5605B"/>
    <w:rsid w:val="00A56592"/>
    <w:rsid w:val="00A60473"/>
    <w:rsid w:val="00A61572"/>
    <w:rsid w:val="00A627C4"/>
    <w:rsid w:val="00A64F0E"/>
    <w:rsid w:val="00A658CC"/>
    <w:rsid w:val="00A667EB"/>
    <w:rsid w:val="00A676B4"/>
    <w:rsid w:val="00A6784D"/>
    <w:rsid w:val="00A70F0E"/>
    <w:rsid w:val="00A77723"/>
    <w:rsid w:val="00A778AB"/>
    <w:rsid w:val="00A80200"/>
    <w:rsid w:val="00A80A4B"/>
    <w:rsid w:val="00A8373F"/>
    <w:rsid w:val="00A83D36"/>
    <w:rsid w:val="00A913DB"/>
    <w:rsid w:val="00A92F09"/>
    <w:rsid w:val="00A93056"/>
    <w:rsid w:val="00A93EE7"/>
    <w:rsid w:val="00A967C2"/>
    <w:rsid w:val="00A97D7C"/>
    <w:rsid w:val="00AA3F49"/>
    <w:rsid w:val="00AA4A8A"/>
    <w:rsid w:val="00AA74D4"/>
    <w:rsid w:val="00AB0678"/>
    <w:rsid w:val="00AB1C51"/>
    <w:rsid w:val="00AB1FB3"/>
    <w:rsid w:val="00AB25B9"/>
    <w:rsid w:val="00AB6FD7"/>
    <w:rsid w:val="00AC1173"/>
    <w:rsid w:val="00AC3914"/>
    <w:rsid w:val="00AC4E42"/>
    <w:rsid w:val="00AC518B"/>
    <w:rsid w:val="00AD1AA1"/>
    <w:rsid w:val="00AD2BAD"/>
    <w:rsid w:val="00AD3F7E"/>
    <w:rsid w:val="00AD538F"/>
    <w:rsid w:val="00AE2FEC"/>
    <w:rsid w:val="00AE31AE"/>
    <w:rsid w:val="00AE5C15"/>
    <w:rsid w:val="00AE5F41"/>
    <w:rsid w:val="00AE6A5A"/>
    <w:rsid w:val="00AE7476"/>
    <w:rsid w:val="00AE7A07"/>
    <w:rsid w:val="00AF097B"/>
    <w:rsid w:val="00AF0B50"/>
    <w:rsid w:val="00AF166E"/>
    <w:rsid w:val="00AF516D"/>
    <w:rsid w:val="00AF55ED"/>
    <w:rsid w:val="00AF6B70"/>
    <w:rsid w:val="00AF79A7"/>
    <w:rsid w:val="00B03A75"/>
    <w:rsid w:val="00B049A6"/>
    <w:rsid w:val="00B0516B"/>
    <w:rsid w:val="00B05642"/>
    <w:rsid w:val="00B05DAF"/>
    <w:rsid w:val="00B06AC3"/>
    <w:rsid w:val="00B10C85"/>
    <w:rsid w:val="00B14C6F"/>
    <w:rsid w:val="00B14FD5"/>
    <w:rsid w:val="00B15B09"/>
    <w:rsid w:val="00B16F41"/>
    <w:rsid w:val="00B214E0"/>
    <w:rsid w:val="00B23CA4"/>
    <w:rsid w:val="00B25DCB"/>
    <w:rsid w:val="00B27EF9"/>
    <w:rsid w:val="00B342C8"/>
    <w:rsid w:val="00B34B9B"/>
    <w:rsid w:val="00B34D1A"/>
    <w:rsid w:val="00B35160"/>
    <w:rsid w:val="00B367D1"/>
    <w:rsid w:val="00B405DA"/>
    <w:rsid w:val="00B4074D"/>
    <w:rsid w:val="00B455B4"/>
    <w:rsid w:val="00B45B19"/>
    <w:rsid w:val="00B464B1"/>
    <w:rsid w:val="00B46A5A"/>
    <w:rsid w:val="00B47361"/>
    <w:rsid w:val="00B50687"/>
    <w:rsid w:val="00B51CEF"/>
    <w:rsid w:val="00B548FC"/>
    <w:rsid w:val="00B552F3"/>
    <w:rsid w:val="00B55880"/>
    <w:rsid w:val="00B64216"/>
    <w:rsid w:val="00B6438A"/>
    <w:rsid w:val="00B65A77"/>
    <w:rsid w:val="00B66390"/>
    <w:rsid w:val="00B6780E"/>
    <w:rsid w:val="00B6785C"/>
    <w:rsid w:val="00B70847"/>
    <w:rsid w:val="00B70A62"/>
    <w:rsid w:val="00B73E52"/>
    <w:rsid w:val="00B751D7"/>
    <w:rsid w:val="00B90C58"/>
    <w:rsid w:val="00B9146D"/>
    <w:rsid w:val="00B91AD6"/>
    <w:rsid w:val="00B92C62"/>
    <w:rsid w:val="00B949BD"/>
    <w:rsid w:val="00B95BE3"/>
    <w:rsid w:val="00B963BA"/>
    <w:rsid w:val="00B97C03"/>
    <w:rsid w:val="00B97DD2"/>
    <w:rsid w:val="00BA0E9E"/>
    <w:rsid w:val="00BA3217"/>
    <w:rsid w:val="00BA3B10"/>
    <w:rsid w:val="00BA4AE6"/>
    <w:rsid w:val="00BA587A"/>
    <w:rsid w:val="00BA5E75"/>
    <w:rsid w:val="00BA6B7D"/>
    <w:rsid w:val="00BA7081"/>
    <w:rsid w:val="00BB59B3"/>
    <w:rsid w:val="00BB7E93"/>
    <w:rsid w:val="00BC006B"/>
    <w:rsid w:val="00BC0472"/>
    <w:rsid w:val="00BC0E13"/>
    <w:rsid w:val="00BC4551"/>
    <w:rsid w:val="00BC7F5D"/>
    <w:rsid w:val="00BC7FDE"/>
    <w:rsid w:val="00BD01AA"/>
    <w:rsid w:val="00BD1FFF"/>
    <w:rsid w:val="00BD381E"/>
    <w:rsid w:val="00BD7BB9"/>
    <w:rsid w:val="00BE26DA"/>
    <w:rsid w:val="00BE291D"/>
    <w:rsid w:val="00BE352F"/>
    <w:rsid w:val="00BF1616"/>
    <w:rsid w:val="00BF3E2F"/>
    <w:rsid w:val="00BF4EA1"/>
    <w:rsid w:val="00BF61B5"/>
    <w:rsid w:val="00C01B06"/>
    <w:rsid w:val="00C01B6C"/>
    <w:rsid w:val="00C03031"/>
    <w:rsid w:val="00C04F50"/>
    <w:rsid w:val="00C052AA"/>
    <w:rsid w:val="00C0653D"/>
    <w:rsid w:val="00C073D2"/>
    <w:rsid w:val="00C1266B"/>
    <w:rsid w:val="00C21DC9"/>
    <w:rsid w:val="00C23D81"/>
    <w:rsid w:val="00C2431C"/>
    <w:rsid w:val="00C2601F"/>
    <w:rsid w:val="00C26E50"/>
    <w:rsid w:val="00C2756F"/>
    <w:rsid w:val="00C3493C"/>
    <w:rsid w:val="00C35C9F"/>
    <w:rsid w:val="00C37420"/>
    <w:rsid w:val="00C3765C"/>
    <w:rsid w:val="00C403D4"/>
    <w:rsid w:val="00C4157E"/>
    <w:rsid w:val="00C41743"/>
    <w:rsid w:val="00C42EEB"/>
    <w:rsid w:val="00C44609"/>
    <w:rsid w:val="00C458CD"/>
    <w:rsid w:val="00C50660"/>
    <w:rsid w:val="00C52D83"/>
    <w:rsid w:val="00C53F4A"/>
    <w:rsid w:val="00C554D0"/>
    <w:rsid w:val="00C56629"/>
    <w:rsid w:val="00C56E73"/>
    <w:rsid w:val="00C576EA"/>
    <w:rsid w:val="00C6236B"/>
    <w:rsid w:val="00C6318B"/>
    <w:rsid w:val="00C714ED"/>
    <w:rsid w:val="00C71651"/>
    <w:rsid w:val="00C76B2C"/>
    <w:rsid w:val="00C8094C"/>
    <w:rsid w:val="00C81185"/>
    <w:rsid w:val="00C81E2F"/>
    <w:rsid w:val="00C85456"/>
    <w:rsid w:val="00C85BC0"/>
    <w:rsid w:val="00C85E00"/>
    <w:rsid w:val="00C87F89"/>
    <w:rsid w:val="00C91C03"/>
    <w:rsid w:val="00C91C9B"/>
    <w:rsid w:val="00C91D2A"/>
    <w:rsid w:val="00C922C4"/>
    <w:rsid w:val="00C92706"/>
    <w:rsid w:val="00CA00C6"/>
    <w:rsid w:val="00CA02D1"/>
    <w:rsid w:val="00CA059C"/>
    <w:rsid w:val="00CA674E"/>
    <w:rsid w:val="00CA67A7"/>
    <w:rsid w:val="00CB1284"/>
    <w:rsid w:val="00CB14D7"/>
    <w:rsid w:val="00CB2101"/>
    <w:rsid w:val="00CB5A85"/>
    <w:rsid w:val="00CC158D"/>
    <w:rsid w:val="00CC20CF"/>
    <w:rsid w:val="00CC2CFD"/>
    <w:rsid w:val="00CC4C76"/>
    <w:rsid w:val="00CD1D33"/>
    <w:rsid w:val="00CD28B8"/>
    <w:rsid w:val="00CD65B9"/>
    <w:rsid w:val="00CE06A3"/>
    <w:rsid w:val="00CE1006"/>
    <w:rsid w:val="00CE2A99"/>
    <w:rsid w:val="00CE3982"/>
    <w:rsid w:val="00CE4924"/>
    <w:rsid w:val="00CE57B3"/>
    <w:rsid w:val="00CE6AB9"/>
    <w:rsid w:val="00CE759F"/>
    <w:rsid w:val="00CF25F1"/>
    <w:rsid w:val="00CF32D4"/>
    <w:rsid w:val="00CF4969"/>
    <w:rsid w:val="00CF4B46"/>
    <w:rsid w:val="00CF5A68"/>
    <w:rsid w:val="00D00319"/>
    <w:rsid w:val="00D00E21"/>
    <w:rsid w:val="00D01286"/>
    <w:rsid w:val="00D0286D"/>
    <w:rsid w:val="00D036FD"/>
    <w:rsid w:val="00D1105C"/>
    <w:rsid w:val="00D12283"/>
    <w:rsid w:val="00D134D3"/>
    <w:rsid w:val="00D17743"/>
    <w:rsid w:val="00D203FD"/>
    <w:rsid w:val="00D2295A"/>
    <w:rsid w:val="00D2391E"/>
    <w:rsid w:val="00D24636"/>
    <w:rsid w:val="00D2605F"/>
    <w:rsid w:val="00D31464"/>
    <w:rsid w:val="00D36A1A"/>
    <w:rsid w:val="00D3754C"/>
    <w:rsid w:val="00D40CFB"/>
    <w:rsid w:val="00D4417E"/>
    <w:rsid w:val="00D4497D"/>
    <w:rsid w:val="00D44FAF"/>
    <w:rsid w:val="00D4578F"/>
    <w:rsid w:val="00D4762C"/>
    <w:rsid w:val="00D5016B"/>
    <w:rsid w:val="00D51DF8"/>
    <w:rsid w:val="00D54A08"/>
    <w:rsid w:val="00D56CCE"/>
    <w:rsid w:val="00D570A7"/>
    <w:rsid w:val="00D5723B"/>
    <w:rsid w:val="00D57549"/>
    <w:rsid w:val="00D60C47"/>
    <w:rsid w:val="00D63EFA"/>
    <w:rsid w:val="00D64540"/>
    <w:rsid w:val="00D65957"/>
    <w:rsid w:val="00D72EC7"/>
    <w:rsid w:val="00D74AD9"/>
    <w:rsid w:val="00D75D64"/>
    <w:rsid w:val="00D81122"/>
    <w:rsid w:val="00D8262D"/>
    <w:rsid w:val="00D85698"/>
    <w:rsid w:val="00D858ED"/>
    <w:rsid w:val="00D87B66"/>
    <w:rsid w:val="00D87B71"/>
    <w:rsid w:val="00D87F2E"/>
    <w:rsid w:val="00D90C6B"/>
    <w:rsid w:val="00DA0945"/>
    <w:rsid w:val="00DA2FB0"/>
    <w:rsid w:val="00DA4C23"/>
    <w:rsid w:val="00DA5DA3"/>
    <w:rsid w:val="00DB18B4"/>
    <w:rsid w:val="00DB20D8"/>
    <w:rsid w:val="00DB2CED"/>
    <w:rsid w:val="00DB31A0"/>
    <w:rsid w:val="00DB4A19"/>
    <w:rsid w:val="00DB6A53"/>
    <w:rsid w:val="00DB7341"/>
    <w:rsid w:val="00DC2162"/>
    <w:rsid w:val="00DC3198"/>
    <w:rsid w:val="00DC5C71"/>
    <w:rsid w:val="00DC6182"/>
    <w:rsid w:val="00DD0CFC"/>
    <w:rsid w:val="00DD173D"/>
    <w:rsid w:val="00DD2BF7"/>
    <w:rsid w:val="00DD434D"/>
    <w:rsid w:val="00DD6444"/>
    <w:rsid w:val="00DD6BCC"/>
    <w:rsid w:val="00DD78E8"/>
    <w:rsid w:val="00DD7DF1"/>
    <w:rsid w:val="00DE24B0"/>
    <w:rsid w:val="00DE5ED8"/>
    <w:rsid w:val="00DE6DA9"/>
    <w:rsid w:val="00DE7228"/>
    <w:rsid w:val="00DE74FB"/>
    <w:rsid w:val="00DE7C02"/>
    <w:rsid w:val="00DF01E3"/>
    <w:rsid w:val="00DF04BA"/>
    <w:rsid w:val="00DF07BF"/>
    <w:rsid w:val="00DF0C47"/>
    <w:rsid w:val="00DF2EF7"/>
    <w:rsid w:val="00DF3D5F"/>
    <w:rsid w:val="00DF68B0"/>
    <w:rsid w:val="00DF7373"/>
    <w:rsid w:val="00DF7A18"/>
    <w:rsid w:val="00E00EF4"/>
    <w:rsid w:val="00E026BE"/>
    <w:rsid w:val="00E05645"/>
    <w:rsid w:val="00E1018B"/>
    <w:rsid w:val="00E10E16"/>
    <w:rsid w:val="00E11689"/>
    <w:rsid w:val="00E11971"/>
    <w:rsid w:val="00E166F9"/>
    <w:rsid w:val="00E25C34"/>
    <w:rsid w:val="00E272A3"/>
    <w:rsid w:val="00E272D8"/>
    <w:rsid w:val="00E313F1"/>
    <w:rsid w:val="00E31BCD"/>
    <w:rsid w:val="00E34200"/>
    <w:rsid w:val="00E3475A"/>
    <w:rsid w:val="00E34A5B"/>
    <w:rsid w:val="00E36C5B"/>
    <w:rsid w:val="00E40001"/>
    <w:rsid w:val="00E40177"/>
    <w:rsid w:val="00E44FBF"/>
    <w:rsid w:val="00E4502C"/>
    <w:rsid w:val="00E45E71"/>
    <w:rsid w:val="00E468AD"/>
    <w:rsid w:val="00E51524"/>
    <w:rsid w:val="00E537C2"/>
    <w:rsid w:val="00E53839"/>
    <w:rsid w:val="00E57F12"/>
    <w:rsid w:val="00E64DBA"/>
    <w:rsid w:val="00E674D3"/>
    <w:rsid w:val="00E6791E"/>
    <w:rsid w:val="00E709AF"/>
    <w:rsid w:val="00E714D0"/>
    <w:rsid w:val="00E72D83"/>
    <w:rsid w:val="00E74864"/>
    <w:rsid w:val="00E8009C"/>
    <w:rsid w:val="00E80771"/>
    <w:rsid w:val="00E830B5"/>
    <w:rsid w:val="00E911EC"/>
    <w:rsid w:val="00E91F2B"/>
    <w:rsid w:val="00E940E9"/>
    <w:rsid w:val="00E948EE"/>
    <w:rsid w:val="00E95F98"/>
    <w:rsid w:val="00EA389E"/>
    <w:rsid w:val="00EA5224"/>
    <w:rsid w:val="00EA59A2"/>
    <w:rsid w:val="00EA695A"/>
    <w:rsid w:val="00EA6FD7"/>
    <w:rsid w:val="00EB01D9"/>
    <w:rsid w:val="00EB1039"/>
    <w:rsid w:val="00EB1570"/>
    <w:rsid w:val="00EB3259"/>
    <w:rsid w:val="00EB4A8A"/>
    <w:rsid w:val="00EB50F7"/>
    <w:rsid w:val="00EB5E36"/>
    <w:rsid w:val="00EB6616"/>
    <w:rsid w:val="00EC08FC"/>
    <w:rsid w:val="00EC2D3C"/>
    <w:rsid w:val="00EC3733"/>
    <w:rsid w:val="00EC3773"/>
    <w:rsid w:val="00EC519C"/>
    <w:rsid w:val="00EC5CFF"/>
    <w:rsid w:val="00ED09F4"/>
    <w:rsid w:val="00ED0ADB"/>
    <w:rsid w:val="00ED0C61"/>
    <w:rsid w:val="00ED5811"/>
    <w:rsid w:val="00ED635D"/>
    <w:rsid w:val="00ED65F4"/>
    <w:rsid w:val="00EE3BFE"/>
    <w:rsid w:val="00EE3CEB"/>
    <w:rsid w:val="00EE4114"/>
    <w:rsid w:val="00EE524A"/>
    <w:rsid w:val="00EE5571"/>
    <w:rsid w:val="00EE6FD6"/>
    <w:rsid w:val="00EE7AAC"/>
    <w:rsid w:val="00EF09B0"/>
    <w:rsid w:val="00EF0E18"/>
    <w:rsid w:val="00EF46D9"/>
    <w:rsid w:val="00EF613F"/>
    <w:rsid w:val="00F01587"/>
    <w:rsid w:val="00F069CE"/>
    <w:rsid w:val="00F07CCA"/>
    <w:rsid w:val="00F1308C"/>
    <w:rsid w:val="00F16EEC"/>
    <w:rsid w:val="00F21A4C"/>
    <w:rsid w:val="00F23BAC"/>
    <w:rsid w:val="00F30BA9"/>
    <w:rsid w:val="00F31C15"/>
    <w:rsid w:val="00F362E7"/>
    <w:rsid w:val="00F40EE8"/>
    <w:rsid w:val="00F44881"/>
    <w:rsid w:val="00F46EC0"/>
    <w:rsid w:val="00F5120D"/>
    <w:rsid w:val="00F53135"/>
    <w:rsid w:val="00F534A2"/>
    <w:rsid w:val="00F55377"/>
    <w:rsid w:val="00F56C2C"/>
    <w:rsid w:val="00F5776E"/>
    <w:rsid w:val="00F6291E"/>
    <w:rsid w:val="00F64355"/>
    <w:rsid w:val="00F6675E"/>
    <w:rsid w:val="00F668F8"/>
    <w:rsid w:val="00F66FDF"/>
    <w:rsid w:val="00F70521"/>
    <w:rsid w:val="00F72979"/>
    <w:rsid w:val="00F7684D"/>
    <w:rsid w:val="00F77E4E"/>
    <w:rsid w:val="00F808CA"/>
    <w:rsid w:val="00F8342A"/>
    <w:rsid w:val="00F8547E"/>
    <w:rsid w:val="00F8779B"/>
    <w:rsid w:val="00F90902"/>
    <w:rsid w:val="00F92DCD"/>
    <w:rsid w:val="00F95A30"/>
    <w:rsid w:val="00FA177D"/>
    <w:rsid w:val="00FA347E"/>
    <w:rsid w:val="00FA3A0D"/>
    <w:rsid w:val="00FA4F31"/>
    <w:rsid w:val="00FB09F3"/>
    <w:rsid w:val="00FB5421"/>
    <w:rsid w:val="00FB5956"/>
    <w:rsid w:val="00FB7332"/>
    <w:rsid w:val="00FC54F4"/>
    <w:rsid w:val="00FC5C25"/>
    <w:rsid w:val="00FC5F4A"/>
    <w:rsid w:val="00FC60FD"/>
    <w:rsid w:val="00FC63AE"/>
    <w:rsid w:val="00FC6F46"/>
    <w:rsid w:val="00FC711F"/>
    <w:rsid w:val="00FD21D8"/>
    <w:rsid w:val="00FD2E1B"/>
    <w:rsid w:val="00FD475C"/>
    <w:rsid w:val="00FD4AF9"/>
    <w:rsid w:val="00FD73F3"/>
    <w:rsid w:val="00FE3148"/>
    <w:rsid w:val="00FE4225"/>
    <w:rsid w:val="00FE4BC9"/>
    <w:rsid w:val="00FE7555"/>
    <w:rsid w:val="00FF1192"/>
    <w:rsid w:val="00FF255B"/>
    <w:rsid w:val="00FF5A0D"/>
    <w:rsid w:val="00FF5B92"/>
    <w:rsid w:val="00FF6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39D44-94C1-4155-8265-2CAC4BE0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8ED"/>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D858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D85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5"/>
    <w:uiPriority w:val="34"/>
    <w:qFormat/>
    <w:rsid w:val="00084AE2"/>
    <w:pPr>
      <w:spacing w:after="200" w:line="276" w:lineRule="auto"/>
      <w:ind w:left="720"/>
      <w:contextualSpacing/>
    </w:p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4"/>
    <w:uiPriority w:val="34"/>
    <w:locked/>
    <w:rsid w:val="00084AE2"/>
  </w:style>
  <w:style w:type="paragraph" w:styleId="a6">
    <w:name w:val="Normal (Web)"/>
    <w:basedOn w:val="a"/>
    <w:link w:val="a7"/>
    <w:uiPriority w:val="99"/>
    <w:unhideWhenUsed/>
    <w:qFormat/>
    <w:rsid w:val="00084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3E063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3E0630"/>
    <w:pPr>
      <w:widowControl w:val="0"/>
      <w:shd w:val="clear" w:color="auto" w:fill="FFFFFF"/>
      <w:spacing w:before="60" w:after="840" w:line="0" w:lineRule="atLeast"/>
      <w:jc w:val="center"/>
    </w:pPr>
    <w:rPr>
      <w:rFonts w:ascii="Times New Roman" w:eastAsia="Times New Roman" w:hAnsi="Times New Roman" w:cs="Times New Roman"/>
      <w:sz w:val="26"/>
      <w:szCs w:val="26"/>
    </w:rPr>
  </w:style>
  <w:style w:type="character" w:customStyle="1" w:styleId="11">
    <w:name w:val="Основной текст (11) + Не полужирный"/>
    <w:aliases w:val="Не курсив"/>
    <w:basedOn w:val="a0"/>
    <w:rsid w:val="003E0630"/>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1">
    <w:name w:val="1.Текст"/>
    <w:uiPriority w:val="99"/>
    <w:rsid w:val="003E0630"/>
    <w:pPr>
      <w:spacing w:before="120" w:after="0" w:line="240" w:lineRule="auto"/>
      <w:ind w:firstLine="284"/>
      <w:jc w:val="both"/>
    </w:pPr>
    <w:rPr>
      <w:rFonts w:ascii="Arial" w:eastAsia="Times New Roman" w:hAnsi="Arial" w:cs="Arial"/>
      <w:sz w:val="18"/>
      <w:szCs w:val="18"/>
      <w:lang w:eastAsia="ru-RU"/>
    </w:rPr>
  </w:style>
  <w:style w:type="character" w:customStyle="1" w:styleId="a8">
    <w:name w:val="Основной текст_"/>
    <w:basedOn w:val="a0"/>
    <w:link w:val="7"/>
    <w:locked/>
    <w:rsid w:val="00221C9D"/>
    <w:rPr>
      <w:rFonts w:ascii="Times New Roman" w:eastAsia="Times New Roman" w:hAnsi="Times New Roman" w:cs="Times New Roman"/>
      <w:sz w:val="28"/>
      <w:szCs w:val="28"/>
      <w:shd w:val="clear" w:color="auto" w:fill="FFFFFF"/>
    </w:rPr>
  </w:style>
  <w:style w:type="paragraph" w:customStyle="1" w:styleId="7">
    <w:name w:val="Основной текст7"/>
    <w:basedOn w:val="a"/>
    <w:link w:val="a8"/>
    <w:rsid w:val="00221C9D"/>
    <w:pPr>
      <w:widowControl w:val="0"/>
      <w:shd w:val="clear" w:color="auto" w:fill="FFFFFF"/>
      <w:spacing w:after="0" w:line="322" w:lineRule="exact"/>
      <w:ind w:hanging="720"/>
      <w:jc w:val="center"/>
    </w:pPr>
    <w:rPr>
      <w:rFonts w:ascii="Times New Roman" w:eastAsia="Times New Roman" w:hAnsi="Times New Roman" w:cs="Times New Roman"/>
      <w:sz w:val="28"/>
      <w:szCs w:val="28"/>
    </w:rPr>
  </w:style>
  <w:style w:type="character" w:customStyle="1" w:styleId="75pt">
    <w:name w:val="Основной текст + 7;5 pt"/>
    <w:basedOn w:val="a0"/>
    <w:rsid w:val="00221C9D"/>
    <w:rPr>
      <w:rFonts w:ascii="Times New Roman" w:eastAsia="Times New Roman" w:hAnsi="Times New Roman" w:cs="Times New Roman"/>
      <w:color w:val="000000"/>
      <w:spacing w:val="0"/>
      <w:w w:val="100"/>
      <w:position w:val="0"/>
      <w:sz w:val="15"/>
      <w:szCs w:val="15"/>
      <w:shd w:val="clear" w:color="auto" w:fill="FFFFFF"/>
      <w:lang w:val="ru-RU"/>
    </w:rPr>
  </w:style>
  <w:style w:type="character" w:customStyle="1" w:styleId="8pt">
    <w:name w:val="Основной текст + 8 pt;Полужирный"/>
    <w:basedOn w:val="a8"/>
    <w:rsid w:val="00221C9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styleId="a9">
    <w:name w:val="Balloon Text"/>
    <w:basedOn w:val="a"/>
    <w:link w:val="aa"/>
    <w:uiPriority w:val="99"/>
    <w:semiHidden/>
    <w:unhideWhenUsed/>
    <w:rsid w:val="00DD78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78E8"/>
    <w:rPr>
      <w:rFonts w:ascii="Tahoma" w:hAnsi="Tahoma" w:cs="Tahoma"/>
      <w:sz w:val="16"/>
      <w:szCs w:val="16"/>
    </w:rPr>
  </w:style>
  <w:style w:type="paragraph" w:styleId="ab">
    <w:name w:val="No Spacing"/>
    <w:link w:val="ac"/>
    <w:uiPriority w:val="1"/>
    <w:qFormat/>
    <w:rsid w:val="00642631"/>
    <w:pPr>
      <w:spacing w:after="0" w:line="240" w:lineRule="auto"/>
    </w:pPr>
  </w:style>
  <w:style w:type="character" w:customStyle="1" w:styleId="21">
    <w:name w:val="Основной текст (2) + Полужирный"/>
    <w:basedOn w:val="2"/>
    <w:rsid w:val="0064263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TimesNewRoman">
    <w:name w:val="Основной текст (2) + Times New Roman"/>
    <w:aliases w:val="11 pt"/>
    <w:basedOn w:val="a0"/>
    <w:rsid w:val="0024475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msonormalmailrucssattributepostfix">
    <w:name w:val="msonormal_mailru_css_attribute_postfix"/>
    <w:basedOn w:val="a"/>
    <w:rsid w:val="00FB5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firstmailrucssattributepostfix">
    <w:name w:val="msolistparagraphcxspfirst_mailru_css_attribute_postfix"/>
    <w:basedOn w:val="a"/>
    <w:rsid w:val="00FB5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
    <w:name w:val="msolistparagraphcxspmiddle_mailru_css_attribute_postfix"/>
    <w:basedOn w:val="a"/>
    <w:rsid w:val="00FB5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mailrucssattributepostfix">
    <w:name w:val="msolistparagraphcxsplast_mailru_css_attribute_postfix"/>
    <w:basedOn w:val="a"/>
    <w:rsid w:val="00FB5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FB5421"/>
    <w:rPr>
      <w:i/>
      <w:iCs/>
    </w:rPr>
  </w:style>
  <w:style w:type="paragraph" w:styleId="ae">
    <w:name w:val="Body Text"/>
    <w:basedOn w:val="a"/>
    <w:link w:val="af"/>
    <w:unhideWhenUsed/>
    <w:rsid w:val="00D4578F"/>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D4578F"/>
    <w:rPr>
      <w:rFonts w:ascii="Times New Roman" w:eastAsia="Times New Roman" w:hAnsi="Times New Roman" w:cs="Times New Roman"/>
      <w:sz w:val="24"/>
      <w:szCs w:val="24"/>
      <w:lang w:eastAsia="ru-RU"/>
    </w:rPr>
  </w:style>
  <w:style w:type="character" w:customStyle="1" w:styleId="10">
    <w:name w:val="Основной текст1"/>
    <w:basedOn w:val="a0"/>
    <w:rsid w:val="00D4578F"/>
    <w:rPr>
      <w:rFonts w:ascii="Times New Roman" w:eastAsia="Times New Roman" w:hAnsi="Times New Roman" w:cs="Times New Roman" w:hint="default"/>
      <w:color w:val="000000"/>
      <w:spacing w:val="9"/>
      <w:w w:val="100"/>
      <w:position w:val="0"/>
      <w:shd w:val="clear" w:color="auto" w:fill="FFFFFF"/>
      <w:lang w:val="ru-RU" w:eastAsia="ru-RU" w:bidi="ru-RU"/>
    </w:rPr>
  </w:style>
  <w:style w:type="paragraph" w:customStyle="1" w:styleId="ConsPlusNormal">
    <w:name w:val="ConsPlusNormal"/>
    <w:rsid w:val="002B09A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2">
    <w:name w:val="Сетка таблицы1"/>
    <w:basedOn w:val="a1"/>
    <w:next w:val="a3"/>
    <w:uiPriority w:val="39"/>
    <w:rsid w:val="00EE5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39"/>
    <w:rsid w:val="00BC4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C76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842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DE722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E7228"/>
  </w:style>
  <w:style w:type="paragraph" w:styleId="af2">
    <w:name w:val="footer"/>
    <w:basedOn w:val="a"/>
    <w:link w:val="af3"/>
    <w:uiPriority w:val="99"/>
    <w:unhideWhenUsed/>
    <w:rsid w:val="00DE722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E7228"/>
  </w:style>
  <w:style w:type="character" w:styleId="af4">
    <w:name w:val="Hyperlink"/>
    <w:basedOn w:val="a0"/>
    <w:uiPriority w:val="99"/>
    <w:unhideWhenUsed/>
    <w:rsid w:val="009C46C5"/>
    <w:rPr>
      <w:color w:val="0000FF" w:themeColor="hyperlink"/>
      <w:u w:val="single"/>
    </w:rPr>
  </w:style>
  <w:style w:type="character" w:customStyle="1" w:styleId="ac">
    <w:name w:val="Без интервала Знак"/>
    <w:link w:val="ab"/>
    <w:uiPriority w:val="1"/>
    <w:rsid w:val="00DE74FB"/>
  </w:style>
  <w:style w:type="character" w:customStyle="1" w:styleId="a7">
    <w:name w:val="Обычный (веб) Знак"/>
    <w:link w:val="a6"/>
    <w:uiPriority w:val="99"/>
    <w:locked/>
    <w:rsid w:val="00953989"/>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8749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13">
    <w:name w:val="Обычный1"/>
    <w:rsid w:val="007E5D1F"/>
    <w:pPr>
      <w:pBdr>
        <w:top w:val="nil"/>
        <w:left w:val="nil"/>
        <w:bottom w:val="nil"/>
        <w:right w:val="nil"/>
        <w:between w:val="nil"/>
      </w:pBdr>
      <w:suppressAutoHyphens/>
      <w:spacing w:after="0"/>
      <w:ind w:leftChars="-1" w:left="-1" w:hangingChars="1" w:hanging="1"/>
      <w:jc w:val="both"/>
      <w:textDirection w:val="btLr"/>
      <w:textAlignment w:val="top"/>
      <w:outlineLvl w:val="0"/>
    </w:pPr>
    <w:rPr>
      <w:rFonts w:ascii="Times New Roman" w:eastAsia="Times New Roman" w:hAnsi="Times New Roman" w:cs="Calibri"/>
      <w:color w:val="000000"/>
      <w:position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044">
      <w:bodyDiv w:val="1"/>
      <w:marLeft w:val="0"/>
      <w:marRight w:val="0"/>
      <w:marTop w:val="0"/>
      <w:marBottom w:val="0"/>
      <w:divBdr>
        <w:top w:val="none" w:sz="0" w:space="0" w:color="auto"/>
        <w:left w:val="none" w:sz="0" w:space="0" w:color="auto"/>
        <w:bottom w:val="none" w:sz="0" w:space="0" w:color="auto"/>
        <w:right w:val="none" w:sz="0" w:space="0" w:color="auto"/>
      </w:divBdr>
    </w:div>
    <w:div w:id="62608087">
      <w:bodyDiv w:val="1"/>
      <w:marLeft w:val="0"/>
      <w:marRight w:val="0"/>
      <w:marTop w:val="0"/>
      <w:marBottom w:val="0"/>
      <w:divBdr>
        <w:top w:val="none" w:sz="0" w:space="0" w:color="auto"/>
        <w:left w:val="none" w:sz="0" w:space="0" w:color="auto"/>
        <w:bottom w:val="none" w:sz="0" w:space="0" w:color="auto"/>
        <w:right w:val="none" w:sz="0" w:space="0" w:color="auto"/>
      </w:divBdr>
    </w:div>
    <w:div w:id="429743205">
      <w:bodyDiv w:val="1"/>
      <w:marLeft w:val="0"/>
      <w:marRight w:val="0"/>
      <w:marTop w:val="0"/>
      <w:marBottom w:val="0"/>
      <w:divBdr>
        <w:top w:val="none" w:sz="0" w:space="0" w:color="auto"/>
        <w:left w:val="none" w:sz="0" w:space="0" w:color="auto"/>
        <w:bottom w:val="none" w:sz="0" w:space="0" w:color="auto"/>
        <w:right w:val="none" w:sz="0" w:space="0" w:color="auto"/>
      </w:divBdr>
    </w:div>
    <w:div w:id="519202055">
      <w:bodyDiv w:val="1"/>
      <w:marLeft w:val="0"/>
      <w:marRight w:val="0"/>
      <w:marTop w:val="0"/>
      <w:marBottom w:val="0"/>
      <w:divBdr>
        <w:top w:val="none" w:sz="0" w:space="0" w:color="auto"/>
        <w:left w:val="none" w:sz="0" w:space="0" w:color="auto"/>
        <w:bottom w:val="none" w:sz="0" w:space="0" w:color="auto"/>
        <w:right w:val="none" w:sz="0" w:space="0" w:color="auto"/>
      </w:divBdr>
    </w:div>
    <w:div w:id="527524699">
      <w:bodyDiv w:val="1"/>
      <w:marLeft w:val="0"/>
      <w:marRight w:val="0"/>
      <w:marTop w:val="0"/>
      <w:marBottom w:val="0"/>
      <w:divBdr>
        <w:top w:val="none" w:sz="0" w:space="0" w:color="auto"/>
        <w:left w:val="none" w:sz="0" w:space="0" w:color="auto"/>
        <w:bottom w:val="none" w:sz="0" w:space="0" w:color="auto"/>
        <w:right w:val="none" w:sz="0" w:space="0" w:color="auto"/>
      </w:divBdr>
    </w:div>
    <w:div w:id="535390814">
      <w:bodyDiv w:val="1"/>
      <w:marLeft w:val="0"/>
      <w:marRight w:val="0"/>
      <w:marTop w:val="0"/>
      <w:marBottom w:val="0"/>
      <w:divBdr>
        <w:top w:val="none" w:sz="0" w:space="0" w:color="auto"/>
        <w:left w:val="none" w:sz="0" w:space="0" w:color="auto"/>
        <w:bottom w:val="none" w:sz="0" w:space="0" w:color="auto"/>
        <w:right w:val="none" w:sz="0" w:space="0" w:color="auto"/>
      </w:divBdr>
    </w:div>
    <w:div w:id="743339206">
      <w:bodyDiv w:val="1"/>
      <w:marLeft w:val="0"/>
      <w:marRight w:val="0"/>
      <w:marTop w:val="0"/>
      <w:marBottom w:val="0"/>
      <w:divBdr>
        <w:top w:val="none" w:sz="0" w:space="0" w:color="auto"/>
        <w:left w:val="none" w:sz="0" w:space="0" w:color="auto"/>
        <w:bottom w:val="none" w:sz="0" w:space="0" w:color="auto"/>
        <w:right w:val="none" w:sz="0" w:space="0" w:color="auto"/>
      </w:divBdr>
    </w:div>
    <w:div w:id="904948481">
      <w:bodyDiv w:val="1"/>
      <w:marLeft w:val="0"/>
      <w:marRight w:val="0"/>
      <w:marTop w:val="0"/>
      <w:marBottom w:val="0"/>
      <w:divBdr>
        <w:top w:val="none" w:sz="0" w:space="0" w:color="auto"/>
        <w:left w:val="none" w:sz="0" w:space="0" w:color="auto"/>
        <w:bottom w:val="none" w:sz="0" w:space="0" w:color="auto"/>
        <w:right w:val="none" w:sz="0" w:space="0" w:color="auto"/>
      </w:divBdr>
    </w:div>
    <w:div w:id="1050963142">
      <w:bodyDiv w:val="1"/>
      <w:marLeft w:val="0"/>
      <w:marRight w:val="0"/>
      <w:marTop w:val="0"/>
      <w:marBottom w:val="0"/>
      <w:divBdr>
        <w:top w:val="none" w:sz="0" w:space="0" w:color="auto"/>
        <w:left w:val="none" w:sz="0" w:space="0" w:color="auto"/>
        <w:bottom w:val="none" w:sz="0" w:space="0" w:color="auto"/>
        <w:right w:val="none" w:sz="0" w:space="0" w:color="auto"/>
      </w:divBdr>
    </w:div>
    <w:div w:id="1267883098">
      <w:bodyDiv w:val="1"/>
      <w:marLeft w:val="0"/>
      <w:marRight w:val="0"/>
      <w:marTop w:val="0"/>
      <w:marBottom w:val="0"/>
      <w:divBdr>
        <w:top w:val="none" w:sz="0" w:space="0" w:color="auto"/>
        <w:left w:val="none" w:sz="0" w:space="0" w:color="auto"/>
        <w:bottom w:val="none" w:sz="0" w:space="0" w:color="auto"/>
        <w:right w:val="none" w:sz="0" w:space="0" w:color="auto"/>
      </w:divBdr>
    </w:div>
    <w:div w:id="1333143310">
      <w:bodyDiv w:val="1"/>
      <w:marLeft w:val="0"/>
      <w:marRight w:val="0"/>
      <w:marTop w:val="0"/>
      <w:marBottom w:val="0"/>
      <w:divBdr>
        <w:top w:val="none" w:sz="0" w:space="0" w:color="auto"/>
        <w:left w:val="none" w:sz="0" w:space="0" w:color="auto"/>
        <w:bottom w:val="none" w:sz="0" w:space="0" w:color="auto"/>
        <w:right w:val="none" w:sz="0" w:space="0" w:color="auto"/>
      </w:divBdr>
    </w:div>
    <w:div w:id="1680351593">
      <w:bodyDiv w:val="1"/>
      <w:marLeft w:val="0"/>
      <w:marRight w:val="0"/>
      <w:marTop w:val="0"/>
      <w:marBottom w:val="0"/>
      <w:divBdr>
        <w:top w:val="none" w:sz="0" w:space="0" w:color="auto"/>
        <w:left w:val="none" w:sz="0" w:space="0" w:color="auto"/>
        <w:bottom w:val="none" w:sz="0" w:space="0" w:color="auto"/>
        <w:right w:val="none" w:sz="0" w:space="0" w:color="auto"/>
      </w:divBdr>
    </w:div>
    <w:div w:id="1795634640">
      <w:bodyDiv w:val="1"/>
      <w:marLeft w:val="0"/>
      <w:marRight w:val="0"/>
      <w:marTop w:val="0"/>
      <w:marBottom w:val="0"/>
      <w:divBdr>
        <w:top w:val="none" w:sz="0" w:space="0" w:color="auto"/>
        <w:left w:val="none" w:sz="0" w:space="0" w:color="auto"/>
        <w:bottom w:val="none" w:sz="0" w:space="0" w:color="auto"/>
        <w:right w:val="none" w:sz="0" w:space="0" w:color="auto"/>
      </w:divBdr>
    </w:div>
    <w:div w:id="1829319679">
      <w:bodyDiv w:val="1"/>
      <w:marLeft w:val="0"/>
      <w:marRight w:val="0"/>
      <w:marTop w:val="0"/>
      <w:marBottom w:val="0"/>
      <w:divBdr>
        <w:top w:val="none" w:sz="0" w:space="0" w:color="auto"/>
        <w:left w:val="none" w:sz="0" w:space="0" w:color="auto"/>
        <w:bottom w:val="none" w:sz="0" w:space="0" w:color="auto"/>
        <w:right w:val="none" w:sz="0" w:space="0" w:color="auto"/>
      </w:divBdr>
    </w:div>
    <w:div w:id="1925989805">
      <w:bodyDiv w:val="1"/>
      <w:marLeft w:val="0"/>
      <w:marRight w:val="0"/>
      <w:marTop w:val="0"/>
      <w:marBottom w:val="0"/>
      <w:divBdr>
        <w:top w:val="none" w:sz="0" w:space="0" w:color="auto"/>
        <w:left w:val="none" w:sz="0" w:space="0" w:color="auto"/>
        <w:bottom w:val="none" w:sz="0" w:space="0" w:color="auto"/>
        <w:right w:val="none" w:sz="0" w:space="0" w:color="auto"/>
      </w:divBdr>
    </w:div>
    <w:div w:id="20847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ultur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o.rty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AA6E-0DB5-4A70-BF12-C6143379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53</Pages>
  <Words>19933</Words>
  <Characters>113621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ChanzanMA</dc:creator>
  <cp:lastModifiedBy>Шалык Долаана Николаевна</cp:lastModifiedBy>
  <cp:revision>64</cp:revision>
  <cp:lastPrinted>2018-12-24T03:20:00Z</cp:lastPrinted>
  <dcterms:created xsi:type="dcterms:W3CDTF">2021-06-10T07:04:00Z</dcterms:created>
  <dcterms:modified xsi:type="dcterms:W3CDTF">2021-06-12T06:19:00Z</dcterms:modified>
</cp:coreProperties>
</file>