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7B43" w:rsidRPr="00261249" w:rsidRDefault="00261249" w:rsidP="007D7B43">
      <w:pPr>
        <w:pStyle w:val="a3"/>
        <w:spacing w:after="173" w:afterAutospacing="0" w:line="207" w:lineRule="atLeast"/>
        <w:jc w:val="both"/>
        <w:rPr>
          <w:color w:val="333333"/>
          <w:sz w:val="28"/>
          <w:szCs w:val="28"/>
        </w:rPr>
      </w:pPr>
      <w:r>
        <w:rPr>
          <w:rStyle w:val="a4"/>
          <w:color w:val="333333"/>
          <w:sz w:val="28"/>
          <w:szCs w:val="28"/>
        </w:rPr>
        <w:t xml:space="preserve">      </w:t>
      </w:r>
      <w:r w:rsidRPr="00261249">
        <w:rPr>
          <w:rStyle w:val="a4"/>
          <w:color w:val="333333"/>
          <w:sz w:val="28"/>
          <w:szCs w:val="28"/>
        </w:rPr>
        <w:t>Р</w:t>
      </w:r>
      <w:r w:rsidR="007D7B43" w:rsidRPr="00261249">
        <w:rPr>
          <w:rStyle w:val="a4"/>
          <w:color w:val="333333"/>
          <w:sz w:val="28"/>
          <w:szCs w:val="28"/>
        </w:rPr>
        <w:t xml:space="preserve">азъяснены изменения в законодательстве </w:t>
      </w:r>
      <w:r w:rsidR="00D863EB">
        <w:rPr>
          <w:rStyle w:val="a4"/>
          <w:color w:val="333333"/>
          <w:sz w:val="28"/>
          <w:szCs w:val="28"/>
        </w:rPr>
        <w:t xml:space="preserve">Российской Федерации </w:t>
      </w:r>
      <w:r w:rsidR="007D7B43" w:rsidRPr="00261249">
        <w:rPr>
          <w:rStyle w:val="a4"/>
          <w:color w:val="333333"/>
          <w:sz w:val="28"/>
          <w:szCs w:val="28"/>
        </w:rPr>
        <w:t xml:space="preserve">в части ответственности </w:t>
      </w:r>
      <w:r w:rsidR="00D863EB">
        <w:rPr>
          <w:rStyle w:val="a4"/>
          <w:color w:val="333333"/>
          <w:sz w:val="28"/>
          <w:szCs w:val="28"/>
        </w:rPr>
        <w:t xml:space="preserve">депутатов муниципальных образований </w:t>
      </w:r>
      <w:r w:rsidR="007D7B43" w:rsidRPr="00261249">
        <w:rPr>
          <w:rStyle w:val="a4"/>
          <w:color w:val="333333"/>
          <w:sz w:val="28"/>
          <w:szCs w:val="28"/>
        </w:rPr>
        <w:t>органов местного самоуправления за нарушение антикоррупционных требований</w:t>
      </w:r>
    </w:p>
    <w:p w:rsidR="007D7B43" w:rsidRPr="00261249" w:rsidRDefault="00261249" w:rsidP="007D7B43">
      <w:pPr>
        <w:pStyle w:val="a3"/>
        <w:spacing w:after="173" w:afterAutospacing="0" w:line="207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</w:t>
      </w:r>
      <w:r w:rsidR="007D7B43" w:rsidRPr="00261249">
        <w:rPr>
          <w:color w:val="333333"/>
          <w:sz w:val="28"/>
          <w:szCs w:val="28"/>
        </w:rPr>
        <w:t xml:space="preserve">Федеральным законом от 26.07.2019 </w:t>
      </w:r>
      <w:r>
        <w:rPr>
          <w:color w:val="333333"/>
          <w:sz w:val="28"/>
          <w:szCs w:val="28"/>
        </w:rPr>
        <w:t>№</w:t>
      </w:r>
      <w:r w:rsidR="007D7B43" w:rsidRPr="00261249">
        <w:rPr>
          <w:color w:val="333333"/>
          <w:sz w:val="28"/>
          <w:szCs w:val="28"/>
        </w:rPr>
        <w:t xml:space="preserve"> 228-ФЗ предусмотрена возможность применения в отношении выборного должностного лица иной меры ответственности, отличной от досрочного прекращения полномочий за нарушение антикоррупционных требований.</w:t>
      </w:r>
    </w:p>
    <w:p w:rsidR="004779BB" w:rsidRDefault="00261249" w:rsidP="007D7B43">
      <w:pPr>
        <w:pStyle w:val="a3"/>
        <w:spacing w:after="173" w:afterAutospacing="0" w:line="207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</w:t>
      </w:r>
      <w:r w:rsidR="007D7B43" w:rsidRPr="00261249">
        <w:rPr>
          <w:color w:val="333333"/>
          <w:sz w:val="28"/>
          <w:szCs w:val="28"/>
        </w:rPr>
        <w:t>К случаям, когда в отношении выборного должностного лица могут быть применены иные меры ответственности, относятся, например, случаи представления недостоверных или неполных сведений о своих доходах, расходах, об имуществе и обязательствах имущественного характера</w:t>
      </w:r>
      <w:r w:rsidR="004779BB">
        <w:rPr>
          <w:color w:val="333333"/>
          <w:sz w:val="28"/>
          <w:szCs w:val="28"/>
        </w:rPr>
        <w:t>.</w:t>
      </w:r>
    </w:p>
    <w:p w:rsidR="007D7B43" w:rsidRPr="00261249" w:rsidRDefault="00261249" w:rsidP="007D7B43">
      <w:pPr>
        <w:pStyle w:val="a3"/>
        <w:spacing w:after="173" w:afterAutospacing="0" w:line="207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</w:t>
      </w:r>
      <w:r w:rsidR="007D7B43" w:rsidRPr="00261249">
        <w:rPr>
          <w:color w:val="333333"/>
          <w:sz w:val="28"/>
          <w:szCs w:val="28"/>
        </w:rPr>
        <w:t>За указанные правонарушения могут быть применены такие меры ответственности, как предупреждение, запрет исполнять полномочия на постоянной основе до прекращения срока его полномочий и др.</w:t>
      </w:r>
    </w:p>
    <w:p w:rsidR="00D863EB" w:rsidRDefault="00261249" w:rsidP="007D7B43">
      <w:pPr>
        <w:pStyle w:val="a3"/>
        <w:spacing w:after="173" w:afterAutospacing="0" w:line="207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</w:t>
      </w:r>
      <w:r w:rsidR="007D7B43" w:rsidRPr="00261249">
        <w:rPr>
          <w:color w:val="333333"/>
          <w:sz w:val="28"/>
          <w:szCs w:val="28"/>
        </w:rPr>
        <w:t>Порядок принятия решения о применении указанных мер ответственности определ</w:t>
      </w:r>
      <w:r w:rsidR="00D863EB">
        <w:rPr>
          <w:color w:val="333333"/>
          <w:sz w:val="28"/>
          <w:szCs w:val="28"/>
        </w:rPr>
        <w:t xml:space="preserve">ены Законом Республики Тыва от 16.07.2020 № 619-ЗРТ «О порядке принятия решения о применении к депутату, члену выборного органа местного самоуправления мер ответственности». </w:t>
      </w:r>
    </w:p>
    <w:p w:rsidR="00D863EB" w:rsidRDefault="00D863EB" w:rsidP="007D7B43">
      <w:pPr>
        <w:pStyle w:val="a3"/>
        <w:spacing w:after="173" w:afterAutospacing="0" w:line="207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</w:t>
      </w:r>
      <w:r w:rsidR="004779BB">
        <w:rPr>
          <w:color w:val="333333"/>
          <w:sz w:val="28"/>
          <w:szCs w:val="28"/>
        </w:rPr>
        <w:t>В</w:t>
      </w:r>
      <w:r>
        <w:rPr>
          <w:color w:val="333333"/>
          <w:sz w:val="28"/>
          <w:szCs w:val="28"/>
        </w:rPr>
        <w:t xml:space="preserve"> 2020 год</w:t>
      </w:r>
      <w:r w:rsidR="004779BB">
        <w:rPr>
          <w:color w:val="333333"/>
          <w:sz w:val="28"/>
          <w:szCs w:val="28"/>
        </w:rPr>
        <w:t>у</w:t>
      </w:r>
      <w:r>
        <w:rPr>
          <w:color w:val="333333"/>
          <w:sz w:val="28"/>
          <w:szCs w:val="28"/>
        </w:rPr>
        <w:t xml:space="preserve"> по </w:t>
      </w:r>
      <w:r w:rsidR="004779BB">
        <w:rPr>
          <w:color w:val="333333"/>
          <w:sz w:val="28"/>
          <w:szCs w:val="28"/>
        </w:rPr>
        <w:t>представлению прокуратуры Республики Тыва</w:t>
      </w:r>
      <w:r w:rsidR="00F753B5">
        <w:rPr>
          <w:color w:val="333333"/>
          <w:sz w:val="28"/>
          <w:szCs w:val="28"/>
        </w:rPr>
        <w:t xml:space="preserve"> на основании </w:t>
      </w:r>
      <w:r w:rsidR="004779BB">
        <w:rPr>
          <w:color w:val="333333"/>
          <w:sz w:val="28"/>
          <w:szCs w:val="28"/>
        </w:rPr>
        <w:t xml:space="preserve">Главы Республики Тыва в отношении </w:t>
      </w:r>
      <w:r w:rsidR="00F753B5">
        <w:rPr>
          <w:color w:val="333333"/>
          <w:sz w:val="28"/>
          <w:szCs w:val="28"/>
        </w:rPr>
        <w:t>2</w:t>
      </w:r>
      <w:r w:rsidR="00C3796B">
        <w:rPr>
          <w:color w:val="333333"/>
          <w:sz w:val="28"/>
          <w:szCs w:val="28"/>
        </w:rPr>
        <w:t xml:space="preserve"> депутатов муниципальных образований Бай-</w:t>
      </w:r>
      <w:proofErr w:type="spellStart"/>
      <w:r w:rsidR="00C3796B">
        <w:rPr>
          <w:color w:val="333333"/>
          <w:sz w:val="28"/>
          <w:szCs w:val="28"/>
        </w:rPr>
        <w:t>Тайгинского</w:t>
      </w:r>
      <w:proofErr w:type="spellEnd"/>
      <w:r w:rsidR="00C3796B">
        <w:rPr>
          <w:color w:val="333333"/>
          <w:sz w:val="28"/>
          <w:szCs w:val="28"/>
        </w:rPr>
        <w:t xml:space="preserve"> района и </w:t>
      </w:r>
      <w:r w:rsidR="00F753B5">
        <w:rPr>
          <w:color w:val="333333"/>
          <w:sz w:val="28"/>
          <w:szCs w:val="28"/>
        </w:rPr>
        <w:t xml:space="preserve">10 депутатов </w:t>
      </w:r>
      <w:proofErr w:type="spellStart"/>
      <w:r w:rsidR="00C3796B">
        <w:rPr>
          <w:color w:val="333333"/>
          <w:sz w:val="28"/>
          <w:szCs w:val="28"/>
        </w:rPr>
        <w:t>г.Ак</w:t>
      </w:r>
      <w:proofErr w:type="spellEnd"/>
      <w:r w:rsidR="00C3796B">
        <w:rPr>
          <w:color w:val="333333"/>
          <w:sz w:val="28"/>
          <w:szCs w:val="28"/>
        </w:rPr>
        <w:t xml:space="preserve">-Довурак применены меры </w:t>
      </w:r>
      <w:r w:rsidR="005442CF">
        <w:rPr>
          <w:color w:val="333333"/>
          <w:sz w:val="28"/>
          <w:szCs w:val="28"/>
        </w:rPr>
        <w:t>ответственности</w:t>
      </w:r>
      <w:r w:rsidR="001D2215">
        <w:rPr>
          <w:color w:val="333333"/>
          <w:sz w:val="28"/>
          <w:szCs w:val="28"/>
        </w:rPr>
        <w:t xml:space="preserve"> в виде предупреждения</w:t>
      </w:r>
      <w:r w:rsidR="00C3796B">
        <w:rPr>
          <w:color w:val="333333"/>
          <w:sz w:val="28"/>
          <w:szCs w:val="28"/>
        </w:rPr>
        <w:t xml:space="preserve">. </w:t>
      </w:r>
      <w:r w:rsidR="001D2215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 xml:space="preserve"> </w:t>
      </w:r>
      <w:bookmarkStart w:id="0" w:name="_GoBack"/>
      <w:bookmarkEnd w:id="0"/>
    </w:p>
    <w:p w:rsidR="00712825" w:rsidRDefault="00712825"/>
    <w:sectPr w:rsidR="00712825" w:rsidSect="007128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7B43"/>
    <w:rsid w:val="00105373"/>
    <w:rsid w:val="001D2215"/>
    <w:rsid w:val="00261249"/>
    <w:rsid w:val="0045301F"/>
    <w:rsid w:val="004779BB"/>
    <w:rsid w:val="00544217"/>
    <w:rsid w:val="005442CF"/>
    <w:rsid w:val="00645780"/>
    <w:rsid w:val="00712825"/>
    <w:rsid w:val="007D7B43"/>
    <w:rsid w:val="00C3796B"/>
    <w:rsid w:val="00D863EB"/>
    <w:rsid w:val="00DE731B"/>
    <w:rsid w:val="00E83BAF"/>
    <w:rsid w:val="00F75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E6578"/>
  <w15:docId w15:val="{7523DD9D-8990-4084-83CE-EBF6616F4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128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D7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D7B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67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User215</dc:creator>
  <cp:keywords/>
  <dc:description/>
  <cp:lastModifiedBy>Тулуш Шончалай Александровна</cp:lastModifiedBy>
  <cp:revision>13</cp:revision>
  <dcterms:created xsi:type="dcterms:W3CDTF">2020-12-25T05:22:00Z</dcterms:created>
  <dcterms:modified xsi:type="dcterms:W3CDTF">2020-12-25T07:25:00Z</dcterms:modified>
</cp:coreProperties>
</file>