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8C" w:rsidRDefault="00BE7717" w:rsidP="00F777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17</w:t>
      </w:r>
    </w:p>
    <w:p w:rsidR="00F648B9" w:rsidRPr="00F77791" w:rsidRDefault="00A10291" w:rsidP="00F777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21B19">
        <w:rPr>
          <w:rFonts w:ascii="Times New Roman" w:hAnsi="Times New Roman" w:cs="Times New Roman"/>
          <w:sz w:val="28"/>
          <w:szCs w:val="28"/>
        </w:rPr>
        <w:t>Решению хурала представителей</w:t>
      </w:r>
      <w:r w:rsidR="006A7391" w:rsidRPr="00F77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391" w:rsidRPr="00F77791" w:rsidRDefault="006A7391" w:rsidP="00F777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6A7391" w:rsidRDefault="006A7391" w:rsidP="00F777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«Монгун-Тайгинский кожуун Республики Тыва</w:t>
      </w:r>
      <w:r w:rsidR="00BA4CDA">
        <w:rPr>
          <w:rFonts w:ascii="Times New Roman" w:hAnsi="Times New Roman" w:cs="Times New Roman"/>
          <w:sz w:val="28"/>
          <w:szCs w:val="28"/>
        </w:rPr>
        <w:t>»</w:t>
      </w:r>
    </w:p>
    <w:p w:rsidR="00BA4CDA" w:rsidRDefault="002A568E" w:rsidP="00F777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</w:t>
      </w:r>
      <w:r w:rsidR="00346630">
        <w:rPr>
          <w:rFonts w:ascii="Times New Roman" w:hAnsi="Times New Roman" w:cs="Times New Roman"/>
          <w:sz w:val="28"/>
          <w:szCs w:val="28"/>
        </w:rPr>
        <w:t xml:space="preserve"> </w:t>
      </w:r>
      <w:r w:rsidR="00BA4CDA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BA4CDA" w:rsidRDefault="00BA4CDA" w:rsidP="00BA4C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муниципального района «Монгун-Тайгинский</w:t>
      </w:r>
    </w:p>
    <w:p w:rsidR="00BA4CDA" w:rsidRDefault="00BA4CDA" w:rsidP="00BA4C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 кожуун Республики Тыва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A4CDA" w:rsidRDefault="00875FC3" w:rsidP="00BA4C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BA4CDA">
        <w:rPr>
          <w:rFonts w:ascii="Times New Roman" w:hAnsi="Times New Roman" w:cs="Times New Roman"/>
          <w:sz w:val="28"/>
          <w:szCs w:val="28"/>
        </w:rPr>
        <w:t xml:space="preserve"> </w:t>
      </w:r>
      <w:r w:rsidR="004B1FC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2021-2022</w:t>
      </w:r>
      <w:r w:rsidR="00FD234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A4CDA">
        <w:rPr>
          <w:rFonts w:ascii="Times New Roman" w:hAnsi="Times New Roman" w:cs="Times New Roman"/>
          <w:sz w:val="28"/>
          <w:szCs w:val="28"/>
        </w:rPr>
        <w:t>»</w:t>
      </w:r>
    </w:p>
    <w:p w:rsidR="006A7391" w:rsidRPr="00F77791" w:rsidRDefault="00BA4CDA" w:rsidP="00A875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2A568E">
        <w:rPr>
          <w:rFonts w:ascii="Times New Roman" w:hAnsi="Times New Roman" w:cs="Times New Roman"/>
          <w:sz w:val="28"/>
          <w:szCs w:val="28"/>
        </w:rPr>
        <w:t xml:space="preserve">  </w:t>
      </w:r>
      <w:r w:rsidR="003466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A568E">
        <w:rPr>
          <w:rFonts w:ascii="Times New Roman" w:hAnsi="Times New Roman" w:cs="Times New Roman"/>
          <w:sz w:val="28"/>
          <w:szCs w:val="28"/>
        </w:rPr>
        <w:t>25.12</w:t>
      </w:r>
      <w:r w:rsidR="003466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EA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590">
        <w:rPr>
          <w:rFonts w:ascii="Times New Roman" w:hAnsi="Times New Roman" w:cs="Times New Roman"/>
          <w:sz w:val="28"/>
          <w:szCs w:val="28"/>
        </w:rPr>
        <w:t>года</w:t>
      </w:r>
      <w:bookmarkStart w:id="0" w:name="_GoBack"/>
      <w:bookmarkEnd w:id="0"/>
    </w:p>
    <w:p w:rsidR="006A7391" w:rsidRPr="00F77791" w:rsidRDefault="006A7391" w:rsidP="00F777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7391" w:rsidRPr="00F77791" w:rsidRDefault="006A7391" w:rsidP="00F777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791">
        <w:rPr>
          <w:rFonts w:ascii="Times New Roman" w:hAnsi="Times New Roman" w:cs="Times New Roman"/>
          <w:b/>
          <w:sz w:val="28"/>
          <w:szCs w:val="28"/>
        </w:rPr>
        <w:t>Порядок предоставления и расходования субсидий бюджетам поселений из иных межбюджетных трансфертов.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взаимодействия органов представительной и исполнительной власти района и сельских поселений в области реализации приоритетных  инвестиционных проектов на территории поселений муниципального района «Монгун-Тайгинский кожуун Республики Тыва» в рамках </w:t>
      </w:r>
      <w:hyperlink r:id="rId6" w:history="1">
        <w:r w:rsidRPr="00256F5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="00256F54">
        <w:rPr>
          <w:rFonts w:ascii="Times New Roman" w:hAnsi="Times New Roman" w:cs="Times New Roman"/>
          <w:sz w:val="28"/>
          <w:szCs w:val="28"/>
        </w:rPr>
        <w:t xml:space="preserve"> Республики Тыва «О региональном фонде софинансирования расходов»</w:t>
      </w:r>
      <w:r w:rsidRPr="00F77791">
        <w:rPr>
          <w:rFonts w:ascii="Times New Roman" w:hAnsi="Times New Roman" w:cs="Times New Roman"/>
          <w:sz w:val="28"/>
          <w:szCs w:val="28"/>
        </w:rPr>
        <w:t xml:space="preserve"> и устанавливает порядок распределения между поселениями Монгун-Тайгинского  района объема средств регионального фонда софинансирования расходов (далее - средства РФСР), утвержденного бюджету Монгун-Тайгинского  района на очередной финансовый год в виде субсидий из бюджета Республики Тыва.</w:t>
      </w:r>
    </w:p>
    <w:p w:rsidR="00BE0F74" w:rsidRPr="00F77791" w:rsidRDefault="00411F43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 Основные </w:t>
      </w:r>
      <w:r w:rsidR="00BE0F74" w:rsidRPr="00F77791">
        <w:rPr>
          <w:rFonts w:ascii="Times New Roman" w:hAnsi="Times New Roman" w:cs="Times New Roman"/>
          <w:sz w:val="28"/>
          <w:szCs w:val="28"/>
        </w:rPr>
        <w:t>термины и определения:</w:t>
      </w:r>
    </w:p>
    <w:p w:rsidR="00BE0F74" w:rsidRPr="00F77791" w:rsidRDefault="00411F43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1.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 инвестиционный проект (целевые программы), социально значимые вопросы развития инфраструктуры поселения - обоснование экономической целесообразности, объема и сроков осуществления капитальных и текущих вложений, в том числе необходимая проектная документация, разработанная в соответствии с законодательством Российской Федерации и утвержденными в установленном порядке стандартами (нормами и правилами), а также описание практических действий по осуществлению инвестиций;</w:t>
      </w:r>
    </w:p>
    <w:p w:rsidR="00BE0F74" w:rsidRPr="00F77791" w:rsidRDefault="00411F43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2. </w:t>
      </w:r>
      <w:r w:rsidR="00BE0F74" w:rsidRPr="00F77791">
        <w:rPr>
          <w:rFonts w:ascii="Times New Roman" w:hAnsi="Times New Roman" w:cs="Times New Roman"/>
          <w:sz w:val="28"/>
          <w:szCs w:val="28"/>
        </w:rPr>
        <w:t>согласительная комиссия - коллегиальный орган, состоящий из депутатов представительных органов района и поселений, представителей исполнительных органов района и поселений, обеспечивающих согласование представляемых поселениям иных межбюджетных трансфертов.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2"/>
      <w:bookmarkEnd w:id="1"/>
      <w:r w:rsidRPr="00F77791">
        <w:rPr>
          <w:rFonts w:ascii="Times New Roman" w:hAnsi="Times New Roman" w:cs="Times New Roman"/>
          <w:sz w:val="28"/>
          <w:szCs w:val="28"/>
        </w:rPr>
        <w:t>Иные межбюджетные трансферты из бюджета муниципального района</w:t>
      </w:r>
      <w:r w:rsidR="00411F43" w:rsidRPr="00F77791">
        <w:rPr>
          <w:rFonts w:ascii="Times New Roman" w:hAnsi="Times New Roman" w:cs="Times New Roman"/>
          <w:sz w:val="28"/>
          <w:szCs w:val="28"/>
        </w:rPr>
        <w:t xml:space="preserve"> «Монгун-Тайгинский кожуун Республики Тыва»</w:t>
      </w:r>
      <w:r w:rsidRPr="00F77791">
        <w:rPr>
          <w:rFonts w:ascii="Times New Roman" w:hAnsi="Times New Roman" w:cs="Times New Roman"/>
          <w:sz w:val="28"/>
          <w:szCs w:val="28"/>
        </w:rPr>
        <w:t xml:space="preserve"> за счет средств РФСР предоставляются поселениям района в целях расходных обязательств, возникающих при выполнении полномочий органов местного самоуправления по вопросам местного значения в соответствии с </w:t>
      </w:r>
      <w:hyperlink r:id="rId7" w:history="1">
        <w:r w:rsidRPr="00F7779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77791">
        <w:rPr>
          <w:rFonts w:ascii="Times New Roman" w:hAnsi="Times New Roman" w:cs="Times New Roman"/>
          <w:sz w:val="28"/>
          <w:szCs w:val="28"/>
        </w:rPr>
        <w:t xml:space="preserve"> </w:t>
      </w:r>
      <w:r w:rsidR="00411F43" w:rsidRPr="00F77791">
        <w:rPr>
          <w:rFonts w:ascii="Times New Roman" w:hAnsi="Times New Roman" w:cs="Times New Roman"/>
          <w:sz w:val="28"/>
          <w:szCs w:val="28"/>
        </w:rPr>
        <w:t>Республики Тыва</w:t>
      </w:r>
      <w:r w:rsidRPr="00F77791">
        <w:rPr>
          <w:rFonts w:ascii="Times New Roman" w:hAnsi="Times New Roman" w:cs="Times New Roman"/>
          <w:sz w:val="28"/>
          <w:szCs w:val="28"/>
        </w:rPr>
        <w:t xml:space="preserve"> "О региональном фонде расходов":</w:t>
      </w:r>
    </w:p>
    <w:p w:rsidR="00BE0F74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F74" w:rsidRPr="00F77791">
        <w:rPr>
          <w:rFonts w:ascii="Times New Roman" w:hAnsi="Times New Roman" w:cs="Times New Roman"/>
          <w:sz w:val="28"/>
          <w:szCs w:val="28"/>
        </w:rPr>
        <w:t>при реализации приоритетных муниципальных проектов (программ) в рамках приоритетных региональных п</w:t>
      </w:r>
      <w:r w:rsidR="00411F43" w:rsidRPr="00F77791">
        <w:rPr>
          <w:rFonts w:ascii="Times New Roman" w:hAnsi="Times New Roman" w:cs="Times New Roman"/>
          <w:sz w:val="28"/>
          <w:szCs w:val="28"/>
        </w:rPr>
        <w:t>роектов;</w:t>
      </w:r>
    </w:p>
    <w:p w:rsidR="00F21B19" w:rsidRPr="00F77791" w:rsidRDefault="00F21B19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0F74" w:rsidRPr="00F77791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F74" w:rsidRPr="00F77791">
        <w:rPr>
          <w:rFonts w:ascii="Times New Roman" w:hAnsi="Times New Roman" w:cs="Times New Roman"/>
          <w:sz w:val="28"/>
          <w:szCs w:val="28"/>
        </w:rPr>
        <w:t>при реализации инвестиционных проектов (целевых программ) муниципальных образований, предусматривающих:</w:t>
      </w:r>
    </w:p>
    <w:p w:rsidR="00BE0F74" w:rsidRPr="00F77791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F74" w:rsidRPr="00F77791">
        <w:rPr>
          <w:rFonts w:ascii="Times New Roman" w:hAnsi="Times New Roman" w:cs="Times New Roman"/>
          <w:sz w:val="28"/>
          <w:szCs w:val="28"/>
        </w:rPr>
        <w:t>бюджетные инвестиции в объекты общественной инфраструктуры муниципального значения, включая строительство и реконструкцию автомобильных дорог общего пользования, мостов и иных транспортных инженерных сооружений, а также в объекты муниципального жилищного фонда;</w:t>
      </w:r>
    </w:p>
    <w:p w:rsidR="00BE0F74" w:rsidRPr="00F77791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F74" w:rsidRPr="00F77791">
        <w:rPr>
          <w:rFonts w:ascii="Times New Roman" w:hAnsi="Times New Roman" w:cs="Times New Roman"/>
          <w:sz w:val="28"/>
          <w:szCs w:val="28"/>
        </w:rPr>
        <w:t>разработку градостроительной документации;</w:t>
      </w:r>
    </w:p>
    <w:p w:rsidR="00BE0F74" w:rsidRPr="00F77791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F74" w:rsidRPr="00F77791">
        <w:rPr>
          <w:rFonts w:ascii="Times New Roman" w:hAnsi="Times New Roman" w:cs="Times New Roman"/>
          <w:sz w:val="28"/>
          <w:szCs w:val="28"/>
        </w:rPr>
        <w:t>проведение проектно-изыскательских работ по объектам общественной инфраструктуры муниципального значения;</w:t>
      </w:r>
    </w:p>
    <w:p w:rsidR="00411F43" w:rsidRPr="00F77791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0F74" w:rsidRPr="00F77791">
        <w:rPr>
          <w:rFonts w:ascii="Times New Roman" w:hAnsi="Times New Roman" w:cs="Times New Roman"/>
          <w:sz w:val="28"/>
          <w:szCs w:val="28"/>
        </w:rPr>
        <w:t>оформление права муниципальной собственности на земельные участки под жилищное строительство, включая расходы на межевание земельных участков и их постановку на кадастровый учет.</w:t>
      </w:r>
    </w:p>
    <w:p w:rsidR="00BE0F74" w:rsidRPr="00F77791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 поселениям района предоставляются с соблюдением условий, установленных </w:t>
      </w:r>
      <w:hyperlink r:id="rId8" w:history="1">
        <w:r w:rsidR="00BE0F74" w:rsidRPr="00F7779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136</w:t>
        </w:r>
      </w:hyperlink>
      <w:r w:rsidR="00BE0F74" w:rsidRPr="00F7779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Средства РФСР поселениям района предоставляются в размере не более 75% от общего объема бюджетных ассигнований, предусмотренных в соответствующем финансовом году на реализацию соответствующего приоритетного муниципального проекта (программы) либо соответствующего инвестиционного проекта (целевой программы) муниципального образования.</w:t>
      </w:r>
    </w:p>
    <w:p w:rsidR="00411F43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Передача средств РФСР поселениям района из бюджета муниципального района</w:t>
      </w:r>
      <w:r w:rsidR="00411F43" w:rsidRPr="00F77791">
        <w:rPr>
          <w:rFonts w:ascii="Times New Roman" w:hAnsi="Times New Roman" w:cs="Times New Roman"/>
          <w:sz w:val="28"/>
          <w:szCs w:val="28"/>
        </w:rPr>
        <w:t xml:space="preserve"> «Монгун-Тайгинский кожуун Республики Тыва</w:t>
      </w:r>
      <w:r w:rsidR="00F77791">
        <w:rPr>
          <w:rFonts w:ascii="Times New Roman" w:hAnsi="Times New Roman" w:cs="Times New Roman"/>
          <w:sz w:val="28"/>
          <w:szCs w:val="28"/>
        </w:rPr>
        <w:t>»</w:t>
      </w:r>
      <w:r w:rsidRPr="00F77791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</w:t>
      </w:r>
      <w:hyperlink r:id="rId9" w:anchor="Par113" w:history="1">
        <w:r w:rsidRPr="00F7779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соглашений</w:t>
        </w:r>
      </w:hyperlink>
      <w:r w:rsidRPr="00F77791">
        <w:rPr>
          <w:rFonts w:ascii="Times New Roman" w:hAnsi="Times New Roman" w:cs="Times New Roman"/>
          <w:sz w:val="28"/>
          <w:szCs w:val="28"/>
        </w:rPr>
        <w:t>, заключаемых между органами местного самоуправления поселений и муниципал</w:t>
      </w:r>
      <w:r w:rsidR="00411F43" w:rsidRPr="00F77791">
        <w:rPr>
          <w:rFonts w:ascii="Times New Roman" w:hAnsi="Times New Roman" w:cs="Times New Roman"/>
          <w:sz w:val="28"/>
          <w:szCs w:val="28"/>
        </w:rPr>
        <w:t>ьным районом</w:t>
      </w:r>
      <w:r w:rsidRPr="00F77791">
        <w:rPr>
          <w:rFonts w:ascii="Times New Roman" w:hAnsi="Times New Roman" w:cs="Times New Roman"/>
          <w:sz w:val="28"/>
          <w:szCs w:val="28"/>
        </w:rPr>
        <w:t>.</w:t>
      </w:r>
    </w:p>
    <w:p w:rsidR="00BE0F74" w:rsidRPr="00F77791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Объем средств РФСР, направляемый на распределение между поселениями района, определяется в процентном отношении от общего объема РФСР, утвержденного </w:t>
      </w:r>
      <w:r w:rsidR="00411F43" w:rsidRPr="00F77791">
        <w:rPr>
          <w:rFonts w:ascii="Times New Roman" w:hAnsi="Times New Roman" w:cs="Times New Roman"/>
          <w:sz w:val="28"/>
          <w:szCs w:val="28"/>
        </w:rPr>
        <w:t>Монгун-Тайгинскому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 району на очередной финансовый год в размере, определенном решением согласительной комиссии, и утверждается решением </w:t>
      </w:r>
      <w:r w:rsidR="00411F43" w:rsidRPr="00F77791">
        <w:rPr>
          <w:rFonts w:ascii="Times New Roman" w:hAnsi="Times New Roman" w:cs="Times New Roman"/>
          <w:sz w:val="28"/>
          <w:szCs w:val="28"/>
        </w:rPr>
        <w:t>Хурала представителей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период.</w:t>
      </w:r>
    </w:p>
    <w:p w:rsidR="00BE0F74" w:rsidRPr="00F77791" w:rsidRDefault="00F77791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Распределение средств РФСР между поселениями района на цели, определенные </w:t>
      </w:r>
      <w:r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, осуществляется пропорционально численности постоянно проживающего населения в соответствующем муниципальном образовании (поселении) по состоянию на 1 января года, в котором осуществляется планирование, по данным территориального органа Федеральной службы государственной статистики по </w:t>
      </w:r>
      <w:r w:rsidR="00411F43" w:rsidRPr="00F77791">
        <w:rPr>
          <w:rFonts w:ascii="Times New Roman" w:hAnsi="Times New Roman" w:cs="Times New Roman"/>
          <w:sz w:val="28"/>
          <w:szCs w:val="28"/>
        </w:rPr>
        <w:t>Республике Тыва.</w:t>
      </w:r>
    </w:p>
    <w:p w:rsidR="00411F43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7"/>
      <w:bookmarkEnd w:id="2"/>
      <w:r w:rsidRPr="00F77791">
        <w:rPr>
          <w:rFonts w:ascii="Times New Roman" w:hAnsi="Times New Roman" w:cs="Times New Roman"/>
          <w:sz w:val="28"/>
          <w:szCs w:val="28"/>
        </w:rPr>
        <w:t>Распределение объема РФСР между бюджетами поселений осуществляется при формировании бюджета муниципального района на очередной финансовый год согласно следующей формуле: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Сj = ФСР / Чд x Чj,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где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Сj - размер иных межбюджетных трансфертов j-му поселению </w:t>
      </w:r>
      <w:r w:rsidRPr="00F77791">
        <w:rPr>
          <w:rFonts w:ascii="Times New Roman" w:hAnsi="Times New Roman" w:cs="Times New Roman"/>
          <w:sz w:val="28"/>
          <w:szCs w:val="28"/>
        </w:rPr>
        <w:lastRenderedPageBreak/>
        <w:t>Добрянского муниципального района;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ФСР - общий объем иных межбюджетных трансфертов, направляемый к распределению между поселениями, рассчитанный при формировании бюджета Добрянского муниципального района на очередной финансовый год;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Чд - общая численность постоянно проживающего населения Добрянского муниципального района;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Чj - численность постоянного населения в j-м поселении района.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>Распределение средств РФСР между бюджетами поселений при получении муниципальным районом</w:t>
      </w:r>
      <w:r w:rsidR="00F77791" w:rsidRPr="00F77791">
        <w:rPr>
          <w:rFonts w:ascii="Times New Roman" w:hAnsi="Times New Roman" w:cs="Times New Roman"/>
          <w:sz w:val="28"/>
          <w:szCs w:val="28"/>
        </w:rPr>
        <w:t xml:space="preserve"> «Монгун-Тайгинский кожуун Республики Тыва»</w:t>
      </w:r>
      <w:r w:rsidRPr="00F77791">
        <w:rPr>
          <w:rFonts w:ascii="Times New Roman" w:hAnsi="Times New Roman" w:cs="Times New Roman"/>
          <w:sz w:val="28"/>
          <w:szCs w:val="28"/>
        </w:rPr>
        <w:t xml:space="preserve"> дополнительных субсидий из бюджета </w:t>
      </w:r>
      <w:r w:rsidR="00F77791" w:rsidRPr="00F77791">
        <w:rPr>
          <w:rFonts w:ascii="Times New Roman" w:hAnsi="Times New Roman" w:cs="Times New Roman"/>
          <w:sz w:val="28"/>
          <w:szCs w:val="28"/>
        </w:rPr>
        <w:t xml:space="preserve">Республики Тыва </w:t>
      </w:r>
      <w:r w:rsidRPr="00F77791">
        <w:rPr>
          <w:rFonts w:ascii="Times New Roman" w:hAnsi="Times New Roman" w:cs="Times New Roman"/>
          <w:sz w:val="28"/>
          <w:szCs w:val="28"/>
        </w:rPr>
        <w:t xml:space="preserve"> в процессе его исполнения осуществляется согласно решению согласительной комиссии.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7"/>
      <w:bookmarkEnd w:id="3"/>
      <w:r w:rsidRPr="00F77791">
        <w:rPr>
          <w:rFonts w:ascii="Times New Roman" w:hAnsi="Times New Roman" w:cs="Times New Roman"/>
          <w:sz w:val="28"/>
          <w:szCs w:val="28"/>
        </w:rPr>
        <w:t xml:space="preserve">В течение финансового года допускается выделение дополнительных средств РФСР поселениям района под конкретные объекты в рамках реализации приоритетного муниципального проекта (программы) либо соответствующего инвестиционного проекта (целевой </w:t>
      </w:r>
      <w:r w:rsidR="00256F54">
        <w:rPr>
          <w:rFonts w:ascii="Times New Roman" w:hAnsi="Times New Roman" w:cs="Times New Roman"/>
          <w:sz w:val="28"/>
          <w:szCs w:val="28"/>
        </w:rPr>
        <w:t>программы) сверх распределения</w:t>
      </w:r>
      <w:r w:rsidRPr="00256F54">
        <w:rPr>
          <w:rFonts w:ascii="Times New Roman" w:hAnsi="Times New Roman" w:cs="Times New Roman"/>
          <w:sz w:val="28"/>
          <w:szCs w:val="28"/>
        </w:rPr>
        <w:t>,</w:t>
      </w:r>
      <w:r w:rsidRPr="00F77791">
        <w:rPr>
          <w:rFonts w:ascii="Times New Roman" w:hAnsi="Times New Roman" w:cs="Times New Roman"/>
          <w:sz w:val="28"/>
          <w:szCs w:val="28"/>
        </w:rPr>
        <w:t xml:space="preserve"> на основании решения согласительной комиссии.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Не использованные поселениями в отчетном финансовом году иные межбюджетные трансферты, выделенные из бюджета муниципального района в рамках средств РФСР, сохраняют свое целевое назначение и переносятся на очередной финансовый год при условии осуществления поселением заявочных процедур в исполнительные органы государственной власти </w:t>
      </w:r>
      <w:r w:rsidR="00F77791" w:rsidRPr="00F77791">
        <w:rPr>
          <w:rFonts w:ascii="Times New Roman" w:hAnsi="Times New Roman" w:cs="Times New Roman"/>
          <w:sz w:val="28"/>
          <w:szCs w:val="28"/>
        </w:rPr>
        <w:t>Республики Тыва</w:t>
      </w:r>
      <w:r w:rsidRPr="00F77791">
        <w:rPr>
          <w:rFonts w:ascii="Times New Roman" w:hAnsi="Times New Roman" w:cs="Times New Roman"/>
          <w:sz w:val="28"/>
          <w:szCs w:val="28"/>
        </w:rPr>
        <w:t xml:space="preserve"> и освоения доли средств бюджета поселения в порядке и в сроки, предусмотренные бюджетным законодательством.</w:t>
      </w:r>
    </w:p>
    <w:p w:rsidR="00BE0F74" w:rsidRPr="00F77791" w:rsidRDefault="00256F54" w:rsidP="00256F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 Перераспределение средств РФСР между поселениями муниципального района в пределах общего объема, утвержденного на очередной финансовый год, возможно только по письменному заявлению поселения об отказе от выделенных средств РФСР (в форме решения представительного органа городского или сельского поселения) с указанием причин неосвоения, решению согласительной комиссии и решению </w:t>
      </w:r>
      <w:r w:rsidR="00F77791" w:rsidRPr="00F77791">
        <w:rPr>
          <w:rFonts w:ascii="Times New Roman" w:hAnsi="Times New Roman" w:cs="Times New Roman"/>
          <w:sz w:val="28"/>
          <w:szCs w:val="28"/>
        </w:rPr>
        <w:t>Хурала представителей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77791" w:rsidRPr="00F77791">
        <w:rPr>
          <w:rFonts w:ascii="Times New Roman" w:hAnsi="Times New Roman" w:cs="Times New Roman"/>
          <w:sz w:val="28"/>
          <w:szCs w:val="28"/>
        </w:rPr>
        <w:t xml:space="preserve"> «Монгун-Тайгинский кожуун Республики Тыва»</w:t>
      </w:r>
      <w:r w:rsidR="00BE0F74" w:rsidRPr="00F77791">
        <w:rPr>
          <w:rFonts w:ascii="Times New Roman" w:hAnsi="Times New Roman" w:cs="Times New Roman"/>
          <w:sz w:val="28"/>
          <w:szCs w:val="28"/>
        </w:rPr>
        <w:t xml:space="preserve"> о перераспределении средств РФСР между поселениями.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1"/>
      <w:bookmarkEnd w:id="4"/>
      <w:r w:rsidRPr="00F77791">
        <w:rPr>
          <w:rFonts w:ascii="Times New Roman" w:hAnsi="Times New Roman" w:cs="Times New Roman"/>
          <w:sz w:val="28"/>
          <w:szCs w:val="28"/>
        </w:rPr>
        <w:t xml:space="preserve">Объем средств РФСР для каждого поселения отражается в бюджете муниципального района отдельной строкой и передается в форме иных межбюджетных трансфертов в объеме, утвержденном решением </w:t>
      </w:r>
      <w:r w:rsidR="00F77791" w:rsidRPr="00F77791">
        <w:rPr>
          <w:rFonts w:ascii="Times New Roman" w:hAnsi="Times New Roman" w:cs="Times New Roman"/>
          <w:sz w:val="28"/>
          <w:szCs w:val="28"/>
        </w:rPr>
        <w:t xml:space="preserve">Хурала представителей </w:t>
      </w:r>
      <w:r w:rsidRPr="00F77791">
        <w:rPr>
          <w:rFonts w:ascii="Times New Roman" w:hAnsi="Times New Roman" w:cs="Times New Roman"/>
          <w:sz w:val="28"/>
          <w:szCs w:val="28"/>
        </w:rPr>
        <w:t xml:space="preserve"> о бюджете муниципального района</w:t>
      </w:r>
      <w:r w:rsidR="00F77791" w:rsidRPr="00F77791">
        <w:rPr>
          <w:rFonts w:ascii="Times New Roman" w:hAnsi="Times New Roman" w:cs="Times New Roman"/>
          <w:sz w:val="28"/>
          <w:szCs w:val="28"/>
        </w:rPr>
        <w:t xml:space="preserve"> «Монгун-тайгинский кожуун Республики Тыва</w:t>
      </w:r>
      <w:r w:rsidRPr="00F7779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Передача средств иных межбюджетных трансфертов осуществляется в соответствии с бюджетным законодательством Российской Федерации, </w:t>
      </w:r>
      <w:r w:rsidR="00F77791" w:rsidRPr="00F77791">
        <w:rPr>
          <w:rFonts w:ascii="Times New Roman" w:hAnsi="Times New Roman" w:cs="Times New Roman"/>
          <w:sz w:val="28"/>
          <w:szCs w:val="28"/>
        </w:rPr>
        <w:t>Республики Тыва и муниципального района «Монгун-тайгинский кожуун Республики Тыва»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791">
        <w:rPr>
          <w:rFonts w:ascii="Times New Roman" w:hAnsi="Times New Roman" w:cs="Times New Roman"/>
          <w:sz w:val="28"/>
          <w:szCs w:val="28"/>
        </w:rPr>
        <w:t xml:space="preserve">Перечисление средств РФСР на единый счет бюджета поселения из бюджета района осуществляется в течение пяти рабочих дней с момента поступления субсидий из бюджета </w:t>
      </w:r>
      <w:r w:rsidR="00F77791" w:rsidRPr="00F77791">
        <w:rPr>
          <w:rFonts w:ascii="Times New Roman" w:hAnsi="Times New Roman" w:cs="Times New Roman"/>
          <w:sz w:val="28"/>
          <w:szCs w:val="28"/>
        </w:rPr>
        <w:t>Республики Тыва</w:t>
      </w:r>
      <w:r w:rsidRPr="00F77791">
        <w:rPr>
          <w:rFonts w:ascii="Times New Roman" w:hAnsi="Times New Roman" w:cs="Times New Roman"/>
          <w:sz w:val="28"/>
          <w:szCs w:val="28"/>
        </w:rPr>
        <w:t xml:space="preserve"> на единый счет </w:t>
      </w:r>
      <w:r w:rsidRPr="00F77791">
        <w:rPr>
          <w:rFonts w:ascii="Times New Roman" w:hAnsi="Times New Roman" w:cs="Times New Roman"/>
          <w:sz w:val="28"/>
          <w:szCs w:val="28"/>
        </w:rPr>
        <w:lastRenderedPageBreak/>
        <w:t>бюджета муниципального района.</w:t>
      </w: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0F74" w:rsidRPr="00F77791" w:rsidRDefault="00BE0F74" w:rsidP="00F77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E0F74" w:rsidRPr="00F77791" w:rsidSect="007A3971">
      <w:pgSz w:w="11906" w:h="16838"/>
      <w:pgMar w:top="1134" w:right="850" w:bottom="1134" w:left="1701" w:header="567" w:footer="708" w:gutter="0"/>
      <w:pgNumType w:start="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5C6" w:rsidRDefault="004C05C6" w:rsidP="007A3971">
      <w:pPr>
        <w:spacing w:after="0" w:line="240" w:lineRule="auto"/>
      </w:pPr>
      <w:r>
        <w:separator/>
      </w:r>
    </w:p>
  </w:endnote>
  <w:endnote w:type="continuationSeparator" w:id="1">
    <w:p w:rsidR="004C05C6" w:rsidRDefault="004C05C6" w:rsidP="007A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5C6" w:rsidRDefault="004C05C6" w:rsidP="007A3971">
      <w:pPr>
        <w:spacing w:after="0" w:line="240" w:lineRule="auto"/>
      </w:pPr>
      <w:r>
        <w:separator/>
      </w:r>
    </w:p>
  </w:footnote>
  <w:footnote w:type="continuationSeparator" w:id="1">
    <w:p w:rsidR="004C05C6" w:rsidRDefault="004C05C6" w:rsidP="007A39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7391"/>
    <w:rsid w:val="00051047"/>
    <w:rsid w:val="000946EA"/>
    <w:rsid w:val="000C5765"/>
    <w:rsid w:val="0018550B"/>
    <w:rsid w:val="00195855"/>
    <w:rsid w:val="00196E36"/>
    <w:rsid w:val="001D5E8D"/>
    <w:rsid w:val="00256F54"/>
    <w:rsid w:val="002A568E"/>
    <w:rsid w:val="002C02FA"/>
    <w:rsid w:val="002E71C5"/>
    <w:rsid w:val="003248E0"/>
    <w:rsid w:val="003428DC"/>
    <w:rsid w:val="00346630"/>
    <w:rsid w:val="00385EA0"/>
    <w:rsid w:val="003F357E"/>
    <w:rsid w:val="00411F43"/>
    <w:rsid w:val="00420832"/>
    <w:rsid w:val="00441B03"/>
    <w:rsid w:val="004B1FC9"/>
    <w:rsid w:val="004C05C6"/>
    <w:rsid w:val="005B0BB3"/>
    <w:rsid w:val="00635CBA"/>
    <w:rsid w:val="006A7391"/>
    <w:rsid w:val="006C6648"/>
    <w:rsid w:val="007A3971"/>
    <w:rsid w:val="00875FC3"/>
    <w:rsid w:val="008D4E9E"/>
    <w:rsid w:val="008F3A13"/>
    <w:rsid w:val="008F5864"/>
    <w:rsid w:val="00A0585C"/>
    <w:rsid w:val="00A10291"/>
    <w:rsid w:val="00A84887"/>
    <w:rsid w:val="00A87590"/>
    <w:rsid w:val="00AE675F"/>
    <w:rsid w:val="00B058C8"/>
    <w:rsid w:val="00B4570C"/>
    <w:rsid w:val="00BA4CDA"/>
    <w:rsid w:val="00BE0F74"/>
    <w:rsid w:val="00BE7717"/>
    <w:rsid w:val="00DB1878"/>
    <w:rsid w:val="00E468D0"/>
    <w:rsid w:val="00E76229"/>
    <w:rsid w:val="00E903A0"/>
    <w:rsid w:val="00EA668C"/>
    <w:rsid w:val="00ED7C7D"/>
    <w:rsid w:val="00F21B19"/>
    <w:rsid w:val="00F77791"/>
    <w:rsid w:val="00FD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A7391"/>
  </w:style>
  <w:style w:type="character" w:styleId="a4">
    <w:name w:val="Hyperlink"/>
    <w:basedOn w:val="a0"/>
    <w:uiPriority w:val="99"/>
    <w:semiHidden/>
    <w:unhideWhenUsed/>
    <w:rsid w:val="00BE0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A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3971"/>
  </w:style>
  <w:style w:type="paragraph" w:styleId="a7">
    <w:name w:val="footer"/>
    <w:basedOn w:val="a"/>
    <w:link w:val="a8"/>
    <w:uiPriority w:val="99"/>
    <w:semiHidden/>
    <w:unhideWhenUsed/>
    <w:rsid w:val="007A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3971"/>
  </w:style>
  <w:style w:type="paragraph" w:styleId="a9">
    <w:name w:val="Balloon Text"/>
    <w:basedOn w:val="a"/>
    <w:link w:val="aa"/>
    <w:uiPriority w:val="99"/>
    <w:semiHidden/>
    <w:unhideWhenUsed/>
    <w:rsid w:val="004B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A7391"/>
  </w:style>
  <w:style w:type="character" w:styleId="a4">
    <w:name w:val="Hyperlink"/>
    <w:basedOn w:val="a0"/>
    <w:uiPriority w:val="99"/>
    <w:semiHidden/>
    <w:unhideWhenUsed/>
    <w:rsid w:val="00BE0F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2CAB51E2B310691155E0BFDD82702F2F4B0B9C675A7CEC0B7DBC190AD2BAA78158F92F53A2fAG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2CAB51E2B310691155FEB2CBEE2D2426435497635D74BD5122E7445DDBB0F0ACf6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2CAB51E2B310691155FEB2CBEE2D2426435497635D74BD5122E7445DDBB0F0ACf6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file:///C:\Users\&#1055;&#1086;&#1079;&#1080;&#1090;&#1088;&#1086;&#1085;&#1080;&#1082;&#1072;\Downloads\&#1055;&#1086;&#1088;&#1103;&#1076;&#1086;&#1082;%20&#1087;&#1088;&#1077;&#1076;&#1086;&#1089;&#1090;&#1072;&#1074;&#1083;&#1077;&#1085;&#1080;&#1103;%20&#1052;&#1041;&#1058;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Позитроника</dc:creator>
  <cp:lastModifiedBy>Орлан-ооловна</cp:lastModifiedBy>
  <cp:revision>24</cp:revision>
  <cp:lastPrinted>2018-11-20T05:22:00Z</cp:lastPrinted>
  <dcterms:created xsi:type="dcterms:W3CDTF">2013-11-23T14:36:00Z</dcterms:created>
  <dcterms:modified xsi:type="dcterms:W3CDTF">2019-12-16T10:12:00Z</dcterms:modified>
</cp:coreProperties>
</file>