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93" w:type="dxa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3880"/>
        <w:gridCol w:w="1741"/>
        <w:gridCol w:w="3672"/>
      </w:tblGrid>
      <w:tr w:rsidR="004439DC" w:rsidRPr="00355D34" w:rsidTr="004439DC">
        <w:trPr>
          <w:trHeight w:val="1080"/>
        </w:trPr>
        <w:tc>
          <w:tcPr>
            <w:tcW w:w="388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4439DC" w:rsidRPr="002B39C5" w:rsidRDefault="004439DC" w:rsidP="00C62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9C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4439DC" w:rsidRPr="002B39C5" w:rsidRDefault="004439DC" w:rsidP="00C62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9C5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  <w:p w:rsidR="004439DC" w:rsidRDefault="004439DC" w:rsidP="00C62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9C5">
              <w:rPr>
                <w:rFonts w:ascii="Times New Roman" w:hAnsi="Times New Roman"/>
                <w:sz w:val="24"/>
                <w:szCs w:val="24"/>
              </w:rPr>
              <w:t xml:space="preserve">  «МОНГУН-ТАЙГИНСКИЙ К</w:t>
            </w:r>
            <w:r w:rsidRPr="002B39C5">
              <w:rPr>
                <w:rFonts w:ascii="Times New Roman" w:hAnsi="Times New Roman"/>
                <w:sz w:val="24"/>
                <w:szCs w:val="24"/>
              </w:rPr>
              <w:t>О</w:t>
            </w:r>
            <w:r w:rsidRPr="002B39C5">
              <w:rPr>
                <w:rFonts w:ascii="Times New Roman" w:hAnsi="Times New Roman"/>
                <w:sz w:val="24"/>
                <w:szCs w:val="24"/>
              </w:rPr>
              <w:t>ЖУУН РЕСПУБЛИКИ ТЫВА»</w:t>
            </w:r>
          </w:p>
          <w:p w:rsidR="004439DC" w:rsidRPr="00316419" w:rsidRDefault="004439DC" w:rsidP="00C621E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4439DC" w:rsidRPr="002B39C5" w:rsidRDefault="004439DC" w:rsidP="00C62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-158115</wp:posOffset>
                  </wp:positionV>
                  <wp:extent cx="762000" cy="945515"/>
                  <wp:effectExtent l="0" t="0" r="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45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7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4439DC" w:rsidRPr="002B39C5" w:rsidRDefault="004439DC" w:rsidP="00C62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9C5">
              <w:rPr>
                <w:rFonts w:ascii="Times New Roman" w:hAnsi="Times New Roman"/>
                <w:sz w:val="24"/>
                <w:szCs w:val="24"/>
              </w:rPr>
              <w:t xml:space="preserve"> «ТЫВА РЕСПУБЛИКАНЫН</w:t>
            </w:r>
          </w:p>
          <w:p w:rsidR="004439DC" w:rsidRPr="002B39C5" w:rsidRDefault="004439DC" w:rsidP="00C62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9C5">
              <w:rPr>
                <w:rFonts w:ascii="Times New Roman" w:hAnsi="Times New Roman"/>
                <w:sz w:val="24"/>
                <w:szCs w:val="24"/>
              </w:rPr>
              <w:t>МОНГУН-ТАЙГА КОЖУУНУ»</w:t>
            </w:r>
          </w:p>
          <w:p w:rsidR="004439DC" w:rsidRPr="002B39C5" w:rsidRDefault="004439DC" w:rsidP="00C62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9C5">
              <w:rPr>
                <w:rFonts w:ascii="Times New Roman" w:hAnsi="Times New Roman"/>
                <w:sz w:val="24"/>
                <w:szCs w:val="24"/>
              </w:rPr>
              <w:t xml:space="preserve">МУНИЦИПАЛДЫГ </w:t>
            </w:r>
          </w:p>
          <w:p w:rsidR="004439DC" w:rsidRPr="002B39C5" w:rsidRDefault="004439DC" w:rsidP="00C62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9C5">
              <w:rPr>
                <w:rFonts w:ascii="Times New Roman" w:hAnsi="Times New Roman"/>
                <w:sz w:val="24"/>
                <w:szCs w:val="24"/>
              </w:rPr>
              <w:t>РАЙОННУН ЧАГЫРГАЗЫ</w:t>
            </w:r>
          </w:p>
        </w:tc>
      </w:tr>
    </w:tbl>
    <w:p w:rsidR="002C42C2" w:rsidRPr="00400153" w:rsidRDefault="009B27F8" w:rsidP="00E200B4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400153">
        <w:rPr>
          <w:rFonts w:ascii="Times New Roman" w:hAnsi="Times New Roman"/>
          <w:noProof/>
          <w:sz w:val="28"/>
          <w:szCs w:val="28"/>
          <w:lang w:eastAsia="ru-RU"/>
        </w:rPr>
        <w:t>ПОСТАНОВЛЕНИЕ</w:t>
      </w:r>
    </w:p>
    <w:p w:rsidR="00E200B4" w:rsidRPr="00400153" w:rsidRDefault="009B27F8" w:rsidP="00E200B4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400153">
        <w:rPr>
          <w:rFonts w:ascii="Times New Roman" w:hAnsi="Times New Roman"/>
          <w:noProof/>
          <w:sz w:val="28"/>
          <w:szCs w:val="28"/>
          <w:lang w:eastAsia="ru-RU"/>
        </w:rPr>
        <w:t>администрации муниципального района</w:t>
      </w:r>
    </w:p>
    <w:p w:rsidR="009B27F8" w:rsidRPr="00400153" w:rsidRDefault="009B27F8" w:rsidP="001F4DCE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400153">
        <w:rPr>
          <w:rFonts w:ascii="Times New Roman" w:hAnsi="Times New Roman"/>
          <w:noProof/>
          <w:sz w:val="28"/>
          <w:szCs w:val="28"/>
          <w:lang w:eastAsia="ru-RU"/>
        </w:rPr>
        <w:t xml:space="preserve"> «</w:t>
      </w:r>
      <w:r w:rsidR="00553D67" w:rsidRPr="00400153">
        <w:rPr>
          <w:rFonts w:ascii="Times New Roman" w:hAnsi="Times New Roman"/>
          <w:noProof/>
          <w:sz w:val="28"/>
          <w:szCs w:val="28"/>
          <w:lang w:eastAsia="ru-RU"/>
        </w:rPr>
        <w:t>Монгун-Тайгинский кожуун Республики Тыва</w:t>
      </w:r>
      <w:r w:rsidRPr="00400153">
        <w:rPr>
          <w:rFonts w:ascii="Times New Roman" w:hAnsi="Times New Roman"/>
          <w:noProof/>
          <w:sz w:val="28"/>
          <w:szCs w:val="28"/>
          <w:lang w:eastAsia="ru-RU"/>
        </w:rPr>
        <w:t>»</w:t>
      </w:r>
    </w:p>
    <w:p w:rsidR="002C42C2" w:rsidRPr="00400153" w:rsidRDefault="00577DD2" w:rsidP="00E200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07</w:t>
      </w:r>
      <w:r w:rsidR="001E2079" w:rsidRPr="00400153">
        <w:rPr>
          <w:rFonts w:ascii="Times New Roman" w:hAnsi="Times New Roman"/>
          <w:sz w:val="28"/>
          <w:szCs w:val="28"/>
        </w:rPr>
        <w:t xml:space="preserve"> </w:t>
      </w:r>
      <w:r w:rsidR="00E200B4" w:rsidRPr="0040015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="00E200B4" w:rsidRPr="00400153">
        <w:rPr>
          <w:rFonts w:ascii="Times New Roman" w:hAnsi="Times New Roman"/>
          <w:sz w:val="28"/>
          <w:szCs w:val="28"/>
        </w:rPr>
        <w:t>2021 г.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402</w:t>
      </w:r>
    </w:p>
    <w:p w:rsidR="001C449E" w:rsidRPr="00400153" w:rsidRDefault="00400153" w:rsidP="001C44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угур-Аксы</w:t>
      </w:r>
      <w:proofErr w:type="spellEnd"/>
    </w:p>
    <w:p w:rsidR="00DB194C" w:rsidRPr="00400153" w:rsidRDefault="00DB194C" w:rsidP="004001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699C" w:rsidRPr="00400153" w:rsidRDefault="00BF22A6" w:rsidP="001C44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0153">
        <w:rPr>
          <w:rFonts w:ascii="Times New Roman" w:hAnsi="Times New Roman"/>
          <w:b/>
          <w:sz w:val="28"/>
          <w:szCs w:val="28"/>
        </w:rPr>
        <w:t>О внесении изменени</w:t>
      </w:r>
      <w:r w:rsidR="007C656A" w:rsidRPr="00400153">
        <w:rPr>
          <w:rFonts w:ascii="Times New Roman" w:hAnsi="Times New Roman"/>
          <w:b/>
          <w:sz w:val="28"/>
          <w:szCs w:val="28"/>
        </w:rPr>
        <w:t>й</w:t>
      </w:r>
      <w:r w:rsidR="00E200B4" w:rsidRPr="00400153">
        <w:rPr>
          <w:rFonts w:ascii="Times New Roman" w:hAnsi="Times New Roman"/>
          <w:b/>
          <w:sz w:val="28"/>
          <w:szCs w:val="28"/>
        </w:rPr>
        <w:t xml:space="preserve"> </w:t>
      </w:r>
      <w:r w:rsidR="007C656A" w:rsidRPr="00400153">
        <w:rPr>
          <w:rFonts w:ascii="Times New Roman" w:hAnsi="Times New Roman"/>
          <w:b/>
          <w:sz w:val="28"/>
          <w:szCs w:val="28"/>
        </w:rPr>
        <w:t xml:space="preserve">в </w:t>
      </w:r>
      <w:r w:rsidR="005A0C36" w:rsidRPr="00400153">
        <w:rPr>
          <w:rFonts w:ascii="Times New Roman" w:hAnsi="Times New Roman"/>
          <w:b/>
          <w:sz w:val="28"/>
          <w:szCs w:val="28"/>
        </w:rPr>
        <w:t>Положение о системе</w:t>
      </w:r>
    </w:p>
    <w:p w:rsidR="001C449E" w:rsidRPr="00400153" w:rsidRDefault="005A0C36" w:rsidP="001C44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0153">
        <w:rPr>
          <w:rFonts w:ascii="Times New Roman" w:hAnsi="Times New Roman"/>
          <w:b/>
          <w:sz w:val="28"/>
          <w:szCs w:val="28"/>
        </w:rPr>
        <w:t xml:space="preserve">оплаты труда работников </w:t>
      </w:r>
    </w:p>
    <w:p w:rsidR="006D5608" w:rsidRPr="00400153" w:rsidRDefault="005A0C36" w:rsidP="001C44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0153">
        <w:rPr>
          <w:rFonts w:ascii="Times New Roman" w:hAnsi="Times New Roman"/>
          <w:b/>
          <w:sz w:val="28"/>
          <w:szCs w:val="28"/>
        </w:rPr>
        <w:t xml:space="preserve">образовательных </w:t>
      </w:r>
      <w:r w:rsidR="00043FA9" w:rsidRPr="00400153">
        <w:rPr>
          <w:rFonts w:ascii="Times New Roman" w:hAnsi="Times New Roman"/>
          <w:b/>
          <w:sz w:val="28"/>
          <w:szCs w:val="28"/>
        </w:rPr>
        <w:t>учреждений муниципального района</w:t>
      </w:r>
      <w:r w:rsidRPr="00400153">
        <w:rPr>
          <w:rFonts w:ascii="Times New Roman" w:hAnsi="Times New Roman"/>
          <w:b/>
          <w:sz w:val="28"/>
          <w:szCs w:val="28"/>
        </w:rPr>
        <w:t xml:space="preserve"> </w:t>
      </w:r>
    </w:p>
    <w:p w:rsidR="005A0C36" w:rsidRPr="00400153" w:rsidRDefault="00043FA9" w:rsidP="001C44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0153">
        <w:rPr>
          <w:rFonts w:ascii="Times New Roman" w:hAnsi="Times New Roman"/>
          <w:b/>
          <w:sz w:val="28"/>
          <w:szCs w:val="28"/>
        </w:rPr>
        <w:t xml:space="preserve">«Монгун-Тайгинский кожуун </w:t>
      </w:r>
      <w:r w:rsidR="005A0C36" w:rsidRPr="00400153">
        <w:rPr>
          <w:rFonts w:ascii="Times New Roman" w:hAnsi="Times New Roman"/>
          <w:b/>
          <w:sz w:val="28"/>
          <w:szCs w:val="28"/>
        </w:rPr>
        <w:t>Республики Тыва</w:t>
      </w:r>
      <w:r w:rsidRPr="00400153">
        <w:rPr>
          <w:rFonts w:ascii="Times New Roman" w:hAnsi="Times New Roman"/>
          <w:b/>
          <w:sz w:val="28"/>
          <w:szCs w:val="28"/>
        </w:rPr>
        <w:t>»</w:t>
      </w:r>
    </w:p>
    <w:p w:rsidR="001C449E" w:rsidRPr="00400153" w:rsidRDefault="001C449E" w:rsidP="00577D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15A9" w:rsidRPr="00400153" w:rsidRDefault="00577DD2" w:rsidP="001C449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930DAF" w:rsidRPr="00400153">
        <w:rPr>
          <w:rFonts w:ascii="Times New Roman" w:hAnsi="Times New Roman"/>
          <w:sz w:val="28"/>
          <w:szCs w:val="28"/>
        </w:rPr>
        <w:t>дминистрация муниципального района</w:t>
      </w:r>
      <w:r w:rsidR="00AE15A9" w:rsidRPr="00400153">
        <w:rPr>
          <w:rFonts w:ascii="Times New Roman" w:hAnsi="Times New Roman"/>
          <w:sz w:val="28"/>
          <w:szCs w:val="28"/>
        </w:rPr>
        <w:t xml:space="preserve"> </w:t>
      </w:r>
      <w:r w:rsidR="00316A0C" w:rsidRPr="00400153">
        <w:rPr>
          <w:rFonts w:ascii="Times New Roman" w:hAnsi="Times New Roman"/>
          <w:sz w:val="28"/>
          <w:szCs w:val="28"/>
        </w:rPr>
        <w:t>«</w:t>
      </w:r>
      <w:proofErr w:type="spellStart"/>
      <w:r w:rsidR="00316A0C" w:rsidRPr="00400153">
        <w:rPr>
          <w:rFonts w:ascii="Times New Roman" w:hAnsi="Times New Roman"/>
          <w:sz w:val="28"/>
          <w:szCs w:val="28"/>
        </w:rPr>
        <w:t>Монгун-Тайгиснкий</w:t>
      </w:r>
      <w:proofErr w:type="spellEnd"/>
      <w:r w:rsidR="00316A0C" w:rsidRPr="00400153">
        <w:rPr>
          <w:rFonts w:ascii="Times New Roman" w:hAnsi="Times New Roman"/>
          <w:sz w:val="28"/>
          <w:szCs w:val="28"/>
        </w:rPr>
        <w:t xml:space="preserve"> кожуун Ре</w:t>
      </w:r>
      <w:r w:rsidR="00316A0C" w:rsidRPr="00400153">
        <w:rPr>
          <w:rFonts w:ascii="Times New Roman" w:hAnsi="Times New Roman"/>
          <w:sz w:val="28"/>
          <w:szCs w:val="28"/>
        </w:rPr>
        <w:t>с</w:t>
      </w:r>
      <w:r w:rsidR="00316A0C" w:rsidRPr="00400153">
        <w:rPr>
          <w:rFonts w:ascii="Times New Roman" w:hAnsi="Times New Roman"/>
          <w:sz w:val="28"/>
          <w:szCs w:val="28"/>
        </w:rPr>
        <w:t xml:space="preserve">публики Тыва» </w:t>
      </w:r>
      <w:r w:rsidR="00D92A40" w:rsidRPr="00400153">
        <w:rPr>
          <w:rFonts w:ascii="Times New Roman" w:hAnsi="Times New Roman"/>
          <w:sz w:val="28"/>
          <w:szCs w:val="28"/>
        </w:rPr>
        <w:t>ПОСТАНОВЛЯЕТ</w:t>
      </w:r>
      <w:r w:rsidR="00AE15A9" w:rsidRPr="00400153">
        <w:rPr>
          <w:rFonts w:ascii="Times New Roman" w:hAnsi="Times New Roman"/>
          <w:sz w:val="28"/>
          <w:szCs w:val="28"/>
        </w:rPr>
        <w:t>:</w:t>
      </w:r>
    </w:p>
    <w:p w:rsidR="001C449E" w:rsidRPr="00400153" w:rsidRDefault="001C449E" w:rsidP="001C449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656A" w:rsidRPr="00400153" w:rsidRDefault="001C449E" w:rsidP="00930D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00153">
        <w:rPr>
          <w:rFonts w:ascii="Times New Roman" w:hAnsi="Times New Roman"/>
          <w:sz w:val="28"/>
          <w:szCs w:val="28"/>
        </w:rPr>
        <w:t xml:space="preserve">1. </w:t>
      </w:r>
      <w:r w:rsidR="00BF22A6" w:rsidRPr="00400153">
        <w:rPr>
          <w:rFonts w:ascii="Times New Roman" w:hAnsi="Times New Roman"/>
          <w:sz w:val="28"/>
          <w:szCs w:val="28"/>
        </w:rPr>
        <w:t xml:space="preserve">Внести </w:t>
      </w:r>
      <w:r w:rsidR="005F7F4E" w:rsidRPr="00400153">
        <w:rPr>
          <w:rFonts w:ascii="Times New Roman" w:hAnsi="Times New Roman"/>
          <w:sz w:val="28"/>
          <w:szCs w:val="28"/>
        </w:rPr>
        <w:t>в</w:t>
      </w:r>
      <w:r w:rsidR="00930DAF" w:rsidRPr="00400153">
        <w:rPr>
          <w:rFonts w:ascii="Times New Roman" w:hAnsi="Times New Roman"/>
          <w:sz w:val="28"/>
          <w:szCs w:val="28"/>
        </w:rPr>
        <w:t xml:space="preserve"> </w:t>
      </w:r>
      <w:r w:rsidR="005A0C36" w:rsidRPr="00400153">
        <w:rPr>
          <w:rFonts w:ascii="Times New Roman" w:hAnsi="Times New Roman"/>
          <w:sz w:val="28"/>
          <w:szCs w:val="28"/>
        </w:rPr>
        <w:t xml:space="preserve">Положение о системе оплаты труда работников образовательных </w:t>
      </w:r>
      <w:r w:rsidR="00930DAF" w:rsidRPr="00400153">
        <w:rPr>
          <w:rFonts w:ascii="Times New Roman" w:hAnsi="Times New Roman"/>
          <w:sz w:val="28"/>
          <w:szCs w:val="28"/>
        </w:rPr>
        <w:t>учр</w:t>
      </w:r>
      <w:r w:rsidR="00930DAF" w:rsidRPr="00400153">
        <w:rPr>
          <w:rFonts w:ascii="Times New Roman" w:hAnsi="Times New Roman"/>
          <w:sz w:val="28"/>
          <w:szCs w:val="28"/>
        </w:rPr>
        <w:t>е</w:t>
      </w:r>
      <w:r w:rsidR="00930DAF" w:rsidRPr="00400153">
        <w:rPr>
          <w:rFonts w:ascii="Times New Roman" w:hAnsi="Times New Roman"/>
          <w:sz w:val="28"/>
          <w:szCs w:val="28"/>
        </w:rPr>
        <w:t>ждений муниципального района «Монгун-Тайгинский кожуун Республики Тыва»</w:t>
      </w:r>
      <w:r w:rsidR="00B05546" w:rsidRPr="00400153">
        <w:rPr>
          <w:rFonts w:ascii="Times New Roman" w:hAnsi="Times New Roman"/>
          <w:sz w:val="28"/>
          <w:szCs w:val="28"/>
        </w:rPr>
        <w:t xml:space="preserve"> (далее – Положение)</w:t>
      </w:r>
      <w:r w:rsidR="007C656A" w:rsidRPr="00400153">
        <w:rPr>
          <w:rFonts w:ascii="Times New Roman" w:hAnsi="Times New Roman"/>
          <w:sz w:val="28"/>
          <w:szCs w:val="28"/>
        </w:rPr>
        <w:t>, утвержденн</w:t>
      </w:r>
      <w:r w:rsidR="00562225" w:rsidRPr="00400153">
        <w:rPr>
          <w:rFonts w:ascii="Times New Roman" w:hAnsi="Times New Roman"/>
          <w:sz w:val="28"/>
          <w:szCs w:val="28"/>
        </w:rPr>
        <w:t>о</w:t>
      </w:r>
      <w:r w:rsidR="005A0C36" w:rsidRPr="00400153">
        <w:rPr>
          <w:rFonts w:ascii="Times New Roman" w:hAnsi="Times New Roman"/>
          <w:sz w:val="28"/>
          <w:szCs w:val="28"/>
        </w:rPr>
        <w:t>е</w:t>
      </w:r>
      <w:r w:rsidR="007C656A" w:rsidRPr="00400153">
        <w:rPr>
          <w:rFonts w:ascii="Times New Roman" w:hAnsi="Times New Roman"/>
          <w:sz w:val="28"/>
          <w:szCs w:val="28"/>
        </w:rPr>
        <w:t xml:space="preserve"> постановлением </w:t>
      </w:r>
      <w:r w:rsidR="00930DAF" w:rsidRPr="00400153">
        <w:rPr>
          <w:rFonts w:ascii="Times New Roman" w:hAnsi="Times New Roman"/>
          <w:sz w:val="28"/>
          <w:szCs w:val="28"/>
        </w:rPr>
        <w:t>Администрации муниципал</w:t>
      </w:r>
      <w:r w:rsidR="00930DAF" w:rsidRPr="00400153">
        <w:rPr>
          <w:rFonts w:ascii="Times New Roman" w:hAnsi="Times New Roman"/>
          <w:sz w:val="28"/>
          <w:szCs w:val="28"/>
        </w:rPr>
        <w:t>ь</w:t>
      </w:r>
      <w:r w:rsidR="00930DAF" w:rsidRPr="00400153">
        <w:rPr>
          <w:rFonts w:ascii="Times New Roman" w:hAnsi="Times New Roman"/>
          <w:sz w:val="28"/>
          <w:szCs w:val="28"/>
        </w:rPr>
        <w:t xml:space="preserve">ного района «Монгун-Тайгинский кожуун Республики Тыва» от 29 </w:t>
      </w:r>
      <w:r w:rsidR="005A0C36" w:rsidRPr="00400153">
        <w:rPr>
          <w:rFonts w:ascii="Times New Roman" w:hAnsi="Times New Roman"/>
          <w:sz w:val="28"/>
          <w:szCs w:val="28"/>
        </w:rPr>
        <w:t>сент</w:t>
      </w:r>
      <w:r w:rsidR="00562225" w:rsidRPr="00400153">
        <w:rPr>
          <w:rFonts w:ascii="Times New Roman" w:hAnsi="Times New Roman"/>
          <w:sz w:val="28"/>
          <w:szCs w:val="28"/>
        </w:rPr>
        <w:t>ября 202</w:t>
      </w:r>
      <w:r w:rsidR="005A0C36" w:rsidRPr="00400153">
        <w:rPr>
          <w:rFonts w:ascii="Times New Roman" w:hAnsi="Times New Roman"/>
          <w:sz w:val="28"/>
          <w:szCs w:val="28"/>
        </w:rPr>
        <w:t>1</w:t>
      </w:r>
      <w:r w:rsidR="00562225" w:rsidRPr="00400153">
        <w:rPr>
          <w:rFonts w:ascii="Times New Roman" w:hAnsi="Times New Roman"/>
          <w:sz w:val="28"/>
          <w:szCs w:val="28"/>
        </w:rPr>
        <w:t xml:space="preserve"> г. № </w:t>
      </w:r>
      <w:r w:rsidR="00930DAF" w:rsidRPr="00400153">
        <w:rPr>
          <w:rFonts w:ascii="Times New Roman" w:hAnsi="Times New Roman"/>
          <w:sz w:val="28"/>
          <w:szCs w:val="28"/>
        </w:rPr>
        <w:t>319</w:t>
      </w:r>
      <w:r w:rsidR="005A0C36" w:rsidRPr="00400153">
        <w:rPr>
          <w:rFonts w:ascii="Times New Roman" w:hAnsi="Times New Roman"/>
          <w:sz w:val="28"/>
          <w:szCs w:val="28"/>
        </w:rPr>
        <w:t>,</w:t>
      </w:r>
      <w:r w:rsidR="00562225" w:rsidRPr="00400153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5A0C36" w:rsidRPr="00400153" w:rsidRDefault="0018428B" w:rsidP="001C449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00153">
        <w:rPr>
          <w:rFonts w:ascii="Times New Roman" w:hAnsi="Times New Roman"/>
          <w:sz w:val="28"/>
          <w:szCs w:val="28"/>
        </w:rPr>
        <w:t>1</w:t>
      </w:r>
      <w:r w:rsidR="001C449E" w:rsidRPr="00400153">
        <w:rPr>
          <w:rFonts w:ascii="Times New Roman" w:hAnsi="Times New Roman"/>
          <w:sz w:val="28"/>
          <w:szCs w:val="28"/>
        </w:rPr>
        <w:t xml:space="preserve">) </w:t>
      </w:r>
      <w:r w:rsidR="005A0C36" w:rsidRPr="00400153">
        <w:rPr>
          <w:rFonts w:ascii="Times New Roman" w:hAnsi="Times New Roman"/>
          <w:sz w:val="28"/>
          <w:szCs w:val="28"/>
        </w:rPr>
        <w:t>абзац тринадцатый пункта 1.3 признать утратившим силу;</w:t>
      </w:r>
    </w:p>
    <w:p w:rsidR="005A0C36" w:rsidRPr="00400153" w:rsidRDefault="001C449E" w:rsidP="001C449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00153">
        <w:rPr>
          <w:rFonts w:ascii="Times New Roman" w:hAnsi="Times New Roman"/>
          <w:sz w:val="28"/>
          <w:szCs w:val="28"/>
        </w:rPr>
        <w:t xml:space="preserve">2) </w:t>
      </w:r>
      <w:r w:rsidR="005A0C36" w:rsidRPr="00400153">
        <w:rPr>
          <w:rFonts w:ascii="Times New Roman" w:hAnsi="Times New Roman"/>
          <w:sz w:val="28"/>
          <w:szCs w:val="28"/>
        </w:rPr>
        <w:t>в пункте 1.4 слов</w:t>
      </w:r>
      <w:r w:rsidR="00296577" w:rsidRPr="00400153">
        <w:rPr>
          <w:rFonts w:ascii="Times New Roman" w:hAnsi="Times New Roman"/>
          <w:sz w:val="28"/>
          <w:szCs w:val="28"/>
        </w:rPr>
        <w:t>о</w:t>
      </w:r>
      <w:r w:rsidR="005A0C36" w:rsidRPr="00400153">
        <w:rPr>
          <w:rFonts w:ascii="Times New Roman" w:hAnsi="Times New Roman"/>
          <w:sz w:val="28"/>
          <w:szCs w:val="28"/>
        </w:rPr>
        <w:t xml:space="preserve"> «повышенной» исключить;</w:t>
      </w:r>
    </w:p>
    <w:p w:rsidR="005A0C36" w:rsidRPr="00400153" w:rsidRDefault="001C449E" w:rsidP="001C449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00153">
        <w:rPr>
          <w:rFonts w:ascii="Times New Roman" w:hAnsi="Times New Roman"/>
          <w:sz w:val="28"/>
          <w:szCs w:val="28"/>
        </w:rPr>
        <w:t xml:space="preserve">3) </w:t>
      </w:r>
      <w:r w:rsidR="005A0C36" w:rsidRPr="00400153">
        <w:rPr>
          <w:rFonts w:ascii="Times New Roman" w:hAnsi="Times New Roman"/>
          <w:sz w:val="28"/>
          <w:szCs w:val="28"/>
        </w:rPr>
        <w:t>пункт 2.3 признать утратившим силу;</w:t>
      </w:r>
    </w:p>
    <w:p w:rsidR="005A0C36" w:rsidRPr="00400153" w:rsidRDefault="001C449E" w:rsidP="001C449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00153">
        <w:rPr>
          <w:rFonts w:ascii="Times New Roman" w:hAnsi="Times New Roman"/>
          <w:sz w:val="28"/>
          <w:szCs w:val="28"/>
        </w:rPr>
        <w:t xml:space="preserve">4) </w:t>
      </w:r>
      <w:r w:rsidR="00BC55C3" w:rsidRPr="00400153">
        <w:rPr>
          <w:rFonts w:ascii="Times New Roman" w:hAnsi="Times New Roman"/>
          <w:sz w:val="28"/>
          <w:szCs w:val="28"/>
        </w:rPr>
        <w:t xml:space="preserve">в пункте </w:t>
      </w:r>
      <w:r w:rsidR="00B05546" w:rsidRPr="00400153">
        <w:rPr>
          <w:rFonts w:ascii="Times New Roman" w:hAnsi="Times New Roman"/>
          <w:sz w:val="28"/>
          <w:szCs w:val="28"/>
        </w:rPr>
        <w:t>4.1</w:t>
      </w:r>
      <w:r w:rsidR="00BC55C3" w:rsidRPr="00400153">
        <w:rPr>
          <w:rFonts w:ascii="Times New Roman" w:hAnsi="Times New Roman"/>
          <w:sz w:val="28"/>
          <w:szCs w:val="28"/>
        </w:rPr>
        <w:t>:</w:t>
      </w:r>
    </w:p>
    <w:p w:rsidR="00BC55C3" w:rsidRPr="00400153" w:rsidRDefault="00BC55C3" w:rsidP="001C449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00153">
        <w:rPr>
          <w:rFonts w:ascii="Times New Roman" w:hAnsi="Times New Roman"/>
          <w:sz w:val="28"/>
          <w:szCs w:val="28"/>
        </w:rPr>
        <w:t>слова «10 процентов» заменить словами «15 процентов»;</w:t>
      </w:r>
    </w:p>
    <w:p w:rsidR="00BC55C3" w:rsidRPr="00400153" w:rsidRDefault="00BC55C3" w:rsidP="001C449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00153">
        <w:rPr>
          <w:rFonts w:ascii="Times New Roman" w:hAnsi="Times New Roman"/>
          <w:sz w:val="28"/>
          <w:szCs w:val="28"/>
        </w:rPr>
        <w:t>абзац пятый изложить в следующей редакции:</w:t>
      </w:r>
    </w:p>
    <w:p w:rsidR="00B05546" w:rsidRPr="00400153" w:rsidRDefault="00B05546" w:rsidP="001C449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00153">
        <w:rPr>
          <w:rFonts w:ascii="Times New Roman" w:hAnsi="Times New Roman"/>
          <w:sz w:val="28"/>
          <w:szCs w:val="28"/>
        </w:rPr>
        <w:t>«Объем учебной нагрузки, который может выполняться руководителями о</w:t>
      </w:r>
      <w:r w:rsidRPr="00400153">
        <w:rPr>
          <w:rFonts w:ascii="Times New Roman" w:hAnsi="Times New Roman"/>
          <w:sz w:val="28"/>
          <w:szCs w:val="28"/>
        </w:rPr>
        <w:t>б</w:t>
      </w:r>
      <w:r w:rsidRPr="00400153">
        <w:rPr>
          <w:rFonts w:ascii="Times New Roman" w:hAnsi="Times New Roman"/>
          <w:sz w:val="28"/>
          <w:szCs w:val="28"/>
        </w:rPr>
        <w:t>щеобразовательных организаций, определяется учредителем при заключении труд</w:t>
      </w:r>
      <w:r w:rsidRPr="00400153">
        <w:rPr>
          <w:rFonts w:ascii="Times New Roman" w:hAnsi="Times New Roman"/>
          <w:sz w:val="28"/>
          <w:szCs w:val="28"/>
        </w:rPr>
        <w:t>о</w:t>
      </w:r>
      <w:r w:rsidRPr="00400153">
        <w:rPr>
          <w:rFonts w:ascii="Times New Roman" w:hAnsi="Times New Roman"/>
          <w:sz w:val="28"/>
          <w:szCs w:val="28"/>
        </w:rPr>
        <w:t>вого договора (дополнительного соглашения к трудовому договору) с руководит</w:t>
      </w:r>
      <w:r w:rsidRPr="00400153">
        <w:rPr>
          <w:rFonts w:ascii="Times New Roman" w:hAnsi="Times New Roman"/>
          <w:sz w:val="28"/>
          <w:szCs w:val="28"/>
        </w:rPr>
        <w:t>е</w:t>
      </w:r>
      <w:r w:rsidRPr="00400153">
        <w:rPr>
          <w:rFonts w:ascii="Times New Roman" w:hAnsi="Times New Roman"/>
          <w:sz w:val="28"/>
          <w:szCs w:val="28"/>
        </w:rPr>
        <w:t xml:space="preserve">лем на уровне не более 9 часов в неделю. </w:t>
      </w:r>
      <w:r w:rsidR="00E3207C" w:rsidRPr="00400153">
        <w:rPr>
          <w:rFonts w:ascii="Times New Roman" w:hAnsi="Times New Roman"/>
          <w:sz w:val="28"/>
          <w:szCs w:val="28"/>
        </w:rPr>
        <w:t>К</w:t>
      </w:r>
      <w:r w:rsidRPr="00400153">
        <w:rPr>
          <w:rFonts w:ascii="Times New Roman" w:hAnsi="Times New Roman"/>
          <w:sz w:val="28"/>
          <w:szCs w:val="28"/>
        </w:rPr>
        <w:t>оличество часов учебной нагрузки зам</w:t>
      </w:r>
      <w:r w:rsidRPr="00400153">
        <w:rPr>
          <w:rFonts w:ascii="Times New Roman" w:hAnsi="Times New Roman"/>
          <w:sz w:val="28"/>
          <w:szCs w:val="28"/>
        </w:rPr>
        <w:t>е</w:t>
      </w:r>
      <w:r w:rsidRPr="00400153">
        <w:rPr>
          <w:rFonts w:ascii="Times New Roman" w:hAnsi="Times New Roman"/>
          <w:sz w:val="28"/>
          <w:szCs w:val="28"/>
        </w:rPr>
        <w:t xml:space="preserve">стителям руководителей образовательных </w:t>
      </w:r>
      <w:r w:rsidR="0091663E" w:rsidRPr="00400153">
        <w:rPr>
          <w:rFonts w:ascii="Times New Roman" w:hAnsi="Times New Roman"/>
          <w:sz w:val="28"/>
          <w:szCs w:val="28"/>
        </w:rPr>
        <w:t>учреждений</w:t>
      </w:r>
      <w:r w:rsidRPr="00400153">
        <w:rPr>
          <w:rFonts w:ascii="Times New Roman" w:hAnsi="Times New Roman"/>
          <w:sz w:val="28"/>
          <w:szCs w:val="28"/>
        </w:rPr>
        <w:t xml:space="preserve"> составляет не более 12 часов в неделю, педагогическим раб</w:t>
      </w:r>
      <w:r w:rsidR="00E3207C" w:rsidRPr="00400153">
        <w:rPr>
          <w:rFonts w:ascii="Times New Roman" w:hAnsi="Times New Roman"/>
          <w:sz w:val="28"/>
          <w:szCs w:val="28"/>
        </w:rPr>
        <w:t>отникам (учителям) – не более 27</w:t>
      </w:r>
      <w:r w:rsidRPr="00400153">
        <w:rPr>
          <w:rFonts w:ascii="Times New Roman" w:hAnsi="Times New Roman"/>
          <w:sz w:val="28"/>
          <w:szCs w:val="28"/>
        </w:rPr>
        <w:t xml:space="preserve"> часов в неделю</w:t>
      </w:r>
      <w:r w:rsidR="00E3207C" w:rsidRPr="00400153">
        <w:rPr>
          <w:rFonts w:ascii="Times New Roman" w:hAnsi="Times New Roman"/>
          <w:sz w:val="28"/>
          <w:szCs w:val="28"/>
        </w:rPr>
        <w:t xml:space="preserve"> с учетом педагогической нагрузки внеурочной деятельности (кружки)</w:t>
      </w:r>
      <w:r w:rsidRPr="00400153">
        <w:rPr>
          <w:rFonts w:ascii="Times New Roman" w:hAnsi="Times New Roman"/>
          <w:sz w:val="28"/>
          <w:szCs w:val="28"/>
        </w:rPr>
        <w:t>.</w:t>
      </w:r>
    </w:p>
    <w:p w:rsidR="00D60ECE" w:rsidRPr="00400153" w:rsidRDefault="00D60ECE" w:rsidP="001C449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00153">
        <w:rPr>
          <w:rFonts w:ascii="Times New Roman" w:hAnsi="Times New Roman"/>
          <w:sz w:val="28"/>
          <w:szCs w:val="28"/>
        </w:rPr>
        <w:t>Для образовательных учреждений в сфере культуры и ис</w:t>
      </w:r>
      <w:r w:rsidR="00591ADA" w:rsidRPr="00400153">
        <w:rPr>
          <w:rFonts w:ascii="Times New Roman" w:hAnsi="Times New Roman"/>
          <w:sz w:val="28"/>
          <w:szCs w:val="28"/>
        </w:rPr>
        <w:t xml:space="preserve">кусства (детских школ искусств) </w:t>
      </w:r>
      <w:r w:rsidRPr="00400153">
        <w:rPr>
          <w:rFonts w:ascii="Times New Roman" w:hAnsi="Times New Roman"/>
          <w:sz w:val="28"/>
          <w:szCs w:val="28"/>
        </w:rPr>
        <w:t xml:space="preserve"> количество часов учебной нагрузки педагогическим работникам образовательных учреждений в сфере культуры и искусства</w:t>
      </w:r>
      <w:r w:rsidR="00296577" w:rsidRPr="00400153">
        <w:rPr>
          <w:rFonts w:ascii="Times New Roman" w:hAnsi="Times New Roman"/>
          <w:sz w:val="28"/>
          <w:szCs w:val="28"/>
        </w:rPr>
        <w:t>,</w:t>
      </w:r>
      <w:r w:rsidRPr="00400153">
        <w:rPr>
          <w:rFonts w:ascii="Times New Roman" w:hAnsi="Times New Roman"/>
          <w:sz w:val="28"/>
          <w:szCs w:val="28"/>
        </w:rPr>
        <w:t xml:space="preserve"> преподавателям – </w:t>
      </w:r>
      <w:r w:rsidR="00EE20A9" w:rsidRPr="00400153">
        <w:rPr>
          <w:rFonts w:ascii="Times New Roman" w:hAnsi="Times New Roman"/>
          <w:sz w:val="28"/>
          <w:szCs w:val="28"/>
        </w:rPr>
        <w:t>27</w:t>
      </w:r>
      <w:r w:rsidRPr="00400153">
        <w:rPr>
          <w:rFonts w:ascii="Times New Roman" w:hAnsi="Times New Roman"/>
          <w:sz w:val="28"/>
          <w:szCs w:val="28"/>
        </w:rPr>
        <w:t xml:space="preserve"> часов; концертмейстерам </w:t>
      </w:r>
      <w:r w:rsidR="00EE20A9" w:rsidRPr="00400153">
        <w:rPr>
          <w:rFonts w:ascii="Times New Roman" w:hAnsi="Times New Roman"/>
          <w:sz w:val="28"/>
          <w:szCs w:val="28"/>
        </w:rPr>
        <w:t>27</w:t>
      </w:r>
      <w:r w:rsidRPr="00400153">
        <w:rPr>
          <w:rFonts w:ascii="Times New Roman" w:hAnsi="Times New Roman"/>
          <w:sz w:val="28"/>
          <w:szCs w:val="28"/>
        </w:rPr>
        <w:t xml:space="preserve"> часов в неделю.</w:t>
      </w:r>
    </w:p>
    <w:p w:rsidR="00223D70" w:rsidRPr="00400153" w:rsidRDefault="001C449E" w:rsidP="001C449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00153">
        <w:rPr>
          <w:rFonts w:ascii="Times New Roman" w:hAnsi="Times New Roman"/>
          <w:sz w:val="28"/>
          <w:szCs w:val="28"/>
        </w:rPr>
        <w:lastRenderedPageBreak/>
        <w:t xml:space="preserve">5) </w:t>
      </w:r>
      <w:r w:rsidR="00223D70" w:rsidRPr="00400153">
        <w:rPr>
          <w:rFonts w:ascii="Times New Roman" w:hAnsi="Times New Roman"/>
          <w:sz w:val="28"/>
          <w:szCs w:val="28"/>
        </w:rPr>
        <w:t xml:space="preserve">пункт 5.2 </w:t>
      </w:r>
      <w:r w:rsidR="00F34A14" w:rsidRPr="00400153">
        <w:rPr>
          <w:rFonts w:ascii="Times New Roman" w:hAnsi="Times New Roman"/>
          <w:sz w:val="28"/>
          <w:szCs w:val="28"/>
        </w:rPr>
        <w:t>признать утратившим силу;</w:t>
      </w:r>
    </w:p>
    <w:p w:rsidR="001C6E94" w:rsidRPr="00400153" w:rsidRDefault="001C449E" w:rsidP="001C449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00153">
        <w:rPr>
          <w:rFonts w:ascii="Times New Roman" w:hAnsi="Times New Roman"/>
          <w:sz w:val="28"/>
          <w:szCs w:val="28"/>
        </w:rPr>
        <w:t>6)</w:t>
      </w:r>
      <w:r w:rsidR="00B05546" w:rsidRPr="00400153">
        <w:rPr>
          <w:rFonts w:ascii="Times New Roman" w:hAnsi="Times New Roman"/>
          <w:sz w:val="28"/>
          <w:szCs w:val="28"/>
        </w:rPr>
        <w:t xml:space="preserve"> в приложени</w:t>
      </w:r>
      <w:r w:rsidR="005610DC" w:rsidRPr="00400153">
        <w:rPr>
          <w:rFonts w:ascii="Times New Roman" w:hAnsi="Times New Roman"/>
          <w:sz w:val="28"/>
          <w:szCs w:val="28"/>
        </w:rPr>
        <w:t>и</w:t>
      </w:r>
      <w:r w:rsidR="00B05546" w:rsidRPr="00400153">
        <w:rPr>
          <w:rFonts w:ascii="Times New Roman" w:hAnsi="Times New Roman"/>
          <w:sz w:val="28"/>
          <w:szCs w:val="28"/>
        </w:rPr>
        <w:t xml:space="preserve"> № 1 к Положению</w:t>
      </w:r>
      <w:r w:rsidR="00833EA7" w:rsidRPr="00400153">
        <w:rPr>
          <w:rFonts w:ascii="Times New Roman" w:hAnsi="Times New Roman"/>
          <w:sz w:val="28"/>
          <w:szCs w:val="28"/>
        </w:rPr>
        <w:t xml:space="preserve"> </w:t>
      </w:r>
      <w:r w:rsidR="00B05546" w:rsidRPr="00400153">
        <w:rPr>
          <w:rFonts w:ascii="Times New Roman" w:hAnsi="Times New Roman"/>
          <w:sz w:val="28"/>
          <w:szCs w:val="28"/>
        </w:rPr>
        <w:t>слова «</w:t>
      </w:r>
      <w:r w:rsidR="005610DC" w:rsidRPr="00400153">
        <w:rPr>
          <w:rFonts w:ascii="Times New Roman" w:hAnsi="Times New Roman"/>
          <w:sz w:val="28"/>
          <w:szCs w:val="28"/>
        </w:rPr>
        <w:t>управления образования муниц</w:t>
      </w:r>
      <w:r w:rsidR="005610DC" w:rsidRPr="00400153">
        <w:rPr>
          <w:rFonts w:ascii="Times New Roman" w:hAnsi="Times New Roman"/>
          <w:sz w:val="28"/>
          <w:szCs w:val="28"/>
        </w:rPr>
        <w:t>и</w:t>
      </w:r>
      <w:r w:rsidR="005610DC" w:rsidRPr="00400153">
        <w:rPr>
          <w:rFonts w:ascii="Times New Roman" w:hAnsi="Times New Roman"/>
          <w:sz w:val="28"/>
          <w:szCs w:val="28"/>
        </w:rPr>
        <w:t>пального района</w:t>
      </w:r>
      <w:r w:rsidR="00F11562" w:rsidRPr="00400153">
        <w:rPr>
          <w:rFonts w:ascii="Times New Roman" w:hAnsi="Times New Roman"/>
          <w:sz w:val="28"/>
          <w:szCs w:val="28"/>
        </w:rPr>
        <w:t>» исключить</w:t>
      </w:r>
      <w:r w:rsidR="00F9176F" w:rsidRPr="00400153">
        <w:rPr>
          <w:rFonts w:ascii="Times New Roman" w:hAnsi="Times New Roman"/>
          <w:sz w:val="28"/>
          <w:szCs w:val="28"/>
        </w:rPr>
        <w:t xml:space="preserve">, </w:t>
      </w:r>
      <w:r w:rsidR="001C6E94" w:rsidRPr="00400153">
        <w:rPr>
          <w:rFonts w:ascii="Times New Roman" w:hAnsi="Times New Roman"/>
          <w:sz w:val="28"/>
          <w:szCs w:val="28"/>
        </w:rPr>
        <w:t>слово «рекомендуемый» исключить;</w:t>
      </w:r>
    </w:p>
    <w:p w:rsidR="001C6E94" w:rsidRPr="00400153" w:rsidRDefault="001C449E" w:rsidP="001C449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00153">
        <w:rPr>
          <w:rFonts w:ascii="Times New Roman" w:hAnsi="Times New Roman"/>
          <w:sz w:val="28"/>
          <w:szCs w:val="28"/>
        </w:rPr>
        <w:t xml:space="preserve">7) </w:t>
      </w:r>
      <w:r w:rsidR="001C6E94" w:rsidRPr="00400153">
        <w:rPr>
          <w:rFonts w:ascii="Times New Roman" w:hAnsi="Times New Roman"/>
          <w:sz w:val="28"/>
          <w:szCs w:val="28"/>
        </w:rPr>
        <w:t>в приложении № 3 слов</w:t>
      </w:r>
      <w:r w:rsidR="00296577" w:rsidRPr="00400153">
        <w:rPr>
          <w:rFonts w:ascii="Times New Roman" w:hAnsi="Times New Roman"/>
          <w:sz w:val="28"/>
          <w:szCs w:val="28"/>
        </w:rPr>
        <w:t>о</w:t>
      </w:r>
      <w:r w:rsidR="001C6E94" w:rsidRPr="00400153">
        <w:rPr>
          <w:rFonts w:ascii="Times New Roman" w:hAnsi="Times New Roman"/>
          <w:sz w:val="28"/>
          <w:szCs w:val="28"/>
        </w:rPr>
        <w:t xml:space="preserve"> «рекомендуемый» исключить;</w:t>
      </w:r>
    </w:p>
    <w:p w:rsidR="005610DC" w:rsidRPr="00400153" w:rsidRDefault="001C449E" w:rsidP="001C449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00153">
        <w:rPr>
          <w:rFonts w:ascii="Times New Roman" w:hAnsi="Times New Roman"/>
          <w:sz w:val="28"/>
          <w:szCs w:val="28"/>
        </w:rPr>
        <w:t xml:space="preserve">8) </w:t>
      </w:r>
      <w:r w:rsidR="005610DC" w:rsidRPr="00400153">
        <w:rPr>
          <w:rFonts w:ascii="Times New Roman" w:hAnsi="Times New Roman"/>
          <w:sz w:val="28"/>
          <w:szCs w:val="28"/>
        </w:rPr>
        <w:t>в приложении № 4 к Положению</w:t>
      </w:r>
      <w:r w:rsidR="00C076D0" w:rsidRPr="00400153">
        <w:rPr>
          <w:rFonts w:ascii="Times New Roman" w:hAnsi="Times New Roman"/>
          <w:sz w:val="28"/>
          <w:szCs w:val="28"/>
        </w:rPr>
        <w:t xml:space="preserve"> </w:t>
      </w:r>
      <w:r w:rsidR="001C6E94" w:rsidRPr="00400153">
        <w:rPr>
          <w:rFonts w:ascii="Times New Roman" w:hAnsi="Times New Roman"/>
          <w:sz w:val="28"/>
          <w:szCs w:val="28"/>
        </w:rPr>
        <w:t>слов</w:t>
      </w:r>
      <w:r w:rsidR="00296577" w:rsidRPr="00400153">
        <w:rPr>
          <w:rFonts w:ascii="Times New Roman" w:hAnsi="Times New Roman"/>
          <w:sz w:val="28"/>
          <w:szCs w:val="28"/>
        </w:rPr>
        <w:t>о</w:t>
      </w:r>
      <w:r w:rsidR="001C6E94" w:rsidRPr="00400153">
        <w:rPr>
          <w:rFonts w:ascii="Times New Roman" w:hAnsi="Times New Roman"/>
          <w:sz w:val="28"/>
          <w:szCs w:val="28"/>
        </w:rPr>
        <w:t xml:space="preserve"> «рекомендуемый» исключить</w:t>
      </w:r>
      <w:r w:rsidR="00F9176F" w:rsidRPr="00400153">
        <w:rPr>
          <w:rFonts w:ascii="Times New Roman" w:hAnsi="Times New Roman"/>
          <w:sz w:val="28"/>
          <w:szCs w:val="28"/>
        </w:rPr>
        <w:t xml:space="preserve">, </w:t>
      </w:r>
      <w:r w:rsidR="005610DC" w:rsidRPr="00400153">
        <w:rPr>
          <w:rFonts w:ascii="Times New Roman" w:hAnsi="Times New Roman"/>
          <w:sz w:val="28"/>
          <w:szCs w:val="28"/>
        </w:rPr>
        <w:t>слов</w:t>
      </w:r>
      <w:r w:rsidR="00296577" w:rsidRPr="00400153">
        <w:rPr>
          <w:rFonts w:ascii="Times New Roman" w:hAnsi="Times New Roman"/>
          <w:sz w:val="28"/>
          <w:szCs w:val="28"/>
        </w:rPr>
        <w:t>о</w:t>
      </w:r>
      <w:r w:rsidR="005610DC" w:rsidRPr="00400153">
        <w:rPr>
          <w:rFonts w:ascii="Times New Roman" w:hAnsi="Times New Roman"/>
          <w:sz w:val="28"/>
          <w:szCs w:val="28"/>
        </w:rPr>
        <w:t xml:space="preserve"> «педагогических» исключить;</w:t>
      </w:r>
    </w:p>
    <w:p w:rsidR="00332B98" w:rsidRPr="00400153" w:rsidRDefault="001C449E" w:rsidP="001C449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00153">
        <w:rPr>
          <w:rFonts w:ascii="Times New Roman" w:hAnsi="Times New Roman"/>
          <w:sz w:val="28"/>
          <w:szCs w:val="28"/>
        </w:rPr>
        <w:t xml:space="preserve">9) </w:t>
      </w:r>
      <w:r w:rsidR="005610DC" w:rsidRPr="00400153">
        <w:rPr>
          <w:rFonts w:ascii="Times New Roman" w:hAnsi="Times New Roman"/>
          <w:sz w:val="28"/>
          <w:szCs w:val="28"/>
        </w:rPr>
        <w:t>приложени</w:t>
      </w:r>
      <w:r w:rsidR="002408E6" w:rsidRPr="00400153">
        <w:rPr>
          <w:rFonts w:ascii="Times New Roman" w:hAnsi="Times New Roman"/>
          <w:sz w:val="28"/>
          <w:szCs w:val="28"/>
        </w:rPr>
        <w:t>е</w:t>
      </w:r>
      <w:r w:rsidR="005610DC" w:rsidRPr="00400153">
        <w:rPr>
          <w:rFonts w:ascii="Times New Roman" w:hAnsi="Times New Roman"/>
          <w:sz w:val="28"/>
          <w:szCs w:val="28"/>
        </w:rPr>
        <w:t xml:space="preserve"> № 5 к Положению</w:t>
      </w:r>
      <w:r w:rsidR="00B4473A" w:rsidRPr="00400153">
        <w:rPr>
          <w:rFonts w:ascii="Times New Roman" w:hAnsi="Times New Roman"/>
          <w:sz w:val="28"/>
          <w:szCs w:val="28"/>
        </w:rPr>
        <w:t xml:space="preserve"> </w:t>
      </w:r>
      <w:r w:rsidR="002408E6" w:rsidRPr="00400153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577DD2" w:rsidRDefault="00577DD2" w:rsidP="005828E8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</w:p>
    <w:p w:rsidR="001C449E" w:rsidRPr="00400153" w:rsidRDefault="00296577" w:rsidP="005828E8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400153">
        <w:rPr>
          <w:rFonts w:ascii="Times New Roman" w:hAnsi="Times New Roman"/>
          <w:sz w:val="28"/>
          <w:szCs w:val="28"/>
        </w:rPr>
        <w:t xml:space="preserve">«Приложение № 5 </w:t>
      </w:r>
    </w:p>
    <w:p w:rsidR="00296577" w:rsidRPr="00400153" w:rsidRDefault="00296577" w:rsidP="00480E30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400153">
        <w:rPr>
          <w:rFonts w:ascii="Times New Roman" w:hAnsi="Times New Roman"/>
          <w:sz w:val="28"/>
          <w:szCs w:val="28"/>
        </w:rPr>
        <w:t>к Положению о системе оплаты</w:t>
      </w:r>
    </w:p>
    <w:p w:rsidR="00480E30" w:rsidRPr="00400153" w:rsidRDefault="00480E30" w:rsidP="00480E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015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296577" w:rsidRPr="00400153">
        <w:rPr>
          <w:rFonts w:ascii="Times New Roman" w:hAnsi="Times New Roman"/>
          <w:sz w:val="28"/>
          <w:szCs w:val="28"/>
        </w:rPr>
        <w:t xml:space="preserve">труда </w:t>
      </w:r>
      <w:r w:rsidRPr="00400153">
        <w:rPr>
          <w:rFonts w:ascii="Times New Roman" w:hAnsi="Times New Roman"/>
          <w:sz w:val="28"/>
          <w:szCs w:val="28"/>
        </w:rPr>
        <w:t xml:space="preserve">работников образовательных </w:t>
      </w:r>
    </w:p>
    <w:p w:rsidR="00480E30" w:rsidRPr="00400153" w:rsidRDefault="00480E30" w:rsidP="00480E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0153">
        <w:rPr>
          <w:rFonts w:ascii="Times New Roman" w:hAnsi="Times New Roman"/>
          <w:sz w:val="28"/>
          <w:szCs w:val="28"/>
        </w:rPr>
        <w:t xml:space="preserve">                                                                          учреждений муниципального района</w:t>
      </w:r>
    </w:p>
    <w:p w:rsidR="00480E30" w:rsidRPr="00400153" w:rsidRDefault="00480E30" w:rsidP="00480E30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400153">
        <w:rPr>
          <w:rFonts w:ascii="Times New Roman" w:hAnsi="Times New Roman"/>
          <w:sz w:val="28"/>
          <w:szCs w:val="28"/>
        </w:rPr>
        <w:t xml:space="preserve">«Монгун-Тайгинский кожуун </w:t>
      </w:r>
    </w:p>
    <w:p w:rsidR="00296577" w:rsidRPr="00400153" w:rsidRDefault="00480E30" w:rsidP="00480E30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400153">
        <w:rPr>
          <w:rFonts w:ascii="Times New Roman" w:hAnsi="Times New Roman"/>
          <w:sz w:val="28"/>
          <w:szCs w:val="28"/>
        </w:rPr>
        <w:t>Республики Тыва»</w:t>
      </w:r>
    </w:p>
    <w:p w:rsidR="00296577" w:rsidRPr="00400153" w:rsidRDefault="00296577" w:rsidP="001C44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6577" w:rsidRPr="00400153" w:rsidRDefault="00296577" w:rsidP="001C44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6577" w:rsidRPr="00400153" w:rsidRDefault="002408E6" w:rsidP="001C44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0153">
        <w:rPr>
          <w:rFonts w:ascii="Times New Roman" w:hAnsi="Times New Roman"/>
          <w:sz w:val="28"/>
          <w:szCs w:val="28"/>
        </w:rPr>
        <w:t xml:space="preserve">Компенсационные коэффициенты </w:t>
      </w:r>
    </w:p>
    <w:p w:rsidR="002408E6" w:rsidRPr="00400153" w:rsidRDefault="002408E6" w:rsidP="001C44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0153">
        <w:rPr>
          <w:rFonts w:ascii="Times New Roman" w:hAnsi="Times New Roman"/>
          <w:sz w:val="28"/>
          <w:szCs w:val="28"/>
        </w:rPr>
        <w:t>специфики работы</w:t>
      </w:r>
    </w:p>
    <w:p w:rsidR="001C449E" w:rsidRPr="00400153" w:rsidRDefault="001C449E" w:rsidP="001C44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284"/>
        <w:gridCol w:w="1843"/>
      </w:tblGrid>
      <w:tr w:rsidR="002408E6" w:rsidRPr="00400153" w:rsidTr="00296577">
        <w:tc>
          <w:tcPr>
            <w:tcW w:w="8284" w:type="dxa"/>
          </w:tcPr>
          <w:p w:rsidR="002408E6" w:rsidRPr="00400153" w:rsidRDefault="002408E6" w:rsidP="001C4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Показатели специфики</w:t>
            </w:r>
          </w:p>
        </w:tc>
        <w:tc>
          <w:tcPr>
            <w:tcW w:w="1843" w:type="dxa"/>
          </w:tcPr>
          <w:p w:rsidR="002408E6" w:rsidRPr="00400153" w:rsidRDefault="001C6E94" w:rsidP="001C4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К</w:t>
            </w:r>
            <w:r w:rsidR="002408E6" w:rsidRPr="00400153">
              <w:rPr>
                <w:rFonts w:ascii="Times New Roman" w:hAnsi="Times New Roman"/>
                <w:sz w:val="24"/>
                <w:szCs w:val="24"/>
              </w:rPr>
              <w:t>оэффициент</w:t>
            </w:r>
          </w:p>
        </w:tc>
      </w:tr>
      <w:tr w:rsidR="002408E6" w:rsidRPr="00400153" w:rsidTr="00296577">
        <w:tc>
          <w:tcPr>
            <w:tcW w:w="10127" w:type="dxa"/>
            <w:gridSpan w:val="2"/>
          </w:tcPr>
          <w:p w:rsidR="002408E6" w:rsidRPr="00400153" w:rsidRDefault="002408E6" w:rsidP="001C4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1. Работникам образовательных организаций за работу:</w:t>
            </w:r>
          </w:p>
        </w:tc>
      </w:tr>
      <w:tr w:rsidR="002408E6" w:rsidRPr="00400153" w:rsidTr="00296577">
        <w:trPr>
          <w:trHeight w:val="966"/>
        </w:trPr>
        <w:tc>
          <w:tcPr>
            <w:tcW w:w="8284" w:type="dxa"/>
          </w:tcPr>
          <w:p w:rsidR="00D70B18" w:rsidRPr="00400153" w:rsidRDefault="002408E6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0153">
              <w:rPr>
                <w:rFonts w:ascii="Times New Roman" w:hAnsi="Times New Roman"/>
                <w:sz w:val="24"/>
                <w:szCs w:val="24"/>
              </w:rPr>
              <w:t>в специальных (коррекционных) общеобразовательных организациях (отдел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е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ниях, классах, группах) и организациях профессионального образования (группах) для обучающихся, воспитанников с отклонениями развития (в том числе с з</w:t>
            </w:r>
            <w:r w:rsidR="001E38D5" w:rsidRPr="00400153">
              <w:rPr>
                <w:rFonts w:ascii="Times New Roman" w:hAnsi="Times New Roman"/>
                <w:sz w:val="24"/>
                <w:szCs w:val="24"/>
              </w:rPr>
              <w:t>адержкой психического развития):</w:t>
            </w:r>
            <w:proofErr w:type="gramEnd"/>
          </w:p>
          <w:p w:rsidR="008F3EBF" w:rsidRPr="00400153" w:rsidRDefault="008F3EBF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E38D5" w:rsidRPr="00400153">
              <w:rPr>
                <w:rFonts w:ascii="Times New Roman" w:hAnsi="Times New Roman"/>
                <w:sz w:val="24"/>
                <w:szCs w:val="24"/>
              </w:rPr>
              <w:t>педагогическим работника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м</w:t>
            </w:r>
            <w:r w:rsidR="002408E6" w:rsidRPr="00400153">
              <w:rPr>
                <w:rFonts w:ascii="Times New Roman" w:hAnsi="Times New Roman"/>
                <w:sz w:val="24"/>
                <w:szCs w:val="24"/>
              </w:rPr>
              <w:t xml:space="preserve"> пропорционально объему учебной нагрузки, но не более чем за норму </w:t>
            </w:r>
            <w:r w:rsidR="00366F30" w:rsidRPr="00400153">
              <w:rPr>
                <w:rFonts w:ascii="Times New Roman" w:hAnsi="Times New Roman"/>
                <w:sz w:val="24"/>
                <w:szCs w:val="24"/>
              </w:rPr>
              <w:t>педагогической нагрузки</w:t>
            </w:r>
            <w:r w:rsidR="001C449E" w:rsidRPr="0040015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408E6" w:rsidRPr="00400153" w:rsidRDefault="008F3EBF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E38D5" w:rsidRPr="00400153">
              <w:rPr>
                <w:rFonts w:ascii="Times New Roman" w:hAnsi="Times New Roman"/>
                <w:sz w:val="24"/>
                <w:szCs w:val="24"/>
              </w:rPr>
              <w:t>работникам от должностного оклада по основной должности</w:t>
            </w:r>
          </w:p>
        </w:tc>
        <w:tc>
          <w:tcPr>
            <w:tcW w:w="1843" w:type="dxa"/>
          </w:tcPr>
          <w:p w:rsidR="002408E6" w:rsidRPr="00400153" w:rsidRDefault="002408E6" w:rsidP="001C4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2408E6" w:rsidRPr="00400153" w:rsidTr="00296577">
        <w:trPr>
          <w:trHeight w:val="301"/>
        </w:trPr>
        <w:tc>
          <w:tcPr>
            <w:tcW w:w="8284" w:type="dxa"/>
          </w:tcPr>
          <w:p w:rsidR="00296577" w:rsidRPr="00400153" w:rsidRDefault="002408E6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 xml:space="preserve">в оздоровительных образовательных организациях санаторного типа (классах, </w:t>
            </w:r>
            <w:r w:rsidR="00296577" w:rsidRPr="00400153">
              <w:rPr>
                <w:rFonts w:ascii="Times New Roman" w:hAnsi="Times New Roman"/>
                <w:sz w:val="24"/>
                <w:szCs w:val="24"/>
              </w:rPr>
              <w:t>группах) для детей, нуждающихся в длительном лечении:</w:t>
            </w:r>
          </w:p>
          <w:p w:rsidR="008123BD" w:rsidRPr="00400153" w:rsidRDefault="00296577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72EE2" w:rsidRPr="00400153">
              <w:rPr>
                <w:rFonts w:ascii="Times New Roman" w:hAnsi="Times New Roman"/>
                <w:sz w:val="24"/>
                <w:szCs w:val="24"/>
              </w:rPr>
              <w:t>педагогическим работникам пропорционально объему учебной нагрузки, но не более чем за норму педагогической нагрузки</w:t>
            </w:r>
            <w:r w:rsidR="001C449E" w:rsidRPr="0040015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408E6" w:rsidRPr="00400153" w:rsidRDefault="00872EE2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- работникам от должностного оклада по основной должности</w:t>
            </w:r>
          </w:p>
        </w:tc>
        <w:tc>
          <w:tcPr>
            <w:tcW w:w="1843" w:type="dxa"/>
          </w:tcPr>
          <w:p w:rsidR="002408E6" w:rsidRPr="00400153" w:rsidRDefault="002408E6" w:rsidP="001C4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</w:tbl>
    <w:p w:rsidR="00296577" w:rsidRPr="00400153" w:rsidRDefault="00296577"/>
    <w:tbl>
      <w:tblPr>
        <w:tblpPr w:leftFromText="180" w:rightFromText="180" w:vertAnchor="text" w:tblpXSpec="center" w:tblpY="1"/>
        <w:tblOverlap w:val="never"/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284"/>
        <w:gridCol w:w="1843"/>
      </w:tblGrid>
      <w:tr w:rsidR="00296577" w:rsidRPr="00400153" w:rsidTr="00F262E3">
        <w:tc>
          <w:tcPr>
            <w:tcW w:w="8284" w:type="dxa"/>
          </w:tcPr>
          <w:p w:rsidR="00296577" w:rsidRPr="00400153" w:rsidRDefault="00296577" w:rsidP="00F26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Показатели специфики</w:t>
            </w:r>
          </w:p>
        </w:tc>
        <w:tc>
          <w:tcPr>
            <w:tcW w:w="1843" w:type="dxa"/>
          </w:tcPr>
          <w:p w:rsidR="00296577" w:rsidRPr="00400153" w:rsidRDefault="00296577" w:rsidP="00F26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Коэффициент</w:t>
            </w:r>
          </w:p>
        </w:tc>
      </w:tr>
      <w:tr w:rsidR="002408E6" w:rsidRPr="00400153" w:rsidTr="00296577">
        <w:tc>
          <w:tcPr>
            <w:tcW w:w="8284" w:type="dxa"/>
          </w:tcPr>
          <w:p w:rsidR="002408E6" w:rsidRPr="00400153" w:rsidRDefault="002408E6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в образовательных организациях при организациях, исполняющих уголовные наказания в виде лишения свободы, и следственных изоляторах</w:t>
            </w:r>
          </w:p>
        </w:tc>
        <w:tc>
          <w:tcPr>
            <w:tcW w:w="1843" w:type="dxa"/>
          </w:tcPr>
          <w:p w:rsidR="002408E6" w:rsidRPr="00400153" w:rsidRDefault="002408E6" w:rsidP="001C4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</w:tr>
      <w:tr w:rsidR="002408E6" w:rsidRPr="00400153" w:rsidTr="00296577">
        <w:tc>
          <w:tcPr>
            <w:tcW w:w="8284" w:type="dxa"/>
          </w:tcPr>
          <w:p w:rsidR="002408E6" w:rsidRPr="00400153" w:rsidRDefault="002408E6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с обучающимися образовательных организаций, больными активной формой туберкулеза</w:t>
            </w:r>
          </w:p>
        </w:tc>
        <w:tc>
          <w:tcPr>
            <w:tcW w:w="1843" w:type="dxa"/>
          </w:tcPr>
          <w:p w:rsidR="002408E6" w:rsidRPr="00400153" w:rsidRDefault="002408E6" w:rsidP="001C4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</w:tr>
      <w:tr w:rsidR="002408E6" w:rsidRPr="00400153" w:rsidTr="00296577">
        <w:tc>
          <w:tcPr>
            <w:tcW w:w="8284" w:type="dxa"/>
          </w:tcPr>
          <w:p w:rsidR="002408E6" w:rsidRPr="00400153" w:rsidRDefault="002408E6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в детских домах, организациях социальной защиты населения (домах-интернатах для детей-инвалидов), а также в отделениях для детей-инвалидов в организациях для взрослых</w:t>
            </w:r>
          </w:p>
        </w:tc>
        <w:tc>
          <w:tcPr>
            <w:tcW w:w="1843" w:type="dxa"/>
          </w:tcPr>
          <w:p w:rsidR="002408E6" w:rsidRPr="00400153" w:rsidRDefault="002408E6" w:rsidP="001C4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0,055</w:t>
            </w:r>
          </w:p>
        </w:tc>
      </w:tr>
      <w:tr w:rsidR="002408E6" w:rsidRPr="00400153" w:rsidTr="00296577">
        <w:tc>
          <w:tcPr>
            <w:tcW w:w="8284" w:type="dxa"/>
          </w:tcPr>
          <w:p w:rsidR="002408E6" w:rsidRPr="00400153" w:rsidRDefault="002408E6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в специализированных домах ребенка</w:t>
            </w:r>
          </w:p>
        </w:tc>
        <w:tc>
          <w:tcPr>
            <w:tcW w:w="1843" w:type="dxa"/>
          </w:tcPr>
          <w:p w:rsidR="002408E6" w:rsidRPr="00400153" w:rsidRDefault="002408E6" w:rsidP="001C4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2408E6" w:rsidRPr="00400153" w:rsidTr="00296577">
        <w:tc>
          <w:tcPr>
            <w:tcW w:w="8284" w:type="dxa"/>
          </w:tcPr>
          <w:p w:rsidR="002408E6" w:rsidRPr="00400153" w:rsidRDefault="002408E6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работникам общеобразовательных организаций и организаций професси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о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нального образования при организациях, исполняющих уголовные наказания в виде лишения свободы, и в следственных изоляторах за работу с обучающ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и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мися, больными активной формой туберкулеза</w:t>
            </w:r>
          </w:p>
        </w:tc>
        <w:tc>
          <w:tcPr>
            <w:tcW w:w="1843" w:type="dxa"/>
          </w:tcPr>
          <w:p w:rsidR="002408E6" w:rsidRPr="00400153" w:rsidRDefault="002408E6" w:rsidP="001C4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</w:tr>
      <w:tr w:rsidR="002408E6" w:rsidRPr="00400153" w:rsidTr="00296577">
        <w:tc>
          <w:tcPr>
            <w:tcW w:w="10127" w:type="dxa"/>
            <w:gridSpan w:val="2"/>
          </w:tcPr>
          <w:p w:rsidR="002408E6" w:rsidRPr="00400153" w:rsidRDefault="002408E6" w:rsidP="001C4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lastRenderedPageBreak/>
              <w:t>2. Педагогическим работникам:</w:t>
            </w:r>
          </w:p>
        </w:tc>
      </w:tr>
      <w:tr w:rsidR="002408E6" w:rsidRPr="00400153" w:rsidTr="00296577">
        <w:tc>
          <w:tcPr>
            <w:tcW w:w="8284" w:type="dxa"/>
          </w:tcPr>
          <w:p w:rsidR="002408E6" w:rsidRPr="00400153" w:rsidRDefault="002408E6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за индивидуальное обучение на дому детей дошкольного и школьного возра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с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та, имеющих ограниченные возможности здоровья, в соответствии с медици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н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ским заключением*</w:t>
            </w:r>
          </w:p>
        </w:tc>
        <w:tc>
          <w:tcPr>
            <w:tcW w:w="1843" w:type="dxa"/>
          </w:tcPr>
          <w:p w:rsidR="002408E6" w:rsidRPr="00400153" w:rsidRDefault="002408E6" w:rsidP="001C4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2408E6" w:rsidRPr="00400153" w:rsidTr="00296577">
        <w:tc>
          <w:tcPr>
            <w:tcW w:w="8284" w:type="dxa"/>
          </w:tcPr>
          <w:p w:rsidR="002408E6" w:rsidRPr="00400153" w:rsidRDefault="002408E6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за работу  в детских больницах (клиниках), детских отделениях больниц для взрослых за индивидуальное и групповое обучение детей, находящихся на длительном лечении</w:t>
            </w:r>
          </w:p>
        </w:tc>
        <w:tc>
          <w:tcPr>
            <w:tcW w:w="1843" w:type="dxa"/>
          </w:tcPr>
          <w:p w:rsidR="002408E6" w:rsidRPr="00400153" w:rsidRDefault="002408E6" w:rsidP="001C4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2408E6" w:rsidRPr="00400153" w:rsidTr="00296577">
        <w:tc>
          <w:tcPr>
            <w:tcW w:w="8284" w:type="dxa"/>
          </w:tcPr>
          <w:p w:rsidR="002408E6" w:rsidRPr="00400153" w:rsidRDefault="002408E6" w:rsidP="00296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учителям за работу в нетиповых образовательных организациях, подведо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м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ственных Министерству образования Республики Тыва</w:t>
            </w:r>
          </w:p>
        </w:tc>
        <w:tc>
          <w:tcPr>
            <w:tcW w:w="1843" w:type="dxa"/>
          </w:tcPr>
          <w:p w:rsidR="002408E6" w:rsidRPr="00400153" w:rsidRDefault="002408E6" w:rsidP="001C4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2408E6" w:rsidRPr="00400153" w:rsidTr="00296577">
        <w:trPr>
          <w:trHeight w:val="269"/>
        </w:trPr>
        <w:tc>
          <w:tcPr>
            <w:tcW w:w="8284" w:type="dxa"/>
          </w:tcPr>
          <w:p w:rsidR="002408E6" w:rsidRPr="00400153" w:rsidRDefault="002408E6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за проверку письменных работ**</w:t>
            </w:r>
          </w:p>
        </w:tc>
        <w:tc>
          <w:tcPr>
            <w:tcW w:w="1843" w:type="dxa"/>
          </w:tcPr>
          <w:p w:rsidR="002408E6" w:rsidRPr="00400153" w:rsidRDefault="002408E6" w:rsidP="001C4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8E6" w:rsidRPr="00400153" w:rsidTr="00296577">
        <w:tc>
          <w:tcPr>
            <w:tcW w:w="8284" w:type="dxa"/>
          </w:tcPr>
          <w:p w:rsidR="002408E6" w:rsidRPr="00400153" w:rsidRDefault="002408E6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в 1-4 классах школ, школ-интернатов</w:t>
            </w:r>
            <w:r w:rsidR="00B01246" w:rsidRPr="00400153">
              <w:rPr>
                <w:rFonts w:ascii="Times New Roman" w:hAnsi="Times New Roman"/>
                <w:sz w:val="24"/>
                <w:szCs w:val="24"/>
              </w:rPr>
              <w:t xml:space="preserve"> по предметам «Русский язык», «Матем</w:t>
            </w:r>
            <w:r w:rsidR="00B01246" w:rsidRPr="00400153">
              <w:rPr>
                <w:rFonts w:ascii="Times New Roman" w:hAnsi="Times New Roman"/>
                <w:sz w:val="24"/>
                <w:szCs w:val="24"/>
              </w:rPr>
              <w:t>а</w:t>
            </w:r>
            <w:r w:rsidR="00B01246" w:rsidRPr="00400153">
              <w:rPr>
                <w:rFonts w:ascii="Times New Roman" w:hAnsi="Times New Roman"/>
                <w:sz w:val="24"/>
                <w:szCs w:val="24"/>
              </w:rPr>
              <w:t>тика», «Тувинский язык»</w:t>
            </w:r>
          </w:p>
        </w:tc>
        <w:tc>
          <w:tcPr>
            <w:tcW w:w="1843" w:type="dxa"/>
          </w:tcPr>
          <w:p w:rsidR="002408E6" w:rsidRPr="00400153" w:rsidRDefault="002408E6" w:rsidP="001C4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2408E6" w:rsidRPr="00400153" w:rsidTr="00296577">
        <w:tc>
          <w:tcPr>
            <w:tcW w:w="8284" w:type="dxa"/>
          </w:tcPr>
          <w:p w:rsidR="002408E6" w:rsidRPr="00400153" w:rsidRDefault="002408E6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По русскому языку и литературе, тувинскому языку и литературе</w:t>
            </w:r>
          </w:p>
        </w:tc>
        <w:tc>
          <w:tcPr>
            <w:tcW w:w="1843" w:type="dxa"/>
          </w:tcPr>
          <w:p w:rsidR="002408E6" w:rsidRPr="00400153" w:rsidRDefault="002408E6" w:rsidP="001C4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0,075</w:t>
            </w:r>
          </w:p>
        </w:tc>
      </w:tr>
      <w:tr w:rsidR="002408E6" w:rsidRPr="00400153" w:rsidTr="00296577">
        <w:tc>
          <w:tcPr>
            <w:tcW w:w="8284" w:type="dxa"/>
          </w:tcPr>
          <w:p w:rsidR="002408E6" w:rsidRPr="00400153" w:rsidRDefault="002408E6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по иностранному языку, математике в 5-11 классах</w:t>
            </w:r>
          </w:p>
        </w:tc>
        <w:tc>
          <w:tcPr>
            <w:tcW w:w="1843" w:type="dxa"/>
          </w:tcPr>
          <w:p w:rsidR="002408E6" w:rsidRPr="00400153" w:rsidRDefault="002408E6" w:rsidP="001C4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2408E6" w:rsidRPr="00400153" w:rsidTr="00296577">
        <w:tc>
          <w:tcPr>
            <w:tcW w:w="8284" w:type="dxa"/>
          </w:tcPr>
          <w:p w:rsidR="002408E6" w:rsidRPr="00400153" w:rsidRDefault="002408E6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по русскому языку и литературе, математике, иностранному языку в образов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а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тельных организациях среднего профессионального образования</w:t>
            </w:r>
          </w:p>
        </w:tc>
        <w:tc>
          <w:tcPr>
            <w:tcW w:w="1843" w:type="dxa"/>
          </w:tcPr>
          <w:p w:rsidR="002408E6" w:rsidRPr="00400153" w:rsidRDefault="002408E6" w:rsidP="001C4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0F1B98" w:rsidRPr="00400153" w:rsidTr="00296577">
        <w:tc>
          <w:tcPr>
            <w:tcW w:w="8284" w:type="dxa"/>
          </w:tcPr>
          <w:p w:rsidR="000F1B98" w:rsidRPr="00400153" w:rsidRDefault="000F1B98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за рецензирование работ при дистанционном обучении детей при наличии не менее 10 обучающихся</w:t>
            </w:r>
          </w:p>
        </w:tc>
        <w:tc>
          <w:tcPr>
            <w:tcW w:w="1843" w:type="dxa"/>
          </w:tcPr>
          <w:p w:rsidR="000F1B98" w:rsidRPr="00400153" w:rsidRDefault="00A42F60" w:rsidP="001C4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2408E6" w:rsidRPr="00400153" w:rsidTr="00296577">
        <w:tc>
          <w:tcPr>
            <w:tcW w:w="8284" w:type="dxa"/>
          </w:tcPr>
          <w:p w:rsidR="002408E6" w:rsidRPr="00400153" w:rsidRDefault="002408E6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за заведование кабинетами в школах, интернатах, организациях среднего пр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о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фессионального образования***</w:t>
            </w:r>
          </w:p>
        </w:tc>
        <w:tc>
          <w:tcPr>
            <w:tcW w:w="1843" w:type="dxa"/>
          </w:tcPr>
          <w:p w:rsidR="002408E6" w:rsidRPr="00400153" w:rsidRDefault="002408E6" w:rsidP="001C4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400 руб.</w:t>
            </w:r>
          </w:p>
        </w:tc>
      </w:tr>
      <w:tr w:rsidR="002408E6" w:rsidRPr="00400153" w:rsidTr="00296577">
        <w:tc>
          <w:tcPr>
            <w:tcW w:w="8284" w:type="dxa"/>
          </w:tcPr>
          <w:p w:rsidR="002408E6" w:rsidRPr="00400153" w:rsidRDefault="002408E6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за заведование учебными мастерскими</w:t>
            </w:r>
          </w:p>
        </w:tc>
        <w:tc>
          <w:tcPr>
            <w:tcW w:w="1843" w:type="dxa"/>
          </w:tcPr>
          <w:p w:rsidR="002408E6" w:rsidRPr="00400153" w:rsidRDefault="002408E6" w:rsidP="001C4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450 руб.</w:t>
            </w:r>
          </w:p>
        </w:tc>
      </w:tr>
      <w:tr w:rsidR="002408E6" w:rsidRPr="00400153" w:rsidTr="00296577">
        <w:tc>
          <w:tcPr>
            <w:tcW w:w="8284" w:type="dxa"/>
          </w:tcPr>
          <w:p w:rsidR="002408E6" w:rsidRPr="00400153" w:rsidRDefault="002408E6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за выполнение функций наставников над молодыми педагогами, не имеющими педагогического стажа, сроком на 1 год  при наставничестве трех молодых п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е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 xml:space="preserve">дагогов </w:t>
            </w:r>
          </w:p>
        </w:tc>
        <w:tc>
          <w:tcPr>
            <w:tcW w:w="1843" w:type="dxa"/>
          </w:tcPr>
          <w:p w:rsidR="002408E6" w:rsidRPr="00400153" w:rsidRDefault="002408E6" w:rsidP="001C4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500 руб.</w:t>
            </w:r>
          </w:p>
        </w:tc>
      </w:tr>
    </w:tbl>
    <w:p w:rsidR="001C449E" w:rsidRPr="00400153" w:rsidRDefault="001C449E" w:rsidP="001C44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P428"/>
      <w:bookmarkEnd w:id="0"/>
    </w:p>
    <w:p w:rsidR="002408E6" w:rsidRPr="00400153" w:rsidRDefault="002408E6" w:rsidP="001C44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0153">
        <w:rPr>
          <w:rFonts w:ascii="Times New Roman" w:hAnsi="Times New Roman"/>
          <w:sz w:val="24"/>
          <w:szCs w:val="24"/>
        </w:rPr>
        <w:t xml:space="preserve">&lt;*&gt; компенсационный коэффициент за индивидуальное обучение на дому детей, имеющих ограниченные возможности здоровья, в соответствии с медицинским заключением, применяется с учетом фактической учебной нагрузки, но не более чем за норму </w:t>
      </w:r>
      <w:r w:rsidR="00D60ECE" w:rsidRPr="00400153">
        <w:rPr>
          <w:rFonts w:ascii="Times New Roman" w:hAnsi="Times New Roman"/>
          <w:sz w:val="24"/>
          <w:szCs w:val="24"/>
        </w:rPr>
        <w:t>педагогической нагрузки</w:t>
      </w:r>
      <w:r w:rsidRPr="00400153">
        <w:rPr>
          <w:rFonts w:ascii="Times New Roman" w:hAnsi="Times New Roman"/>
          <w:sz w:val="24"/>
          <w:szCs w:val="24"/>
        </w:rPr>
        <w:t>.</w:t>
      </w:r>
    </w:p>
    <w:p w:rsidR="002408E6" w:rsidRPr="00400153" w:rsidRDefault="002408E6" w:rsidP="001C44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0153">
        <w:rPr>
          <w:rFonts w:ascii="Times New Roman" w:hAnsi="Times New Roman"/>
          <w:sz w:val="24"/>
          <w:szCs w:val="24"/>
        </w:rPr>
        <w:t>&lt;**&gt; компенсационные выплаты за проверку письменных работ производятся от ставки з</w:t>
      </w:r>
      <w:r w:rsidRPr="00400153">
        <w:rPr>
          <w:rFonts w:ascii="Times New Roman" w:hAnsi="Times New Roman"/>
          <w:sz w:val="24"/>
          <w:szCs w:val="24"/>
        </w:rPr>
        <w:t>а</w:t>
      </w:r>
      <w:r w:rsidRPr="00400153">
        <w:rPr>
          <w:rFonts w:ascii="Times New Roman" w:hAnsi="Times New Roman"/>
          <w:sz w:val="24"/>
          <w:szCs w:val="24"/>
        </w:rPr>
        <w:t xml:space="preserve">работной платы и начисляются пропорционально числу часов учебной нагрузки, но не более чем за норму </w:t>
      </w:r>
      <w:r w:rsidR="00D60ECE" w:rsidRPr="00400153">
        <w:rPr>
          <w:rFonts w:ascii="Times New Roman" w:hAnsi="Times New Roman"/>
          <w:sz w:val="24"/>
          <w:szCs w:val="24"/>
        </w:rPr>
        <w:t>педагогической нагрузки</w:t>
      </w:r>
      <w:r w:rsidRPr="0040015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00153">
        <w:rPr>
          <w:rFonts w:ascii="Times New Roman" w:hAnsi="Times New Roman"/>
          <w:sz w:val="24"/>
          <w:szCs w:val="24"/>
        </w:rPr>
        <w:t>Педагогам, работающим в классах с наполняемостью до 15 ч</w:t>
      </w:r>
      <w:r w:rsidRPr="00400153">
        <w:rPr>
          <w:rFonts w:ascii="Times New Roman" w:hAnsi="Times New Roman"/>
          <w:sz w:val="24"/>
          <w:szCs w:val="24"/>
        </w:rPr>
        <w:t>е</w:t>
      </w:r>
      <w:r w:rsidRPr="00400153">
        <w:rPr>
          <w:rFonts w:ascii="Times New Roman" w:hAnsi="Times New Roman"/>
          <w:sz w:val="24"/>
          <w:szCs w:val="24"/>
        </w:rPr>
        <w:t>ловек размер компенсационных выплат за проверку письменных работ снижается</w:t>
      </w:r>
      <w:proofErr w:type="gramEnd"/>
      <w:r w:rsidRPr="00400153">
        <w:rPr>
          <w:rFonts w:ascii="Times New Roman" w:hAnsi="Times New Roman"/>
          <w:sz w:val="24"/>
          <w:szCs w:val="24"/>
        </w:rPr>
        <w:t xml:space="preserve"> на 50 процентов (кроме классов специальных (коррекционных) организаций).</w:t>
      </w:r>
    </w:p>
    <w:p w:rsidR="002408E6" w:rsidRPr="00400153" w:rsidRDefault="002408E6" w:rsidP="001C44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0153">
        <w:rPr>
          <w:rFonts w:ascii="Times New Roman" w:hAnsi="Times New Roman"/>
          <w:sz w:val="24"/>
          <w:szCs w:val="24"/>
        </w:rPr>
        <w:t>&lt;***&gt; заведование кабинетами производ</w:t>
      </w:r>
      <w:r w:rsidR="00296577" w:rsidRPr="00400153">
        <w:rPr>
          <w:rFonts w:ascii="Times New Roman" w:hAnsi="Times New Roman"/>
          <w:sz w:val="24"/>
          <w:szCs w:val="24"/>
        </w:rPr>
        <w:t>и</w:t>
      </w:r>
      <w:r w:rsidRPr="00400153">
        <w:rPr>
          <w:rFonts w:ascii="Times New Roman" w:hAnsi="Times New Roman"/>
          <w:sz w:val="24"/>
          <w:szCs w:val="24"/>
        </w:rPr>
        <w:t>тся при наличии оборудованного кабинета, з</w:t>
      </w:r>
      <w:r w:rsidRPr="00400153">
        <w:rPr>
          <w:rFonts w:ascii="Times New Roman" w:hAnsi="Times New Roman"/>
          <w:sz w:val="24"/>
          <w:szCs w:val="24"/>
        </w:rPr>
        <w:t>а</w:t>
      </w:r>
      <w:r w:rsidRPr="00400153">
        <w:rPr>
          <w:rFonts w:ascii="Times New Roman" w:hAnsi="Times New Roman"/>
          <w:sz w:val="24"/>
          <w:szCs w:val="24"/>
        </w:rPr>
        <w:t>крепленн</w:t>
      </w:r>
      <w:r w:rsidR="00296577" w:rsidRPr="00400153">
        <w:rPr>
          <w:rFonts w:ascii="Times New Roman" w:hAnsi="Times New Roman"/>
          <w:sz w:val="24"/>
          <w:szCs w:val="24"/>
        </w:rPr>
        <w:t>ого</w:t>
      </w:r>
      <w:r w:rsidRPr="00400153">
        <w:rPr>
          <w:rFonts w:ascii="Times New Roman" w:hAnsi="Times New Roman"/>
          <w:sz w:val="24"/>
          <w:szCs w:val="24"/>
        </w:rPr>
        <w:t xml:space="preserve"> за одним педагогическим работникам, в случае закрепления </w:t>
      </w:r>
      <w:r w:rsidR="00296577" w:rsidRPr="00400153">
        <w:rPr>
          <w:rFonts w:ascii="Times New Roman" w:hAnsi="Times New Roman"/>
          <w:sz w:val="24"/>
          <w:szCs w:val="24"/>
        </w:rPr>
        <w:t xml:space="preserve">за </w:t>
      </w:r>
      <w:r w:rsidRPr="00400153">
        <w:rPr>
          <w:rFonts w:ascii="Times New Roman" w:hAnsi="Times New Roman"/>
          <w:sz w:val="24"/>
          <w:szCs w:val="24"/>
        </w:rPr>
        <w:t>двум</w:t>
      </w:r>
      <w:r w:rsidR="00296577" w:rsidRPr="00400153">
        <w:rPr>
          <w:rFonts w:ascii="Times New Roman" w:hAnsi="Times New Roman"/>
          <w:sz w:val="24"/>
          <w:szCs w:val="24"/>
        </w:rPr>
        <w:t>я</w:t>
      </w:r>
      <w:r w:rsidRPr="00400153">
        <w:rPr>
          <w:rFonts w:ascii="Times New Roman" w:hAnsi="Times New Roman"/>
          <w:sz w:val="24"/>
          <w:szCs w:val="24"/>
        </w:rPr>
        <w:t xml:space="preserve"> педагогическ</w:t>
      </w:r>
      <w:r w:rsidRPr="00400153">
        <w:rPr>
          <w:rFonts w:ascii="Times New Roman" w:hAnsi="Times New Roman"/>
          <w:sz w:val="24"/>
          <w:szCs w:val="24"/>
        </w:rPr>
        <w:t>и</w:t>
      </w:r>
      <w:r w:rsidRPr="00400153">
        <w:rPr>
          <w:rFonts w:ascii="Times New Roman" w:hAnsi="Times New Roman"/>
          <w:sz w:val="24"/>
          <w:szCs w:val="24"/>
        </w:rPr>
        <w:t>м</w:t>
      </w:r>
      <w:r w:rsidR="00296577" w:rsidRPr="00400153">
        <w:rPr>
          <w:rFonts w:ascii="Times New Roman" w:hAnsi="Times New Roman"/>
          <w:sz w:val="24"/>
          <w:szCs w:val="24"/>
        </w:rPr>
        <w:t>и</w:t>
      </w:r>
      <w:r w:rsidRPr="00400153">
        <w:rPr>
          <w:rFonts w:ascii="Times New Roman" w:hAnsi="Times New Roman"/>
          <w:sz w:val="24"/>
          <w:szCs w:val="24"/>
        </w:rPr>
        <w:t xml:space="preserve"> работникам</w:t>
      </w:r>
      <w:r w:rsidR="00296577" w:rsidRPr="00400153">
        <w:rPr>
          <w:rFonts w:ascii="Times New Roman" w:hAnsi="Times New Roman"/>
          <w:sz w:val="24"/>
          <w:szCs w:val="24"/>
        </w:rPr>
        <w:t>и</w:t>
      </w:r>
      <w:r w:rsidRPr="00400153">
        <w:rPr>
          <w:rFonts w:ascii="Times New Roman" w:hAnsi="Times New Roman"/>
          <w:sz w:val="24"/>
          <w:szCs w:val="24"/>
        </w:rPr>
        <w:t xml:space="preserve"> сумма уменьшается на 50 процентов.</w:t>
      </w:r>
    </w:p>
    <w:p w:rsidR="002408E6" w:rsidRPr="00400153" w:rsidRDefault="002408E6" w:rsidP="001C44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0153">
        <w:rPr>
          <w:rFonts w:ascii="Times New Roman" w:hAnsi="Times New Roman"/>
          <w:sz w:val="24"/>
          <w:szCs w:val="24"/>
        </w:rPr>
        <w:t>&lt;****&gt;</w:t>
      </w:r>
      <w:r w:rsidR="009C1AEF" w:rsidRPr="00400153">
        <w:rPr>
          <w:rFonts w:ascii="Times New Roman" w:hAnsi="Times New Roman"/>
          <w:sz w:val="24"/>
          <w:szCs w:val="24"/>
        </w:rPr>
        <w:t>п</w:t>
      </w:r>
      <w:r w:rsidRPr="00400153">
        <w:rPr>
          <w:rFonts w:ascii="Times New Roman" w:hAnsi="Times New Roman"/>
          <w:sz w:val="24"/>
          <w:szCs w:val="24"/>
        </w:rPr>
        <w:t>ри обеспечении педагогическим работником руководства несколькими комисси</w:t>
      </w:r>
      <w:r w:rsidRPr="00400153">
        <w:rPr>
          <w:rFonts w:ascii="Times New Roman" w:hAnsi="Times New Roman"/>
          <w:sz w:val="24"/>
          <w:szCs w:val="24"/>
        </w:rPr>
        <w:t>я</w:t>
      </w:r>
      <w:r w:rsidRPr="00400153">
        <w:rPr>
          <w:rFonts w:ascii="Times New Roman" w:hAnsi="Times New Roman"/>
          <w:sz w:val="24"/>
          <w:szCs w:val="24"/>
        </w:rPr>
        <w:t>ми, объединениями размер выплат в указанном случае  рассчитывается как сумма выплат  только п</w:t>
      </w:r>
      <w:r w:rsidR="00A42F60" w:rsidRPr="00400153">
        <w:rPr>
          <w:rFonts w:ascii="Times New Roman" w:hAnsi="Times New Roman"/>
          <w:sz w:val="24"/>
          <w:szCs w:val="24"/>
        </w:rPr>
        <w:t>о од</w:t>
      </w:r>
      <w:r w:rsidR="00296577" w:rsidRPr="00400153">
        <w:rPr>
          <w:rFonts w:ascii="Times New Roman" w:hAnsi="Times New Roman"/>
          <w:sz w:val="24"/>
          <w:szCs w:val="24"/>
        </w:rPr>
        <w:t>ной  комиссии, объединению»;</w:t>
      </w:r>
    </w:p>
    <w:p w:rsidR="00332B98" w:rsidRPr="00400153" w:rsidRDefault="001C449E" w:rsidP="001C449E">
      <w:pPr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00153">
        <w:rPr>
          <w:rFonts w:ascii="Times New Roman" w:hAnsi="Times New Roman"/>
          <w:sz w:val="28"/>
          <w:szCs w:val="28"/>
        </w:rPr>
        <w:t xml:space="preserve">10) </w:t>
      </w:r>
      <w:r w:rsidR="00332B98" w:rsidRPr="00400153">
        <w:rPr>
          <w:rFonts w:ascii="Times New Roman" w:hAnsi="Times New Roman"/>
          <w:sz w:val="28"/>
          <w:szCs w:val="28"/>
        </w:rPr>
        <w:t xml:space="preserve">приложение № 6 к Положению изложить в следующей редакции: </w:t>
      </w:r>
    </w:p>
    <w:p w:rsidR="00577DD2" w:rsidRDefault="00577DD2" w:rsidP="00F62CDA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</w:p>
    <w:p w:rsidR="00577DD2" w:rsidRDefault="00577DD2" w:rsidP="00F62CDA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</w:p>
    <w:p w:rsidR="00296577" w:rsidRPr="00400153" w:rsidRDefault="00296577" w:rsidP="00F62CDA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400153">
        <w:rPr>
          <w:rFonts w:ascii="Times New Roman" w:hAnsi="Times New Roman"/>
          <w:sz w:val="28"/>
          <w:szCs w:val="28"/>
        </w:rPr>
        <w:t xml:space="preserve">«Приложение № 6 </w:t>
      </w:r>
    </w:p>
    <w:p w:rsidR="000E668B" w:rsidRPr="00400153" w:rsidRDefault="000E668B" w:rsidP="000E668B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400153">
        <w:rPr>
          <w:rFonts w:ascii="Times New Roman" w:hAnsi="Times New Roman"/>
          <w:sz w:val="28"/>
          <w:szCs w:val="28"/>
        </w:rPr>
        <w:t>к Положению о системе оплаты</w:t>
      </w:r>
    </w:p>
    <w:p w:rsidR="000E668B" w:rsidRPr="00400153" w:rsidRDefault="000E668B" w:rsidP="000E66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015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труда работников образовательных </w:t>
      </w:r>
    </w:p>
    <w:p w:rsidR="000E668B" w:rsidRPr="00400153" w:rsidRDefault="000E668B" w:rsidP="000E66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0153">
        <w:rPr>
          <w:rFonts w:ascii="Times New Roman" w:hAnsi="Times New Roman"/>
          <w:sz w:val="28"/>
          <w:szCs w:val="28"/>
        </w:rPr>
        <w:t xml:space="preserve">                                                                          учреждений муниципального района</w:t>
      </w:r>
    </w:p>
    <w:p w:rsidR="000E668B" w:rsidRPr="00400153" w:rsidRDefault="000E668B" w:rsidP="000E668B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400153">
        <w:rPr>
          <w:rFonts w:ascii="Times New Roman" w:hAnsi="Times New Roman"/>
          <w:sz w:val="28"/>
          <w:szCs w:val="28"/>
        </w:rPr>
        <w:t xml:space="preserve">«Монгун-Тайгинский кожуун </w:t>
      </w:r>
    </w:p>
    <w:p w:rsidR="000E668B" w:rsidRPr="00400153" w:rsidRDefault="000E668B" w:rsidP="000E668B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400153">
        <w:rPr>
          <w:rFonts w:ascii="Times New Roman" w:hAnsi="Times New Roman"/>
          <w:sz w:val="28"/>
          <w:szCs w:val="28"/>
        </w:rPr>
        <w:t>Республики Тыва»</w:t>
      </w:r>
    </w:p>
    <w:p w:rsidR="001C449E" w:rsidRPr="00400153" w:rsidRDefault="001C449E" w:rsidP="001C44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3629" w:rsidRPr="00400153" w:rsidRDefault="00923629" w:rsidP="001C44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2B98" w:rsidRPr="00400153" w:rsidRDefault="00332B98" w:rsidP="001C44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0153">
        <w:rPr>
          <w:rFonts w:ascii="Times New Roman" w:hAnsi="Times New Roman"/>
          <w:sz w:val="28"/>
          <w:szCs w:val="28"/>
        </w:rPr>
        <w:lastRenderedPageBreak/>
        <w:t>РАЗМЕР</w:t>
      </w:r>
    </w:p>
    <w:p w:rsidR="00332B98" w:rsidRPr="00400153" w:rsidRDefault="00332B98" w:rsidP="001C44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0153">
        <w:rPr>
          <w:rFonts w:ascii="Times New Roman" w:hAnsi="Times New Roman"/>
          <w:sz w:val="28"/>
          <w:szCs w:val="28"/>
        </w:rPr>
        <w:t>компенсационных выплат</w:t>
      </w:r>
    </w:p>
    <w:p w:rsidR="00332B98" w:rsidRPr="00400153" w:rsidRDefault="00332B98" w:rsidP="001C44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60"/>
        <w:gridCol w:w="4361"/>
      </w:tblGrid>
      <w:tr w:rsidR="00332B98" w:rsidRPr="00400153" w:rsidTr="00F34A14">
        <w:trPr>
          <w:jc w:val="center"/>
        </w:trPr>
        <w:tc>
          <w:tcPr>
            <w:tcW w:w="10621" w:type="dxa"/>
            <w:gridSpan w:val="2"/>
          </w:tcPr>
          <w:p w:rsidR="00332B98" w:rsidRPr="00400153" w:rsidRDefault="00332B98" w:rsidP="001C4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1. За работу в местностях с особыми климатическими условиями:</w:t>
            </w:r>
          </w:p>
        </w:tc>
      </w:tr>
      <w:tr w:rsidR="00332B98" w:rsidRPr="00400153" w:rsidTr="00F34A14">
        <w:trPr>
          <w:trHeight w:val="1157"/>
          <w:jc w:val="center"/>
        </w:trPr>
        <w:tc>
          <w:tcPr>
            <w:tcW w:w="6260" w:type="dxa"/>
          </w:tcPr>
          <w:p w:rsidR="00332B98" w:rsidRPr="00400153" w:rsidRDefault="00332B98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В районах Крайнего Севера и приравненных к ним местн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о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стях, высокогорных, безводных местностях</w:t>
            </w:r>
          </w:p>
        </w:tc>
        <w:tc>
          <w:tcPr>
            <w:tcW w:w="4361" w:type="dxa"/>
          </w:tcPr>
          <w:p w:rsidR="00332B98" w:rsidRPr="00400153" w:rsidRDefault="00332B98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согласно законодательству о госуда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р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ственных гарантиях и компенсациях для лиц, работающих в районах Крайнего Севера и приравненных к ним местн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о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стях (статья 317 ТК РФ)</w:t>
            </w:r>
          </w:p>
        </w:tc>
      </w:tr>
      <w:tr w:rsidR="00332B98" w:rsidRPr="00400153" w:rsidTr="00F34A14">
        <w:trPr>
          <w:trHeight w:val="384"/>
          <w:jc w:val="center"/>
        </w:trPr>
        <w:tc>
          <w:tcPr>
            <w:tcW w:w="6260" w:type="dxa"/>
          </w:tcPr>
          <w:p w:rsidR="00332B98" w:rsidRPr="00400153" w:rsidRDefault="00332B98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За работу во вредных и (или) опасных условиях труда (ст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а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тья 146, 147 ТК РФ)</w:t>
            </w:r>
          </w:p>
        </w:tc>
        <w:tc>
          <w:tcPr>
            <w:tcW w:w="4361" w:type="dxa"/>
          </w:tcPr>
          <w:p w:rsidR="00332B98" w:rsidRPr="00400153" w:rsidRDefault="00332B98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0,04 по основной должности и основн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о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 xml:space="preserve">му месту работы,  пропорционально числу часов </w:t>
            </w:r>
            <w:r w:rsidR="00D60ECE" w:rsidRPr="00400153">
              <w:rPr>
                <w:rFonts w:ascii="Times New Roman" w:hAnsi="Times New Roman"/>
                <w:sz w:val="24"/>
                <w:szCs w:val="24"/>
              </w:rPr>
              <w:t>учебной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 xml:space="preserve"> нагрузки, но не б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о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 xml:space="preserve">лее чем за норму </w:t>
            </w:r>
            <w:r w:rsidR="00D60ECE" w:rsidRPr="00400153">
              <w:rPr>
                <w:rFonts w:ascii="Times New Roman" w:hAnsi="Times New Roman"/>
                <w:sz w:val="24"/>
                <w:szCs w:val="24"/>
              </w:rPr>
              <w:t>педагогической нагрузки</w:t>
            </w:r>
          </w:p>
        </w:tc>
      </w:tr>
      <w:tr w:rsidR="00332B98" w:rsidRPr="00400153" w:rsidTr="00F34A14">
        <w:trPr>
          <w:trHeight w:val="78"/>
          <w:jc w:val="center"/>
        </w:trPr>
        <w:tc>
          <w:tcPr>
            <w:tcW w:w="10621" w:type="dxa"/>
            <w:gridSpan w:val="2"/>
          </w:tcPr>
          <w:p w:rsidR="00332B98" w:rsidRPr="00400153" w:rsidRDefault="00332B98" w:rsidP="001C4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 xml:space="preserve">За работу в условиях труда, отклоняющихся </w:t>
            </w:r>
            <w:proofErr w:type="gramStart"/>
            <w:r w:rsidRPr="00400153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400153">
              <w:rPr>
                <w:rFonts w:ascii="Times New Roman" w:hAnsi="Times New Roman"/>
                <w:sz w:val="24"/>
                <w:szCs w:val="24"/>
              </w:rPr>
              <w:t xml:space="preserve"> нормальных:</w:t>
            </w:r>
          </w:p>
        </w:tc>
      </w:tr>
      <w:tr w:rsidR="00332B98" w:rsidRPr="00400153" w:rsidTr="00F34A14">
        <w:trPr>
          <w:jc w:val="center"/>
        </w:trPr>
        <w:tc>
          <w:tcPr>
            <w:tcW w:w="6260" w:type="dxa"/>
          </w:tcPr>
          <w:p w:rsidR="00332B98" w:rsidRPr="00400153" w:rsidRDefault="00332B98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в ночное время</w:t>
            </w:r>
          </w:p>
        </w:tc>
        <w:tc>
          <w:tcPr>
            <w:tcW w:w="4361" w:type="dxa"/>
          </w:tcPr>
          <w:p w:rsidR="00332B98" w:rsidRPr="00400153" w:rsidRDefault="00332B98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не ниже 0,2 за каждый час в период с 22 до 6 часов (ст. 149, 154 ТК РФ)</w:t>
            </w:r>
          </w:p>
        </w:tc>
      </w:tr>
      <w:tr w:rsidR="00332B98" w:rsidRPr="00400153" w:rsidTr="00F34A14">
        <w:trPr>
          <w:jc w:val="center"/>
        </w:trPr>
        <w:tc>
          <w:tcPr>
            <w:tcW w:w="6260" w:type="dxa"/>
          </w:tcPr>
          <w:p w:rsidR="00332B98" w:rsidRPr="00400153" w:rsidRDefault="00332B98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в выходные и праздничные дни</w:t>
            </w:r>
          </w:p>
        </w:tc>
        <w:tc>
          <w:tcPr>
            <w:tcW w:w="4361" w:type="dxa"/>
          </w:tcPr>
          <w:p w:rsidR="00332B98" w:rsidRPr="00400153" w:rsidRDefault="00332B98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в соответствии со статьей 153 ТК РФ</w:t>
            </w:r>
          </w:p>
        </w:tc>
      </w:tr>
      <w:tr w:rsidR="00332B98" w:rsidRPr="00400153" w:rsidTr="00F34A14">
        <w:trPr>
          <w:jc w:val="center"/>
        </w:trPr>
        <w:tc>
          <w:tcPr>
            <w:tcW w:w="6260" w:type="dxa"/>
          </w:tcPr>
          <w:p w:rsidR="00332B98" w:rsidRPr="00400153" w:rsidRDefault="00332B98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переработка рабочего времени воспитателей, помощников воспитателей, младших воспитателей вследствие неявки сменяющего работника или родителей, а также работа в детских оздоровительных лагерях, осуществляемая за пр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е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делами рабочего времени, установленного графиками р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а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бот, является сверхурочной работой</w:t>
            </w:r>
          </w:p>
        </w:tc>
        <w:tc>
          <w:tcPr>
            <w:tcW w:w="4361" w:type="dxa"/>
          </w:tcPr>
          <w:p w:rsidR="00332B98" w:rsidRPr="00400153" w:rsidRDefault="00332B98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сверхурочная работа оплачивается за первые 2 часа работы не менее чем в п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о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луторном размере, за последующие часы - не менее чем в двойном размере (ст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а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тья 152 ТК РФ)</w:t>
            </w:r>
          </w:p>
        </w:tc>
      </w:tr>
      <w:tr w:rsidR="00332B98" w:rsidRPr="00400153" w:rsidTr="00F34A14">
        <w:tblPrEx>
          <w:tblBorders>
            <w:insideH w:val="nil"/>
          </w:tblBorders>
        </w:tblPrEx>
        <w:trPr>
          <w:jc w:val="center"/>
        </w:trPr>
        <w:tc>
          <w:tcPr>
            <w:tcW w:w="6260" w:type="dxa"/>
            <w:tcBorders>
              <w:bottom w:val="nil"/>
            </w:tcBorders>
          </w:tcPr>
          <w:p w:rsidR="00332B98" w:rsidRPr="00400153" w:rsidRDefault="00332B98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Педагогическим работникам образовательных организ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а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ций, работающим и проживающим в сельской местности</w:t>
            </w:r>
          </w:p>
        </w:tc>
        <w:tc>
          <w:tcPr>
            <w:tcW w:w="4361" w:type="dxa"/>
            <w:tcBorders>
              <w:bottom w:val="nil"/>
            </w:tcBorders>
          </w:tcPr>
          <w:p w:rsidR="00332B98" w:rsidRPr="00400153" w:rsidRDefault="00F11562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8</w:t>
            </w:r>
            <w:r w:rsidR="00332B98" w:rsidRPr="00400153">
              <w:rPr>
                <w:rFonts w:ascii="Times New Roman" w:hAnsi="Times New Roman"/>
                <w:sz w:val="24"/>
                <w:szCs w:val="24"/>
              </w:rPr>
              <w:t>00 руб. пропорционально объему уче</w:t>
            </w:r>
            <w:r w:rsidR="00332B98" w:rsidRPr="00400153">
              <w:rPr>
                <w:rFonts w:ascii="Times New Roman" w:hAnsi="Times New Roman"/>
                <w:sz w:val="24"/>
                <w:szCs w:val="24"/>
              </w:rPr>
              <w:t>б</w:t>
            </w:r>
            <w:r w:rsidR="00332B98" w:rsidRPr="00400153">
              <w:rPr>
                <w:rFonts w:ascii="Times New Roman" w:hAnsi="Times New Roman"/>
                <w:sz w:val="24"/>
                <w:szCs w:val="24"/>
              </w:rPr>
              <w:t>ной нагрузки, но не более</w:t>
            </w:r>
            <w:proofErr w:type="gramStart"/>
            <w:r w:rsidR="00332B98" w:rsidRPr="00400153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332B98" w:rsidRPr="00400153">
              <w:rPr>
                <w:rFonts w:ascii="Times New Roman" w:hAnsi="Times New Roman"/>
                <w:sz w:val="24"/>
                <w:szCs w:val="24"/>
              </w:rPr>
              <w:t xml:space="preserve"> чем за норму </w:t>
            </w:r>
            <w:r w:rsidR="00D60ECE" w:rsidRPr="00400153">
              <w:rPr>
                <w:rFonts w:ascii="Times New Roman" w:hAnsi="Times New Roman"/>
                <w:sz w:val="24"/>
                <w:szCs w:val="24"/>
              </w:rPr>
              <w:t>педагогической нагрузки</w:t>
            </w:r>
            <w:r w:rsidR="00332B98" w:rsidRPr="00400153">
              <w:rPr>
                <w:rFonts w:ascii="Times New Roman" w:hAnsi="Times New Roman"/>
                <w:sz w:val="24"/>
                <w:szCs w:val="24"/>
              </w:rPr>
              <w:t xml:space="preserve"> по основной должности и основному месту работы</w:t>
            </w:r>
          </w:p>
        </w:tc>
      </w:tr>
      <w:tr w:rsidR="00332B98" w:rsidRPr="00400153" w:rsidTr="00F34A14">
        <w:tblPrEx>
          <w:tblBorders>
            <w:insideH w:val="nil"/>
          </w:tblBorders>
        </w:tblPrEx>
        <w:trPr>
          <w:trHeight w:val="658"/>
          <w:jc w:val="center"/>
        </w:trPr>
        <w:tc>
          <w:tcPr>
            <w:tcW w:w="6260" w:type="dxa"/>
            <w:tcBorders>
              <w:top w:val="nil"/>
            </w:tcBorders>
          </w:tcPr>
          <w:p w:rsidR="00332B98" w:rsidRPr="00400153" w:rsidRDefault="00332B98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другим категориям:</w:t>
            </w:r>
          </w:p>
          <w:p w:rsidR="00332B98" w:rsidRPr="00400153" w:rsidRDefault="00332B98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- руководителям (директорам и заведующим, их замест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и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телям), руководителям структурных подразделений;</w:t>
            </w:r>
          </w:p>
          <w:p w:rsidR="00332B98" w:rsidRPr="00400153" w:rsidRDefault="00332B98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- специалистам</w:t>
            </w:r>
          </w:p>
        </w:tc>
        <w:tc>
          <w:tcPr>
            <w:tcW w:w="4361" w:type="dxa"/>
            <w:tcBorders>
              <w:top w:val="nil"/>
            </w:tcBorders>
          </w:tcPr>
          <w:p w:rsidR="00296577" w:rsidRPr="00400153" w:rsidRDefault="00296577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2B98" w:rsidRPr="00400153" w:rsidRDefault="00791ADC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0,</w:t>
            </w:r>
            <w:r w:rsidR="00332B98" w:rsidRPr="00400153">
              <w:rPr>
                <w:rFonts w:ascii="Times New Roman" w:hAnsi="Times New Roman"/>
                <w:sz w:val="24"/>
                <w:szCs w:val="24"/>
              </w:rPr>
              <w:t>05 по основной должности и основн</w:t>
            </w:r>
            <w:r w:rsidR="00332B98" w:rsidRPr="00400153">
              <w:rPr>
                <w:rFonts w:ascii="Times New Roman" w:hAnsi="Times New Roman"/>
                <w:sz w:val="24"/>
                <w:szCs w:val="24"/>
              </w:rPr>
              <w:t>о</w:t>
            </w:r>
            <w:r w:rsidR="00332B98" w:rsidRPr="00400153">
              <w:rPr>
                <w:rFonts w:ascii="Times New Roman" w:hAnsi="Times New Roman"/>
                <w:sz w:val="24"/>
                <w:szCs w:val="24"/>
              </w:rPr>
              <w:t xml:space="preserve">му месту работы </w:t>
            </w:r>
          </w:p>
          <w:p w:rsidR="00F11562" w:rsidRPr="00400153" w:rsidRDefault="00F11562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0,125</w:t>
            </w:r>
          </w:p>
        </w:tc>
      </w:tr>
      <w:tr w:rsidR="00332B98" w:rsidRPr="00400153" w:rsidTr="00F34A14">
        <w:trPr>
          <w:jc w:val="center"/>
        </w:trPr>
        <w:tc>
          <w:tcPr>
            <w:tcW w:w="10621" w:type="dxa"/>
            <w:gridSpan w:val="2"/>
          </w:tcPr>
          <w:p w:rsidR="00332B98" w:rsidRPr="00400153" w:rsidRDefault="00332B98" w:rsidP="001C4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За работу, не входящую в круг основных обязанностей работника:</w:t>
            </w:r>
          </w:p>
        </w:tc>
      </w:tr>
      <w:tr w:rsidR="00332B98" w:rsidRPr="00400153" w:rsidTr="00F34A14">
        <w:trPr>
          <w:jc w:val="center"/>
        </w:trPr>
        <w:tc>
          <w:tcPr>
            <w:tcW w:w="10621" w:type="dxa"/>
            <w:gridSpan w:val="2"/>
          </w:tcPr>
          <w:p w:rsidR="00332B98" w:rsidRPr="00400153" w:rsidRDefault="00573158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3</w:t>
            </w:r>
            <w:r w:rsidR="00332B98" w:rsidRPr="00400153">
              <w:rPr>
                <w:rFonts w:ascii="Times New Roman" w:hAnsi="Times New Roman"/>
                <w:sz w:val="24"/>
                <w:szCs w:val="24"/>
              </w:rPr>
              <w:t>.1. руководящим работникам:</w:t>
            </w:r>
          </w:p>
        </w:tc>
      </w:tr>
      <w:tr w:rsidR="00332B98" w:rsidRPr="00400153" w:rsidTr="00F34A14">
        <w:trPr>
          <w:jc w:val="center"/>
        </w:trPr>
        <w:tc>
          <w:tcPr>
            <w:tcW w:w="6260" w:type="dxa"/>
          </w:tcPr>
          <w:p w:rsidR="00332B98" w:rsidRPr="00400153" w:rsidRDefault="00332B98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руководителям образовательных организаций, где объем работ превышает в два и более раз объемные показатели, предусмотренные для организаций  I группы</w:t>
            </w:r>
            <w:r w:rsidR="00473E62" w:rsidRPr="00400153">
              <w:rPr>
                <w:rFonts w:ascii="Times New Roman" w:hAnsi="Times New Roman"/>
                <w:sz w:val="24"/>
                <w:szCs w:val="24"/>
              </w:rPr>
              <w:t xml:space="preserve"> (в соотве</w:t>
            </w:r>
            <w:r w:rsidR="00473E62" w:rsidRPr="00400153">
              <w:rPr>
                <w:rFonts w:ascii="Times New Roman" w:hAnsi="Times New Roman"/>
                <w:sz w:val="24"/>
                <w:szCs w:val="24"/>
              </w:rPr>
              <w:t>т</w:t>
            </w:r>
            <w:r w:rsidR="00473E62" w:rsidRPr="00400153">
              <w:rPr>
                <w:rFonts w:ascii="Times New Roman" w:hAnsi="Times New Roman"/>
                <w:sz w:val="24"/>
                <w:szCs w:val="24"/>
              </w:rPr>
              <w:t>ствии с приложением № 12)</w:t>
            </w:r>
          </w:p>
        </w:tc>
        <w:tc>
          <w:tcPr>
            <w:tcW w:w="4361" w:type="dxa"/>
          </w:tcPr>
          <w:p w:rsidR="00332B98" w:rsidRPr="00400153" w:rsidRDefault="00473E62" w:rsidP="001C4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0,</w:t>
            </w:r>
            <w:r w:rsidR="009D0154" w:rsidRPr="004001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96577" w:rsidRPr="00400153" w:rsidRDefault="00296577"/>
    <w:tbl>
      <w:tblPr>
        <w:tblW w:w="10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60"/>
        <w:gridCol w:w="4361"/>
      </w:tblGrid>
      <w:tr w:rsidR="00332B98" w:rsidRPr="00400153" w:rsidTr="00F34A14">
        <w:trPr>
          <w:jc w:val="center"/>
        </w:trPr>
        <w:tc>
          <w:tcPr>
            <w:tcW w:w="6260" w:type="dxa"/>
          </w:tcPr>
          <w:p w:rsidR="00332B98" w:rsidRPr="00400153" w:rsidRDefault="00332B98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руководителям либо заместителям руководителя организ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а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ции и специалистам психолого-медико-педагогического консилиума от должностного оклада</w:t>
            </w:r>
          </w:p>
        </w:tc>
        <w:tc>
          <w:tcPr>
            <w:tcW w:w="4361" w:type="dxa"/>
          </w:tcPr>
          <w:p w:rsidR="00332B98" w:rsidRPr="00400153" w:rsidRDefault="00332B98" w:rsidP="001C4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332B98" w:rsidRPr="00400153" w:rsidTr="00F34A14">
        <w:trPr>
          <w:jc w:val="center"/>
        </w:trPr>
        <w:tc>
          <w:tcPr>
            <w:tcW w:w="10621" w:type="dxa"/>
            <w:gridSpan w:val="2"/>
          </w:tcPr>
          <w:p w:rsidR="00332B98" w:rsidRPr="00400153" w:rsidRDefault="00573158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3</w:t>
            </w:r>
            <w:r w:rsidR="00332B98" w:rsidRPr="00400153">
              <w:rPr>
                <w:rFonts w:ascii="Times New Roman" w:hAnsi="Times New Roman"/>
                <w:sz w:val="24"/>
                <w:szCs w:val="24"/>
              </w:rPr>
              <w:t>.2. работникам образовательных организаций:</w:t>
            </w:r>
          </w:p>
        </w:tc>
      </w:tr>
      <w:tr w:rsidR="00332B98" w:rsidRPr="00400153" w:rsidTr="00F34A14">
        <w:trPr>
          <w:trHeight w:val="1185"/>
          <w:jc w:val="center"/>
        </w:trPr>
        <w:tc>
          <w:tcPr>
            <w:tcW w:w="6260" w:type="dxa"/>
          </w:tcPr>
          <w:p w:rsidR="00332B98" w:rsidRPr="00400153" w:rsidRDefault="00332B98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руководителям дошкольных образовательных организаций за ведение делопроизводства, автоматизированных инфо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р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мационных систем в дошкольных образовательных орг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а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низациях при отсутствии делопроизводителя в штате орг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а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низации</w:t>
            </w:r>
          </w:p>
        </w:tc>
        <w:tc>
          <w:tcPr>
            <w:tcW w:w="4361" w:type="dxa"/>
          </w:tcPr>
          <w:p w:rsidR="00332B98" w:rsidRPr="00400153" w:rsidRDefault="00332B98" w:rsidP="001C4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332B98" w:rsidRPr="00400153" w:rsidTr="00F34A14">
        <w:trPr>
          <w:trHeight w:val="129"/>
          <w:jc w:val="center"/>
        </w:trPr>
        <w:tc>
          <w:tcPr>
            <w:tcW w:w="10621" w:type="dxa"/>
            <w:gridSpan w:val="2"/>
          </w:tcPr>
          <w:p w:rsidR="00332B98" w:rsidRPr="00400153" w:rsidRDefault="00573158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3</w:t>
            </w:r>
            <w:r w:rsidR="00332B98" w:rsidRPr="00400153">
              <w:rPr>
                <w:rFonts w:ascii="Times New Roman" w:hAnsi="Times New Roman"/>
                <w:sz w:val="24"/>
                <w:szCs w:val="24"/>
              </w:rPr>
              <w:t>.3. педагогическим работникам:</w:t>
            </w:r>
          </w:p>
        </w:tc>
      </w:tr>
      <w:tr w:rsidR="00332B98" w:rsidRPr="00400153" w:rsidTr="00F34A14">
        <w:trPr>
          <w:trHeight w:val="436"/>
          <w:jc w:val="center"/>
        </w:trPr>
        <w:tc>
          <w:tcPr>
            <w:tcW w:w="6260" w:type="dxa"/>
          </w:tcPr>
          <w:p w:rsidR="00332B98" w:rsidRPr="00400153" w:rsidRDefault="00332B98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lastRenderedPageBreak/>
              <w:t>за классное руководство в общеобразовательных организ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а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циях</w:t>
            </w:r>
          </w:p>
        </w:tc>
        <w:tc>
          <w:tcPr>
            <w:tcW w:w="4361" w:type="dxa"/>
          </w:tcPr>
          <w:p w:rsidR="00296577" w:rsidRPr="00400153" w:rsidRDefault="00332B98" w:rsidP="00296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 xml:space="preserve">в соответствии с приложением № </w:t>
            </w:r>
            <w:r w:rsidR="00A964F6" w:rsidRPr="00400153">
              <w:rPr>
                <w:rFonts w:ascii="Times New Roman" w:hAnsi="Times New Roman"/>
                <w:sz w:val="24"/>
                <w:szCs w:val="24"/>
              </w:rPr>
              <w:t>7</w:t>
            </w:r>
            <w:r w:rsidR="00296577" w:rsidRPr="00400153">
              <w:rPr>
                <w:rFonts w:ascii="Times New Roman" w:hAnsi="Times New Roman"/>
                <w:sz w:val="24"/>
                <w:szCs w:val="24"/>
              </w:rPr>
              <w:t xml:space="preserve"> к Положению о системе </w:t>
            </w:r>
            <w:proofErr w:type="gramStart"/>
            <w:r w:rsidR="00296577" w:rsidRPr="00400153">
              <w:rPr>
                <w:rFonts w:ascii="Times New Roman" w:hAnsi="Times New Roman"/>
                <w:sz w:val="24"/>
                <w:szCs w:val="24"/>
              </w:rPr>
              <w:t>оплаты труда р</w:t>
            </w:r>
            <w:r w:rsidR="00296577" w:rsidRPr="00400153">
              <w:rPr>
                <w:rFonts w:ascii="Times New Roman" w:hAnsi="Times New Roman"/>
                <w:sz w:val="24"/>
                <w:szCs w:val="24"/>
              </w:rPr>
              <w:t>а</w:t>
            </w:r>
            <w:r w:rsidR="00296577" w:rsidRPr="00400153">
              <w:rPr>
                <w:rFonts w:ascii="Times New Roman" w:hAnsi="Times New Roman"/>
                <w:sz w:val="24"/>
                <w:szCs w:val="24"/>
              </w:rPr>
              <w:t>ботников государственных образов</w:t>
            </w:r>
            <w:r w:rsidR="00296577" w:rsidRPr="00400153">
              <w:rPr>
                <w:rFonts w:ascii="Times New Roman" w:hAnsi="Times New Roman"/>
                <w:sz w:val="24"/>
                <w:szCs w:val="24"/>
              </w:rPr>
              <w:t>а</w:t>
            </w:r>
            <w:r w:rsidR="00296577" w:rsidRPr="00400153">
              <w:rPr>
                <w:rFonts w:ascii="Times New Roman" w:hAnsi="Times New Roman"/>
                <w:sz w:val="24"/>
                <w:szCs w:val="24"/>
              </w:rPr>
              <w:t>тельных организаций Республики</w:t>
            </w:r>
            <w:proofErr w:type="gramEnd"/>
            <w:r w:rsidR="00296577" w:rsidRPr="00400153">
              <w:rPr>
                <w:rFonts w:ascii="Times New Roman" w:hAnsi="Times New Roman"/>
                <w:sz w:val="24"/>
                <w:szCs w:val="24"/>
              </w:rPr>
              <w:t xml:space="preserve"> Тыва</w:t>
            </w:r>
          </w:p>
        </w:tc>
      </w:tr>
      <w:tr w:rsidR="00332B98" w:rsidRPr="00400153" w:rsidTr="00F34A14">
        <w:trPr>
          <w:trHeight w:val="276"/>
          <w:jc w:val="center"/>
        </w:trPr>
        <w:tc>
          <w:tcPr>
            <w:tcW w:w="6260" w:type="dxa"/>
          </w:tcPr>
          <w:p w:rsidR="00332B98" w:rsidRPr="00400153" w:rsidRDefault="00332B98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за классное руководство в профессиональных образов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а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тельных организациях</w:t>
            </w:r>
          </w:p>
        </w:tc>
        <w:tc>
          <w:tcPr>
            <w:tcW w:w="4361" w:type="dxa"/>
          </w:tcPr>
          <w:p w:rsidR="00332B98" w:rsidRPr="00400153" w:rsidRDefault="00332B98" w:rsidP="001C4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332B98" w:rsidRPr="00400153" w:rsidTr="00F34A14">
        <w:trPr>
          <w:jc w:val="center"/>
        </w:trPr>
        <w:tc>
          <w:tcPr>
            <w:tcW w:w="6260" w:type="dxa"/>
          </w:tcPr>
          <w:p w:rsidR="00332B98" w:rsidRPr="00400153" w:rsidRDefault="00332B98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за кураторство при обеспечении дистанционного обучения детей-инвалидов при наличии не менее 10 обучающихся</w:t>
            </w:r>
          </w:p>
        </w:tc>
        <w:tc>
          <w:tcPr>
            <w:tcW w:w="4361" w:type="dxa"/>
          </w:tcPr>
          <w:p w:rsidR="00332B98" w:rsidRPr="00400153" w:rsidRDefault="00332B98" w:rsidP="001C4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0,075</w:t>
            </w:r>
          </w:p>
        </w:tc>
      </w:tr>
      <w:tr w:rsidR="00332B98" w:rsidRPr="00400153" w:rsidTr="00F34A14">
        <w:trPr>
          <w:jc w:val="center"/>
        </w:trPr>
        <w:tc>
          <w:tcPr>
            <w:tcW w:w="6260" w:type="dxa"/>
          </w:tcPr>
          <w:p w:rsidR="00332B98" w:rsidRPr="00400153" w:rsidRDefault="00332B98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за заведование физкультурным и музыкальным залами в дошкольны</w:t>
            </w:r>
            <w:r w:rsidR="00473E62" w:rsidRPr="00400153">
              <w:rPr>
                <w:rFonts w:ascii="Times New Roman" w:hAnsi="Times New Roman"/>
                <w:sz w:val="24"/>
                <w:szCs w:val="24"/>
              </w:rPr>
              <w:t>х образовательных организациях</w:t>
            </w:r>
            <w:r w:rsidR="004051B9" w:rsidRPr="00400153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361" w:type="dxa"/>
          </w:tcPr>
          <w:p w:rsidR="00332B98" w:rsidRPr="00400153" w:rsidRDefault="00332B98" w:rsidP="001C4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400 руб.</w:t>
            </w:r>
          </w:p>
        </w:tc>
      </w:tr>
      <w:tr w:rsidR="00332B98" w:rsidRPr="00400153" w:rsidTr="00F34A14">
        <w:trPr>
          <w:jc w:val="center"/>
        </w:trPr>
        <w:tc>
          <w:tcPr>
            <w:tcW w:w="6260" w:type="dxa"/>
          </w:tcPr>
          <w:p w:rsidR="00332B98" w:rsidRPr="00400153" w:rsidRDefault="00332B98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за руководство структурным подразделением – детским садом</w:t>
            </w:r>
          </w:p>
        </w:tc>
        <w:tc>
          <w:tcPr>
            <w:tcW w:w="4361" w:type="dxa"/>
          </w:tcPr>
          <w:p w:rsidR="00332B98" w:rsidRPr="00400153" w:rsidRDefault="00332B98" w:rsidP="001C4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332B98" w:rsidRPr="00400153" w:rsidTr="00F34A14">
        <w:trPr>
          <w:trHeight w:val="263"/>
          <w:jc w:val="center"/>
        </w:trPr>
        <w:tc>
          <w:tcPr>
            <w:tcW w:w="6260" w:type="dxa"/>
          </w:tcPr>
          <w:p w:rsidR="00332B98" w:rsidRPr="00400153" w:rsidRDefault="00332B98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за заведование кафедрой, кабинетом институтов повыш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е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ния квалификации</w:t>
            </w:r>
          </w:p>
        </w:tc>
        <w:tc>
          <w:tcPr>
            <w:tcW w:w="4361" w:type="dxa"/>
          </w:tcPr>
          <w:p w:rsidR="00332B98" w:rsidRPr="00400153" w:rsidRDefault="00332B98" w:rsidP="001C4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400 руб.</w:t>
            </w:r>
          </w:p>
          <w:p w:rsidR="00332B98" w:rsidRPr="00400153" w:rsidRDefault="00332B98" w:rsidP="001C4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8" w:rsidRPr="00400153" w:rsidTr="00F34A14">
        <w:trPr>
          <w:trHeight w:val="263"/>
          <w:jc w:val="center"/>
        </w:trPr>
        <w:tc>
          <w:tcPr>
            <w:tcW w:w="6260" w:type="dxa"/>
          </w:tcPr>
          <w:p w:rsidR="00332B98" w:rsidRPr="00400153" w:rsidRDefault="00332B98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за реализацию дополнительных образовательных программ в дошкольных образовательных организациях</w:t>
            </w:r>
          </w:p>
        </w:tc>
        <w:tc>
          <w:tcPr>
            <w:tcW w:w="4361" w:type="dxa"/>
          </w:tcPr>
          <w:p w:rsidR="00332B98" w:rsidRPr="00400153" w:rsidRDefault="00332B98" w:rsidP="001C4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0,0</w:t>
            </w:r>
            <w:r w:rsidR="00F11562" w:rsidRPr="004001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32B98" w:rsidRPr="00400153" w:rsidTr="00F34A14">
        <w:trPr>
          <w:trHeight w:val="263"/>
          <w:jc w:val="center"/>
        </w:trPr>
        <w:tc>
          <w:tcPr>
            <w:tcW w:w="6260" w:type="dxa"/>
          </w:tcPr>
          <w:p w:rsidR="00332B98" w:rsidRPr="00400153" w:rsidRDefault="00332B98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педагогическим работникам, реализующим программы дошкольного образования, за организацию и проведение работы в консультационных пунктах, а также при ведении иных вариативных форм работы (для консультирования родителей детей, не посещающих дошкольные образов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а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тельные организации)</w:t>
            </w:r>
          </w:p>
        </w:tc>
        <w:tc>
          <w:tcPr>
            <w:tcW w:w="4361" w:type="dxa"/>
          </w:tcPr>
          <w:p w:rsidR="00332B98" w:rsidRPr="00400153" w:rsidRDefault="00332B98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0,05 – при работе с количеством до 3 с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е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мей, имеющих детей, не посещающих дошкольную образовательную орган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и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зацию (структурное подразделение при общеобразовательной организации);</w:t>
            </w:r>
          </w:p>
          <w:p w:rsidR="00332B98" w:rsidRPr="00400153" w:rsidRDefault="00332B98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0,075 – при работе с количеством семей от 4 и выше, имеющих детей, не пос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е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щающих дошкольную образовательную организацию (структурное подраздел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е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ние при общеобразовательной организ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а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ции)</w:t>
            </w:r>
          </w:p>
        </w:tc>
      </w:tr>
      <w:tr w:rsidR="00332B98" w:rsidRPr="00400153" w:rsidTr="00F34A14">
        <w:trPr>
          <w:jc w:val="center"/>
        </w:trPr>
        <w:tc>
          <w:tcPr>
            <w:tcW w:w="6260" w:type="dxa"/>
          </w:tcPr>
          <w:p w:rsidR="00332B98" w:rsidRPr="00400153" w:rsidRDefault="00332B98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старшим воспитателям и воспитателям, осуществляющим военную подготовку в кадетских школах-интернатах</w:t>
            </w:r>
          </w:p>
        </w:tc>
        <w:tc>
          <w:tcPr>
            <w:tcW w:w="4361" w:type="dxa"/>
          </w:tcPr>
          <w:p w:rsidR="00332B98" w:rsidRPr="00400153" w:rsidRDefault="004D624B" w:rsidP="001C4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</w:tr>
      <w:tr w:rsidR="00332B98" w:rsidRPr="00400153" w:rsidTr="00F34A14">
        <w:trPr>
          <w:jc w:val="center"/>
        </w:trPr>
        <w:tc>
          <w:tcPr>
            <w:tcW w:w="6260" w:type="dxa"/>
          </w:tcPr>
          <w:p w:rsidR="00332B98" w:rsidRPr="00400153" w:rsidRDefault="00332B98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социальным педагогам и педагогам-психологам за работу с детьми из социально неблагополучных семей от должнос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т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ного оклада</w:t>
            </w:r>
          </w:p>
        </w:tc>
        <w:tc>
          <w:tcPr>
            <w:tcW w:w="4361" w:type="dxa"/>
          </w:tcPr>
          <w:p w:rsidR="00332B98" w:rsidRPr="00400153" w:rsidRDefault="00332B98" w:rsidP="001C4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</w:tbl>
    <w:p w:rsidR="001C449E" w:rsidRPr="00400153" w:rsidRDefault="001C449E" w:rsidP="001C449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332B98" w:rsidRPr="00400153" w:rsidRDefault="004051B9" w:rsidP="001C449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0153">
        <w:rPr>
          <w:rFonts w:ascii="Times New Roman" w:hAnsi="Times New Roman"/>
          <w:sz w:val="24"/>
          <w:szCs w:val="24"/>
        </w:rPr>
        <w:t>&lt;*&gt; заведование физкультурным и музыкальным залами в дошк</w:t>
      </w:r>
      <w:r w:rsidR="00FF524F">
        <w:rPr>
          <w:rFonts w:ascii="Times New Roman" w:hAnsi="Times New Roman"/>
          <w:sz w:val="24"/>
          <w:szCs w:val="24"/>
        </w:rPr>
        <w:t>ольных образовательных учрежден</w:t>
      </w:r>
      <w:r w:rsidRPr="00400153">
        <w:rPr>
          <w:rFonts w:ascii="Times New Roman" w:hAnsi="Times New Roman"/>
          <w:sz w:val="24"/>
          <w:szCs w:val="24"/>
        </w:rPr>
        <w:t>иях производятся при наличии оборудованного кабинета, закрепленным за одним пед</w:t>
      </w:r>
      <w:r w:rsidRPr="00400153">
        <w:rPr>
          <w:rFonts w:ascii="Times New Roman" w:hAnsi="Times New Roman"/>
          <w:sz w:val="24"/>
          <w:szCs w:val="24"/>
        </w:rPr>
        <w:t>а</w:t>
      </w:r>
      <w:r w:rsidRPr="00400153">
        <w:rPr>
          <w:rFonts w:ascii="Times New Roman" w:hAnsi="Times New Roman"/>
          <w:sz w:val="24"/>
          <w:szCs w:val="24"/>
        </w:rPr>
        <w:t>гогическим работникам, в случае закрепления двум педагогическим работникам  сумма уменьш</w:t>
      </w:r>
      <w:r w:rsidRPr="00400153">
        <w:rPr>
          <w:rFonts w:ascii="Times New Roman" w:hAnsi="Times New Roman"/>
          <w:sz w:val="24"/>
          <w:szCs w:val="24"/>
        </w:rPr>
        <w:t>а</w:t>
      </w:r>
      <w:r w:rsidRPr="00400153">
        <w:rPr>
          <w:rFonts w:ascii="Times New Roman" w:hAnsi="Times New Roman"/>
          <w:sz w:val="24"/>
          <w:szCs w:val="24"/>
        </w:rPr>
        <w:t>ется на 50 процентов.</w:t>
      </w:r>
    </w:p>
    <w:p w:rsidR="00332B98" w:rsidRPr="00400153" w:rsidRDefault="00332B98" w:rsidP="001C449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00153">
        <w:rPr>
          <w:rFonts w:ascii="Times New Roman" w:hAnsi="Times New Roman"/>
          <w:sz w:val="28"/>
          <w:szCs w:val="28"/>
        </w:rPr>
        <w:t>Примечание:</w:t>
      </w:r>
    </w:p>
    <w:p w:rsidR="00332B98" w:rsidRPr="00400153" w:rsidRDefault="00332B98" w:rsidP="001C449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00153">
        <w:rPr>
          <w:rFonts w:ascii="Times New Roman" w:hAnsi="Times New Roman"/>
          <w:sz w:val="28"/>
          <w:szCs w:val="28"/>
        </w:rPr>
        <w:t>1. Работнику (в том числе работающему по совместительству), выполняющ</w:t>
      </w:r>
      <w:r w:rsidRPr="00400153">
        <w:rPr>
          <w:rFonts w:ascii="Times New Roman" w:hAnsi="Times New Roman"/>
          <w:sz w:val="28"/>
          <w:szCs w:val="28"/>
        </w:rPr>
        <w:t>е</w:t>
      </w:r>
      <w:r w:rsidRPr="00400153">
        <w:rPr>
          <w:rFonts w:ascii="Times New Roman" w:hAnsi="Times New Roman"/>
          <w:sz w:val="28"/>
          <w:szCs w:val="28"/>
        </w:rPr>
        <w:t>му у того же работодателя наряду со своей основной работой, обусловленной труд</w:t>
      </w:r>
      <w:r w:rsidRPr="00400153">
        <w:rPr>
          <w:rFonts w:ascii="Times New Roman" w:hAnsi="Times New Roman"/>
          <w:sz w:val="28"/>
          <w:szCs w:val="28"/>
        </w:rPr>
        <w:t>о</w:t>
      </w:r>
      <w:r w:rsidRPr="00400153">
        <w:rPr>
          <w:rFonts w:ascii="Times New Roman" w:hAnsi="Times New Roman"/>
          <w:sz w:val="28"/>
          <w:szCs w:val="28"/>
        </w:rPr>
        <w:t>вым договором, дополнительную работу по другой профессии (должности) или и</w:t>
      </w:r>
      <w:r w:rsidRPr="00400153">
        <w:rPr>
          <w:rFonts w:ascii="Times New Roman" w:hAnsi="Times New Roman"/>
          <w:sz w:val="28"/>
          <w:szCs w:val="28"/>
        </w:rPr>
        <w:t>с</w:t>
      </w:r>
      <w:r w:rsidRPr="00400153">
        <w:rPr>
          <w:rFonts w:ascii="Times New Roman" w:hAnsi="Times New Roman"/>
          <w:sz w:val="28"/>
          <w:szCs w:val="28"/>
        </w:rPr>
        <w:t>полняющему обязанности временно отсутствующего работника без освобождения от своей основной работы, производится доплата за совмещение профессий (дол</w:t>
      </w:r>
      <w:r w:rsidRPr="00400153">
        <w:rPr>
          <w:rFonts w:ascii="Times New Roman" w:hAnsi="Times New Roman"/>
          <w:sz w:val="28"/>
          <w:szCs w:val="28"/>
        </w:rPr>
        <w:t>ж</w:t>
      </w:r>
      <w:r w:rsidRPr="00400153">
        <w:rPr>
          <w:rFonts w:ascii="Times New Roman" w:hAnsi="Times New Roman"/>
          <w:sz w:val="28"/>
          <w:szCs w:val="28"/>
        </w:rPr>
        <w:t>ностей) или исполнение обязанностей временно отсутствующего работника.</w:t>
      </w:r>
    </w:p>
    <w:p w:rsidR="00332B98" w:rsidRPr="00400153" w:rsidRDefault="00332B98" w:rsidP="001C449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00153">
        <w:rPr>
          <w:rFonts w:ascii="Times New Roman" w:hAnsi="Times New Roman"/>
          <w:sz w:val="28"/>
          <w:szCs w:val="28"/>
        </w:rPr>
        <w:t>2. Размеры доплат за совмещение профессий (должностей) или исполнение обязанностей временно отсутствующего работника устанавливаются по соглашению сторон трудового договора.</w:t>
      </w:r>
    </w:p>
    <w:p w:rsidR="00332B98" w:rsidRPr="00400153" w:rsidRDefault="00332B98" w:rsidP="001C449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00153">
        <w:rPr>
          <w:rFonts w:ascii="Times New Roman" w:hAnsi="Times New Roman"/>
          <w:sz w:val="28"/>
          <w:szCs w:val="28"/>
        </w:rPr>
        <w:lastRenderedPageBreak/>
        <w:t>3. Оплата труда работников, занятых на работах с вредными (особо вредными) и (или) опасными (особо опасными) условиями труда, установленными для разли</w:t>
      </w:r>
      <w:r w:rsidRPr="00400153">
        <w:rPr>
          <w:rFonts w:ascii="Times New Roman" w:hAnsi="Times New Roman"/>
          <w:sz w:val="28"/>
          <w:szCs w:val="28"/>
        </w:rPr>
        <w:t>ч</w:t>
      </w:r>
      <w:r w:rsidRPr="00400153">
        <w:rPr>
          <w:rFonts w:ascii="Times New Roman" w:hAnsi="Times New Roman"/>
          <w:sz w:val="28"/>
          <w:szCs w:val="28"/>
        </w:rPr>
        <w:t>ных видов работ с нормальными условиями труда на основании специальной оценки условий труда (аттестации рабочих мест).</w:t>
      </w:r>
    </w:p>
    <w:p w:rsidR="00332B98" w:rsidRPr="00400153" w:rsidRDefault="00332B98" w:rsidP="001C449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00153">
        <w:rPr>
          <w:rFonts w:ascii="Times New Roman" w:hAnsi="Times New Roman"/>
          <w:sz w:val="28"/>
          <w:szCs w:val="28"/>
        </w:rPr>
        <w:t>4. В случае привлечения работника к работе в установленный ему графиком выходной день или нерабочий праздничный день работа оплачивается не менее чем в двойном размере:</w:t>
      </w:r>
    </w:p>
    <w:p w:rsidR="00332B98" w:rsidRPr="00400153" w:rsidRDefault="00332B98" w:rsidP="001C449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00153">
        <w:rPr>
          <w:rFonts w:ascii="Times New Roman" w:hAnsi="Times New Roman"/>
          <w:sz w:val="28"/>
          <w:szCs w:val="28"/>
        </w:rPr>
        <w:t xml:space="preserve">работникам, труд которых оплачивается по дневным и часовым ставкам, – в размере не </w:t>
      </w:r>
      <w:proofErr w:type="gramStart"/>
      <w:r w:rsidRPr="00400153">
        <w:rPr>
          <w:rFonts w:ascii="Times New Roman" w:hAnsi="Times New Roman"/>
          <w:sz w:val="28"/>
          <w:szCs w:val="28"/>
        </w:rPr>
        <w:t>менее двойной</w:t>
      </w:r>
      <w:proofErr w:type="gramEnd"/>
      <w:r w:rsidRPr="00400153">
        <w:rPr>
          <w:rFonts w:ascii="Times New Roman" w:hAnsi="Times New Roman"/>
          <w:sz w:val="28"/>
          <w:szCs w:val="28"/>
        </w:rPr>
        <w:t xml:space="preserve"> дневной или часовой ставки;</w:t>
      </w:r>
    </w:p>
    <w:p w:rsidR="00332B98" w:rsidRPr="00400153" w:rsidRDefault="00332B98" w:rsidP="001C449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00153">
        <w:rPr>
          <w:rFonts w:ascii="Times New Roman" w:hAnsi="Times New Roman"/>
          <w:sz w:val="28"/>
          <w:szCs w:val="28"/>
        </w:rPr>
        <w:t xml:space="preserve">работникам, получающим месячный оклад, – в размере не </w:t>
      </w:r>
      <w:proofErr w:type="gramStart"/>
      <w:r w:rsidRPr="00400153">
        <w:rPr>
          <w:rFonts w:ascii="Times New Roman" w:hAnsi="Times New Roman"/>
          <w:sz w:val="28"/>
          <w:szCs w:val="28"/>
        </w:rPr>
        <w:t>менее одинарной</w:t>
      </w:r>
      <w:proofErr w:type="gramEnd"/>
      <w:r w:rsidRPr="00400153">
        <w:rPr>
          <w:rFonts w:ascii="Times New Roman" w:hAnsi="Times New Roman"/>
          <w:sz w:val="28"/>
          <w:szCs w:val="28"/>
        </w:rPr>
        <w:t xml:space="preserve"> дневной или часовой ставки сверх оклада, если работа в выходной и нерабочий праздничный день производилась в пределах месячной нормы рабочего времени, и в размере не менее двойной часовой или дневной ставки сверх оклада, если работа производилась сверх месячной нормы.</w:t>
      </w:r>
    </w:p>
    <w:p w:rsidR="00332B98" w:rsidRPr="00400153" w:rsidRDefault="00332B98" w:rsidP="001C449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00153">
        <w:rPr>
          <w:rFonts w:ascii="Times New Roman" w:hAnsi="Times New Roman"/>
          <w:sz w:val="28"/>
          <w:szCs w:val="28"/>
        </w:rPr>
        <w:t>5. По желанию работника, работавшего в выходной или нерабочий праздни</w:t>
      </w:r>
      <w:r w:rsidRPr="00400153">
        <w:rPr>
          <w:rFonts w:ascii="Times New Roman" w:hAnsi="Times New Roman"/>
          <w:sz w:val="28"/>
          <w:szCs w:val="28"/>
        </w:rPr>
        <w:t>ч</w:t>
      </w:r>
      <w:r w:rsidRPr="00400153">
        <w:rPr>
          <w:rFonts w:ascii="Times New Roman" w:hAnsi="Times New Roman"/>
          <w:sz w:val="28"/>
          <w:szCs w:val="28"/>
        </w:rPr>
        <w:t>ный день, ему может быть предоставлен другой день отдыха. В этом случае работа в нерабочий праздничный день оплачивается в одинарном размере, а день отдыха оплате не подлежит.</w:t>
      </w:r>
    </w:p>
    <w:p w:rsidR="00332B98" w:rsidRPr="00400153" w:rsidRDefault="00332B98" w:rsidP="001C449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00153">
        <w:rPr>
          <w:rFonts w:ascii="Times New Roman" w:hAnsi="Times New Roman"/>
          <w:sz w:val="28"/>
          <w:szCs w:val="28"/>
        </w:rPr>
        <w:t>6. За классное руководство в профессиональных образовательных организац</w:t>
      </w:r>
      <w:r w:rsidRPr="00400153">
        <w:rPr>
          <w:rFonts w:ascii="Times New Roman" w:hAnsi="Times New Roman"/>
          <w:sz w:val="28"/>
          <w:szCs w:val="28"/>
        </w:rPr>
        <w:t>и</w:t>
      </w:r>
      <w:r w:rsidRPr="00400153">
        <w:rPr>
          <w:rFonts w:ascii="Times New Roman" w:hAnsi="Times New Roman"/>
          <w:sz w:val="28"/>
          <w:szCs w:val="28"/>
        </w:rPr>
        <w:t xml:space="preserve">ях </w:t>
      </w:r>
      <w:r w:rsidR="00041A65" w:rsidRPr="00400153">
        <w:rPr>
          <w:rFonts w:ascii="Times New Roman" w:hAnsi="Times New Roman"/>
          <w:sz w:val="28"/>
          <w:szCs w:val="28"/>
        </w:rPr>
        <w:t xml:space="preserve">с группами </w:t>
      </w:r>
      <w:r w:rsidRPr="00400153">
        <w:rPr>
          <w:rFonts w:ascii="Times New Roman" w:hAnsi="Times New Roman"/>
          <w:sz w:val="28"/>
          <w:szCs w:val="28"/>
        </w:rPr>
        <w:t>менее 15 обучающихся сумма установленной выпл</w:t>
      </w:r>
      <w:r w:rsidR="00EA7D04" w:rsidRPr="00400153">
        <w:rPr>
          <w:rFonts w:ascii="Times New Roman" w:hAnsi="Times New Roman"/>
          <w:sz w:val="28"/>
          <w:szCs w:val="28"/>
        </w:rPr>
        <w:t>аты уменьшается на 50 процентов</w:t>
      </w:r>
      <w:proofErr w:type="gramStart"/>
      <w:r w:rsidR="00041A65" w:rsidRPr="00400153">
        <w:rPr>
          <w:rFonts w:ascii="Times New Roman" w:hAnsi="Times New Roman"/>
          <w:sz w:val="28"/>
          <w:szCs w:val="28"/>
        </w:rPr>
        <w:t>.</w:t>
      </w:r>
      <w:r w:rsidR="00EA7D04" w:rsidRPr="00400153">
        <w:rPr>
          <w:rFonts w:ascii="Times New Roman" w:hAnsi="Times New Roman"/>
          <w:sz w:val="28"/>
          <w:szCs w:val="28"/>
        </w:rPr>
        <w:t>»;</w:t>
      </w:r>
      <w:proofErr w:type="gramEnd"/>
    </w:p>
    <w:p w:rsidR="00EA7D04" w:rsidRPr="00400153" w:rsidRDefault="001C449E" w:rsidP="001C449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00153">
        <w:rPr>
          <w:rFonts w:ascii="Times New Roman" w:hAnsi="Times New Roman"/>
          <w:sz w:val="28"/>
          <w:szCs w:val="28"/>
        </w:rPr>
        <w:t>11</w:t>
      </w:r>
      <w:r w:rsidR="00EA7D04" w:rsidRPr="00400153">
        <w:rPr>
          <w:rFonts w:ascii="Times New Roman" w:hAnsi="Times New Roman"/>
          <w:sz w:val="28"/>
          <w:szCs w:val="28"/>
        </w:rPr>
        <w:t>) в приложении № 7 к Положе</w:t>
      </w:r>
      <w:r w:rsidR="00B2418E" w:rsidRPr="00400153">
        <w:rPr>
          <w:rFonts w:ascii="Times New Roman" w:hAnsi="Times New Roman"/>
          <w:sz w:val="28"/>
          <w:szCs w:val="28"/>
        </w:rPr>
        <w:t xml:space="preserve">нию </w:t>
      </w:r>
      <w:r w:rsidR="00EA7D04" w:rsidRPr="00400153">
        <w:rPr>
          <w:rFonts w:ascii="Times New Roman" w:hAnsi="Times New Roman"/>
          <w:sz w:val="28"/>
          <w:szCs w:val="28"/>
        </w:rPr>
        <w:t>слова «&lt;*&gt; свыше 25 человек в горо</w:t>
      </w:r>
      <w:r w:rsidR="00EA7D04" w:rsidRPr="00400153">
        <w:rPr>
          <w:rFonts w:ascii="Times New Roman" w:hAnsi="Times New Roman"/>
          <w:sz w:val="28"/>
          <w:szCs w:val="28"/>
        </w:rPr>
        <w:t>д</w:t>
      </w:r>
      <w:r w:rsidR="00EA7D04" w:rsidRPr="00400153">
        <w:rPr>
          <w:rFonts w:ascii="Times New Roman" w:hAnsi="Times New Roman"/>
          <w:sz w:val="28"/>
          <w:szCs w:val="28"/>
        </w:rPr>
        <w:t>ской местности, 14 человек в сельской местности устанавливается доплата за кажд</w:t>
      </w:r>
      <w:r w:rsidR="00EA7D04" w:rsidRPr="00400153">
        <w:rPr>
          <w:rFonts w:ascii="Times New Roman" w:hAnsi="Times New Roman"/>
          <w:sz w:val="28"/>
          <w:szCs w:val="28"/>
        </w:rPr>
        <w:t>о</w:t>
      </w:r>
      <w:r w:rsidR="00EA7D04" w:rsidRPr="00400153">
        <w:rPr>
          <w:rFonts w:ascii="Times New Roman" w:hAnsi="Times New Roman"/>
          <w:sz w:val="28"/>
          <w:szCs w:val="28"/>
        </w:rPr>
        <w:t>го учащегося в размере 40 рублей» исключить;</w:t>
      </w:r>
    </w:p>
    <w:p w:rsidR="00F9176F" w:rsidRPr="00400153" w:rsidRDefault="00093DB0" w:rsidP="001C449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00153">
        <w:rPr>
          <w:rFonts w:ascii="Times New Roman" w:hAnsi="Times New Roman"/>
          <w:sz w:val="28"/>
          <w:szCs w:val="28"/>
        </w:rPr>
        <w:t>1</w:t>
      </w:r>
      <w:r w:rsidR="001C449E" w:rsidRPr="00400153">
        <w:rPr>
          <w:rFonts w:ascii="Times New Roman" w:hAnsi="Times New Roman"/>
          <w:sz w:val="28"/>
          <w:szCs w:val="28"/>
        </w:rPr>
        <w:t>2</w:t>
      </w:r>
      <w:r w:rsidRPr="00400153">
        <w:rPr>
          <w:rFonts w:ascii="Times New Roman" w:hAnsi="Times New Roman"/>
          <w:sz w:val="28"/>
          <w:szCs w:val="28"/>
        </w:rPr>
        <w:t>) в приложении</w:t>
      </w:r>
      <w:r w:rsidR="00EA7D04" w:rsidRPr="00400153">
        <w:rPr>
          <w:rFonts w:ascii="Times New Roman" w:hAnsi="Times New Roman"/>
          <w:sz w:val="28"/>
          <w:szCs w:val="28"/>
        </w:rPr>
        <w:t xml:space="preserve"> № 8 к Положению</w:t>
      </w:r>
      <w:r w:rsidR="00F9176F" w:rsidRPr="00400153">
        <w:rPr>
          <w:rFonts w:ascii="Times New Roman" w:hAnsi="Times New Roman"/>
          <w:sz w:val="28"/>
          <w:szCs w:val="28"/>
        </w:rPr>
        <w:t>:</w:t>
      </w:r>
    </w:p>
    <w:p w:rsidR="00F9176F" w:rsidRPr="00400153" w:rsidRDefault="00B2418E" w:rsidP="001C449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00153">
        <w:rPr>
          <w:rFonts w:ascii="Times New Roman" w:hAnsi="Times New Roman"/>
          <w:sz w:val="28"/>
          <w:szCs w:val="28"/>
        </w:rPr>
        <w:t>слово «минимальные»</w:t>
      </w:r>
      <w:r w:rsidR="00F9176F" w:rsidRPr="00400153">
        <w:rPr>
          <w:rFonts w:ascii="Times New Roman" w:hAnsi="Times New Roman"/>
          <w:sz w:val="28"/>
          <w:szCs w:val="28"/>
        </w:rPr>
        <w:t xml:space="preserve"> исключить;</w:t>
      </w:r>
    </w:p>
    <w:p w:rsidR="00093DB0" w:rsidRPr="00400153" w:rsidRDefault="00093DB0" w:rsidP="001C449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00153">
        <w:rPr>
          <w:rFonts w:ascii="Times New Roman" w:hAnsi="Times New Roman"/>
          <w:sz w:val="28"/>
          <w:szCs w:val="28"/>
        </w:rPr>
        <w:t>абзац третий примечания изложить в следующей редакции:</w:t>
      </w:r>
    </w:p>
    <w:p w:rsidR="00093DB0" w:rsidRPr="00400153" w:rsidRDefault="00093DB0" w:rsidP="001C449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0153">
        <w:rPr>
          <w:rFonts w:ascii="Times New Roman" w:hAnsi="Times New Roman"/>
          <w:sz w:val="28"/>
          <w:szCs w:val="28"/>
        </w:rPr>
        <w:t>«Надбавка за наличие почетных знаков «Почетный работник общего образ</w:t>
      </w:r>
      <w:r w:rsidRPr="00400153">
        <w:rPr>
          <w:rFonts w:ascii="Times New Roman" w:hAnsi="Times New Roman"/>
          <w:sz w:val="28"/>
          <w:szCs w:val="28"/>
        </w:rPr>
        <w:t>о</w:t>
      </w:r>
      <w:r w:rsidRPr="00400153">
        <w:rPr>
          <w:rFonts w:ascii="Times New Roman" w:hAnsi="Times New Roman"/>
          <w:sz w:val="28"/>
          <w:szCs w:val="28"/>
        </w:rPr>
        <w:t xml:space="preserve">вания», «Отличник народного просвещения», «Отличник физической культуры и спорта», «Почетный работник среднего профессионального образования России» производится по основному месту работы и основной должности в размере до 5 процентов от должностного оклада (ставки заработной платы) с учетом фактической нагрузки, но не более чем за норму </w:t>
      </w:r>
      <w:r w:rsidR="00D60ECE" w:rsidRPr="00400153">
        <w:rPr>
          <w:rFonts w:ascii="Times New Roman" w:hAnsi="Times New Roman"/>
          <w:sz w:val="28"/>
          <w:szCs w:val="28"/>
        </w:rPr>
        <w:t>педагогической нагрузки</w:t>
      </w:r>
      <w:r w:rsidRPr="00400153">
        <w:rPr>
          <w:rFonts w:ascii="Times New Roman" w:hAnsi="Times New Roman"/>
          <w:sz w:val="28"/>
          <w:szCs w:val="28"/>
        </w:rPr>
        <w:t>»;</w:t>
      </w:r>
      <w:proofErr w:type="gramEnd"/>
    </w:p>
    <w:p w:rsidR="00093DB0" w:rsidRPr="00400153" w:rsidRDefault="00093DB0" w:rsidP="001C449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00153">
        <w:rPr>
          <w:rFonts w:ascii="Times New Roman" w:hAnsi="Times New Roman"/>
          <w:sz w:val="28"/>
          <w:szCs w:val="28"/>
        </w:rPr>
        <w:t>абзац четвертый примечания изложить в следующей редакции:</w:t>
      </w:r>
    </w:p>
    <w:p w:rsidR="00093DB0" w:rsidRPr="00400153" w:rsidRDefault="00093DB0" w:rsidP="001C449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00153">
        <w:rPr>
          <w:rFonts w:ascii="Times New Roman" w:hAnsi="Times New Roman"/>
          <w:sz w:val="28"/>
          <w:szCs w:val="28"/>
        </w:rPr>
        <w:t>«При наличии почетных званий, название которых начинается со слов «Народный», «Заслуженный», стимулирующий коэффициент устанавливается по максимальному основанию по основному месту работы и основной должности. При наличии почетных знаков и значков стимулирующий коэффициент устанавливается отдельно по максимальному основанию по основному месту работы и основной должности</w:t>
      </w:r>
      <w:proofErr w:type="gramStart"/>
      <w:r w:rsidRPr="00400153">
        <w:rPr>
          <w:rFonts w:ascii="Times New Roman" w:hAnsi="Times New Roman"/>
          <w:sz w:val="28"/>
          <w:szCs w:val="28"/>
        </w:rPr>
        <w:t>.</w:t>
      </w:r>
      <w:r w:rsidR="00296577" w:rsidRPr="00400153">
        <w:rPr>
          <w:rFonts w:ascii="Times New Roman" w:hAnsi="Times New Roman"/>
          <w:sz w:val="28"/>
          <w:szCs w:val="28"/>
        </w:rPr>
        <w:t>»;</w:t>
      </w:r>
      <w:proofErr w:type="gramEnd"/>
    </w:p>
    <w:p w:rsidR="00836A96" w:rsidRPr="00400153" w:rsidRDefault="00093DB0" w:rsidP="001C449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0153">
        <w:rPr>
          <w:rFonts w:ascii="Times New Roman" w:hAnsi="Times New Roman"/>
          <w:sz w:val="28"/>
          <w:szCs w:val="28"/>
        </w:rPr>
        <w:lastRenderedPageBreak/>
        <w:t>1</w:t>
      </w:r>
      <w:r w:rsidR="001C449E" w:rsidRPr="00400153">
        <w:rPr>
          <w:rFonts w:ascii="Times New Roman" w:hAnsi="Times New Roman"/>
          <w:sz w:val="28"/>
          <w:szCs w:val="28"/>
        </w:rPr>
        <w:t>3</w:t>
      </w:r>
      <w:r w:rsidRPr="00400153">
        <w:rPr>
          <w:rFonts w:ascii="Times New Roman" w:hAnsi="Times New Roman"/>
          <w:sz w:val="28"/>
          <w:szCs w:val="28"/>
        </w:rPr>
        <w:t xml:space="preserve">) в приложении № 9 </w:t>
      </w:r>
      <w:r w:rsidR="009403BE" w:rsidRPr="00400153">
        <w:rPr>
          <w:rFonts w:ascii="Times New Roman" w:hAnsi="Times New Roman"/>
          <w:sz w:val="28"/>
          <w:szCs w:val="28"/>
        </w:rPr>
        <w:t xml:space="preserve">к Положению </w:t>
      </w:r>
      <w:r w:rsidRPr="00400153">
        <w:rPr>
          <w:rFonts w:ascii="Times New Roman" w:hAnsi="Times New Roman"/>
          <w:sz w:val="28"/>
          <w:szCs w:val="28"/>
        </w:rPr>
        <w:t>слова «но не более чем на 5 лет» зам</w:t>
      </w:r>
      <w:r w:rsidR="00F22E4E" w:rsidRPr="00400153">
        <w:rPr>
          <w:rFonts w:ascii="Times New Roman" w:hAnsi="Times New Roman"/>
          <w:sz w:val="28"/>
          <w:szCs w:val="28"/>
        </w:rPr>
        <w:t>е</w:t>
      </w:r>
      <w:r w:rsidR="00F22E4E" w:rsidRPr="00400153">
        <w:rPr>
          <w:rFonts w:ascii="Times New Roman" w:hAnsi="Times New Roman"/>
          <w:sz w:val="28"/>
          <w:szCs w:val="28"/>
        </w:rPr>
        <w:t xml:space="preserve">нить словами «до одного года», </w:t>
      </w:r>
      <w:r w:rsidR="001C6E94" w:rsidRPr="00400153">
        <w:rPr>
          <w:rFonts w:ascii="Times New Roman" w:hAnsi="Times New Roman"/>
          <w:sz w:val="28"/>
          <w:szCs w:val="28"/>
        </w:rPr>
        <w:t xml:space="preserve">слова «рекомендуемый» исключить», </w:t>
      </w:r>
      <w:r w:rsidR="00F22E4E" w:rsidRPr="00400153">
        <w:rPr>
          <w:rFonts w:ascii="Times New Roman" w:hAnsi="Times New Roman"/>
          <w:sz w:val="28"/>
          <w:szCs w:val="28"/>
        </w:rPr>
        <w:t xml:space="preserve">слова «При переходе в другую образовательную </w:t>
      </w:r>
      <w:r w:rsidR="00267C48">
        <w:rPr>
          <w:rFonts w:ascii="Times New Roman" w:hAnsi="Times New Roman"/>
          <w:sz w:val="28"/>
          <w:szCs w:val="28"/>
        </w:rPr>
        <w:t>учреждению</w:t>
      </w:r>
      <w:r w:rsidR="00F22E4E" w:rsidRPr="00400153">
        <w:rPr>
          <w:rFonts w:ascii="Times New Roman" w:hAnsi="Times New Roman"/>
          <w:sz w:val="28"/>
          <w:szCs w:val="28"/>
        </w:rPr>
        <w:t xml:space="preserve"> за работником сохраняется право на данные выплаты» исключить</w:t>
      </w:r>
      <w:r w:rsidR="00836A96" w:rsidRPr="00400153">
        <w:rPr>
          <w:rFonts w:ascii="Times New Roman" w:hAnsi="Times New Roman"/>
          <w:sz w:val="28"/>
          <w:szCs w:val="28"/>
        </w:rPr>
        <w:t xml:space="preserve">, </w:t>
      </w:r>
      <w:r w:rsidR="00296577" w:rsidRPr="00400153">
        <w:rPr>
          <w:rFonts w:ascii="Times New Roman" w:hAnsi="Times New Roman"/>
          <w:sz w:val="28"/>
          <w:szCs w:val="28"/>
        </w:rPr>
        <w:t xml:space="preserve">дополнить </w:t>
      </w:r>
      <w:r w:rsidR="00836A96" w:rsidRPr="00400153">
        <w:rPr>
          <w:rFonts w:ascii="Times New Roman" w:hAnsi="Times New Roman"/>
          <w:sz w:val="28"/>
          <w:szCs w:val="28"/>
        </w:rPr>
        <w:t>слова</w:t>
      </w:r>
      <w:r w:rsidR="00296577" w:rsidRPr="00400153">
        <w:rPr>
          <w:rFonts w:ascii="Times New Roman" w:hAnsi="Times New Roman"/>
          <w:sz w:val="28"/>
          <w:szCs w:val="28"/>
        </w:rPr>
        <w:t>ми</w:t>
      </w:r>
      <w:r w:rsidR="00836A96" w:rsidRPr="00400153">
        <w:rPr>
          <w:rFonts w:ascii="Times New Roman" w:hAnsi="Times New Roman"/>
          <w:sz w:val="28"/>
          <w:szCs w:val="28"/>
        </w:rPr>
        <w:t xml:space="preserve"> «</w:t>
      </w:r>
      <w:r w:rsidR="00EF320F" w:rsidRPr="00400153">
        <w:rPr>
          <w:rFonts w:ascii="Times New Roman" w:hAnsi="Times New Roman"/>
          <w:sz w:val="28"/>
          <w:szCs w:val="28"/>
        </w:rPr>
        <w:t xml:space="preserve">поступающим на работу по полученной специальности впервые </w:t>
      </w:r>
      <w:r w:rsidR="004A7ACE" w:rsidRPr="00400153">
        <w:rPr>
          <w:rFonts w:ascii="Times New Roman" w:hAnsi="Times New Roman"/>
          <w:sz w:val="28"/>
          <w:szCs w:val="28"/>
        </w:rPr>
        <w:t>в течение года после окончания учебного зав</w:t>
      </w:r>
      <w:r w:rsidR="004A7ACE" w:rsidRPr="00400153">
        <w:rPr>
          <w:rFonts w:ascii="Times New Roman" w:hAnsi="Times New Roman"/>
          <w:sz w:val="28"/>
          <w:szCs w:val="28"/>
        </w:rPr>
        <w:t>е</w:t>
      </w:r>
      <w:r w:rsidR="004A7ACE" w:rsidRPr="00400153">
        <w:rPr>
          <w:rFonts w:ascii="Times New Roman" w:hAnsi="Times New Roman"/>
          <w:sz w:val="28"/>
          <w:szCs w:val="28"/>
        </w:rPr>
        <w:t>дения»;</w:t>
      </w:r>
      <w:proofErr w:type="gramEnd"/>
    </w:p>
    <w:p w:rsidR="00093DB0" w:rsidRPr="00400153" w:rsidRDefault="009403BE" w:rsidP="001C449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00153">
        <w:rPr>
          <w:rFonts w:ascii="Times New Roman" w:hAnsi="Times New Roman"/>
          <w:sz w:val="28"/>
          <w:szCs w:val="28"/>
        </w:rPr>
        <w:t>1</w:t>
      </w:r>
      <w:r w:rsidR="001C449E" w:rsidRPr="00400153">
        <w:rPr>
          <w:rFonts w:ascii="Times New Roman" w:hAnsi="Times New Roman"/>
          <w:sz w:val="28"/>
          <w:szCs w:val="28"/>
        </w:rPr>
        <w:t>4</w:t>
      </w:r>
      <w:r w:rsidRPr="00400153">
        <w:rPr>
          <w:rFonts w:ascii="Times New Roman" w:hAnsi="Times New Roman"/>
          <w:sz w:val="28"/>
          <w:szCs w:val="28"/>
        </w:rPr>
        <w:t xml:space="preserve">) </w:t>
      </w:r>
      <w:r w:rsidR="00093DB0" w:rsidRPr="00400153">
        <w:rPr>
          <w:rFonts w:ascii="Times New Roman" w:hAnsi="Times New Roman"/>
          <w:sz w:val="28"/>
          <w:szCs w:val="28"/>
        </w:rPr>
        <w:t>приложени</w:t>
      </w:r>
      <w:r w:rsidRPr="00400153">
        <w:rPr>
          <w:rFonts w:ascii="Times New Roman" w:hAnsi="Times New Roman"/>
          <w:sz w:val="28"/>
          <w:szCs w:val="28"/>
        </w:rPr>
        <w:t>е</w:t>
      </w:r>
      <w:r w:rsidR="00093DB0" w:rsidRPr="00400153">
        <w:rPr>
          <w:rFonts w:ascii="Times New Roman" w:hAnsi="Times New Roman"/>
          <w:sz w:val="28"/>
          <w:szCs w:val="28"/>
        </w:rPr>
        <w:t xml:space="preserve"> № 10 </w:t>
      </w:r>
      <w:r w:rsidRPr="00400153">
        <w:rPr>
          <w:rFonts w:ascii="Times New Roman" w:hAnsi="Times New Roman"/>
          <w:sz w:val="28"/>
          <w:szCs w:val="28"/>
        </w:rPr>
        <w:t>к Положению изложить в следующей редакции:</w:t>
      </w:r>
    </w:p>
    <w:p w:rsidR="00296577" w:rsidRPr="00400153" w:rsidRDefault="00296577" w:rsidP="00F62CDA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400153">
        <w:rPr>
          <w:rFonts w:ascii="Times New Roman" w:hAnsi="Times New Roman"/>
          <w:sz w:val="28"/>
          <w:szCs w:val="28"/>
        </w:rPr>
        <w:t xml:space="preserve">«Приложение № 10 </w:t>
      </w:r>
    </w:p>
    <w:p w:rsidR="00DC26D1" w:rsidRPr="00400153" w:rsidRDefault="00DC26D1" w:rsidP="00DC26D1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400153">
        <w:rPr>
          <w:rFonts w:ascii="Times New Roman" w:hAnsi="Times New Roman"/>
          <w:sz w:val="28"/>
          <w:szCs w:val="28"/>
        </w:rPr>
        <w:t>к Положению о системе оплаты</w:t>
      </w:r>
    </w:p>
    <w:p w:rsidR="00DC26D1" w:rsidRPr="00400153" w:rsidRDefault="00DC26D1" w:rsidP="00DC26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015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труда работников образовательных </w:t>
      </w:r>
    </w:p>
    <w:p w:rsidR="00DC26D1" w:rsidRPr="00400153" w:rsidRDefault="00DC26D1" w:rsidP="00DC26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0153">
        <w:rPr>
          <w:rFonts w:ascii="Times New Roman" w:hAnsi="Times New Roman"/>
          <w:sz w:val="28"/>
          <w:szCs w:val="28"/>
        </w:rPr>
        <w:t xml:space="preserve">                                                                          учреждений муниципального района</w:t>
      </w:r>
    </w:p>
    <w:p w:rsidR="00DC26D1" w:rsidRPr="00400153" w:rsidRDefault="00DC26D1" w:rsidP="00DC26D1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400153">
        <w:rPr>
          <w:rFonts w:ascii="Times New Roman" w:hAnsi="Times New Roman"/>
          <w:sz w:val="28"/>
          <w:szCs w:val="28"/>
        </w:rPr>
        <w:t xml:space="preserve">«Монгун-Тайгинский кожуун </w:t>
      </w:r>
    </w:p>
    <w:p w:rsidR="00DC26D1" w:rsidRPr="00400153" w:rsidRDefault="00DC26D1" w:rsidP="00DC26D1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400153">
        <w:rPr>
          <w:rFonts w:ascii="Times New Roman" w:hAnsi="Times New Roman"/>
          <w:sz w:val="28"/>
          <w:szCs w:val="28"/>
        </w:rPr>
        <w:t>Республики Тыва»</w:t>
      </w:r>
    </w:p>
    <w:p w:rsidR="00296577" w:rsidRPr="00400153" w:rsidRDefault="00296577" w:rsidP="00DE12FC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p w:rsidR="00296577" w:rsidRPr="00400153" w:rsidRDefault="00296577" w:rsidP="001C449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03BE" w:rsidRPr="00400153" w:rsidRDefault="009403BE" w:rsidP="001C44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0153">
        <w:rPr>
          <w:rFonts w:ascii="Times New Roman" w:hAnsi="Times New Roman"/>
          <w:sz w:val="28"/>
          <w:szCs w:val="28"/>
        </w:rPr>
        <w:t>СТИМУЛИРУЮЩИЕ КОЭФФИЦИЕНТЫ</w:t>
      </w:r>
    </w:p>
    <w:p w:rsidR="009403BE" w:rsidRPr="00400153" w:rsidRDefault="009403BE" w:rsidP="001C44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0153">
        <w:rPr>
          <w:rFonts w:ascii="Times New Roman" w:hAnsi="Times New Roman"/>
          <w:sz w:val="28"/>
          <w:szCs w:val="28"/>
        </w:rPr>
        <w:t>за стаж педагогической работы по должностям</w:t>
      </w:r>
    </w:p>
    <w:p w:rsidR="009403BE" w:rsidRPr="00400153" w:rsidRDefault="009403BE" w:rsidP="001C44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0153">
        <w:rPr>
          <w:rFonts w:ascii="Times New Roman" w:hAnsi="Times New Roman"/>
          <w:sz w:val="28"/>
          <w:szCs w:val="28"/>
        </w:rPr>
        <w:t xml:space="preserve">педагогических работников, </w:t>
      </w:r>
      <w:proofErr w:type="gramStart"/>
      <w:r w:rsidRPr="00400153">
        <w:rPr>
          <w:rFonts w:ascii="Times New Roman" w:hAnsi="Times New Roman"/>
          <w:sz w:val="28"/>
          <w:szCs w:val="28"/>
        </w:rPr>
        <w:t>применяемые</w:t>
      </w:r>
      <w:proofErr w:type="gramEnd"/>
    </w:p>
    <w:p w:rsidR="009403BE" w:rsidRPr="00400153" w:rsidRDefault="009403BE" w:rsidP="001C44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0153">
        <w:rPr>
          <w:rFonts w:ascii="Times New Roman" w:hAnsi="Times New Roman"/>
          <w:sz w:val="28"/>
          <w:szCs w:val="28"/>
        </w:rPr>
        <w:t xml:space="preserve">для осуществления выплат </w:t>
      </w:r>
      <w:proofErr w:type="gramStart"/>
      <w:r w:rsidRPr="00400153">
        <w:rPr>
          <w:rFonts w:ascii="Times New Roman" w:hAnsi="Times New Roman"/>
          <w:sz w:val="28"/>
          <w:szCs w:val="28"/>
        </w:rPr>
        <w:t>педагогическим</w:t>
      </w:r>
      <w:proofErr w:type="gramEnd"/>
    </w:p>
    <w:p w:rsidR="009403BE" w:rsidRPr="00400153" w:rsidRDefault="009403BE" w:rsidP="001C44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0153">
        <w:rPr>
          <w:rFonts w:ascii="Times New Roman" w:hAnsi="Times New Roman"/>
          <w:sz w:val="28"/>
          <w:szCs w:val="28"/>
        </w:rPr>
        <w:t xml:space="preserve">работникам образовательных </w:t>
      </w:r>
      <w:r w:rsidR="00267C48">
        <w:rPr>
          <w:rFonts w:ascii="Times New Roman" w:hAnsi="Times New Roman"/>
          <w:sz w:val="28"/>
          <w:szCs w:val="28"/>
        </w:rPr>
        <w:t>учреждений</w:t>
      </w:r>
    </w:p>
    <w:p w:rsidR="009403BE" w:rsidRPr="00400153" w:rsidRDefault="009403BE" w:rsidP="001C449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823"/>
        <w:gridCol w:w="6445"/>
      </w:tblGrid>
      <w:tr w:rsidR="009403BE" w:rsidRPr="00400153" w:rsidTr="00B96D22">
        <w:tc>
          <w:tcPr>
            <w:tcW w:w="3823" w:type="dxa"/>
          </w:tcPr>
          <w:p w:rsidR="009403BE" w:rsidRPr="00400153" w:rsidRDefault="009403BE" w:rsidP="001C449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00153">
              <w:rPr>
                <w:rFonts w:ascii="Times New Roman" w:hAnsi="Times New Roman"/>
                <w:sz w:val="24"/>
                <w:szCs w:val="28"/>
              </w:rPr>
              <w:t>Стаж педагогической работы</w:t>
            </w:r>
          </w:p>
        </w:tc>
        <w:tc>
          <w:tcPr>
            <w:tcW w:w="6445" w:type="dxa"/>
          </w:tcPr>
          <w:p w:rsidR="001C449E" w:rsidRPr="00400153" w:rsidRDefault="009403BE" w:rsidP="001C449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00153">
              <w:rPr>
                <w:rFonts w:ascii="Times New Roman" w:hAnsi="Times New Roman"/>
                <w:sz w:val="24"/>
                <w:szCs w:val="28"/>
              </w:rPr>
              <w:t xml:space="preserve">Стимулирующие коэффициенты за стаж </w:t>
            </w:r>
            <w:proofErr w:type="gramStart"/>
            <w:r w:rsidRPr="00400153">
              <w:rPr>
                <w:rFonts w:ascii="Times New Roman" w:hAnsi="Times New Roman"/>
                <w:sz w:val="24"/>
                <w:szCs w:val="28"/>
              </w:rPr>
              <w:t>педагогической</w:t>
            </w:r>
            <w:proofErr w:type="gramEnd"/>
            <w:r w:rsidRPr="00400153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1C449E" w:rsidRPr="00400153" w:rsidRDefault="009403BE" w:rsidP="001C449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00153">
              <w:rPr>
                <w:rFonts w:ascii="Times New Roman" w:hAnsi="Times New Roman"/>
                <w:sz w:val="24"/>
                <w:szCs w:val="28"/>
              </w:rPr>
              <w:t xml:space="preserve">работы по профессиональной группе должностей </w:t>
            </w:r>
          </w:p>
          <w:p w:rsidR="009403BE" w:rsidRPr="00400153" w:rsidRDefault="009403BE" w:rsidP="001C449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00153">
              <w:rPr>
                <w:rFonts w:ascii="Times New Roman" w:hAnsi="Times New Roman"/>
                <w:sz w:val="24"/>
                <w:szCs w:val="28"/>
              </w:rPr>
              <w:t>педагогических работников</w:t>
            </w:r>
          </w:p>
        </w:tc>
      </w:tr>
      <w:tr w:rsidR="009403BE" w:rsidRPr="00400153" w:rsidTr="00B96D22">
        <w:tc>
          <w:tcPr>
            <w:tcW w:w="3823" w:type="dxa"/>
          </w:tcPr>
          <w:p w:rsidR="009403BE" w:rsidRPr="00400153" w:rsidRDefault="009403BE" w:rsidP="001C449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00153">
              <w:rPr>
                <w:rFonts w:ascii="Times New Roman" w:hAnsi="Times New Roman"/>
                <w:sz w:val="24"/>
                <w:szCs w:val="28"/>
              </w:rPr>
              <w:t xml:space="preserve">от </w:t>
            </w:r>
            <w:r w:rsidR="00F11562" w:rsidRPr="00400153">
              <w:rPr>
                <w:rFonts w:ascii="Times New Roman" w:hAnsi="Times New Roman"/>
                <w:sz w:val="24"/>
                <w:szCs w:val="28"/>
              </w:rPr>
              <w:t>1</w:t>
            </w:r>
            <w:r w:rsidRPr="00400153">
              <w:rPr>
                <w:rFonts w:ascii="Times New Roman" w:hAnsi="Times New Roman"/>
                <w:sz w:val="24"/>
                <w:szCs w:val="28"/>
              </w:rPr>
              <w:t xml:space="preserve"> до 5 лет</w:t>
            </w:r>
          </w:p>
        </w:tc>
        <w:tc>
          <w:tcPr>
            <w:tcW w:w="6445" w:type="dxa"/>
          </w:tcPr>
          <w:p w:rsidR="009403BE" w:rsidRPr="00400153" w:rsidRDefault="009403BE" w:rsidP="001C449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00153">
              <w:rPr>
                <w:rFonts w:ascii="Times New Roman" w:hAnsi="Times New Roman"/>
                <w:sz w:val="24"/>
                <w:szCs w:val="28"/>
              </w:rPr>
              <w:t>0,02</w:t>
            </w:r>
          </w:p>
        </w:tc>
      </w:tr>
      <w:tr w:rsidR="009403BE" w:rsidRPr="00400153" w:rsidTr="00B96D22">
        <w:tc>
          <w:tcPr>
            <w:tcW w:w="3823" w:type="dxa"/>
          </w:tcPr>
          <w:p w:rsidR="009403BE" w:rsidRPr="00400153" w:rsidRDefault="009403BE" w:rsidP="001C449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00153">
              <w:rPr>
                <w:rFonts w:ascii="Times New Roman" w:hAnsi="Times New Roman"/>
                <w:sz w:val="24"/>
                <w:szCs w:val="28"/>
              </w:rPr>
              <w:t>от 5 до 10 лет</w:t>
            </w:r>
          </w:p>
        </w:tc>
        <w:tc>
          <w:tcPr>
            <w:tcW w:w="6445" w:type="dxa"/>
          </w:tcPr>
          <w:p w:rsidR="009403BE" w:rsidRPr="00400153" w:rsidRDefault="009403BE" w:rsidP="001C449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00153">
              <w:rPr>
                <w:rFonts w:ascii="Times New Roman" w:hAnsi="Times New Roman"/>
                <w:sz w:val="24"/>
                <w:szCs w:val="28"/>
              </w:rPr>
              <w:t>0,035</w:t>
            </w:r>
          </w:p>
        </w:tc>
      </w:tr>
      <w:tr w:rsidR="009403BE" w:rsidRPr="00400153" w:rsidTr="00B96D22">
        <w:tc>
          <w:tcPr>
            <w:tcW w:w="3823" w:type="dxa"/>
          </w:tcPr>
          <w:p w:rsidR="009403BE" w:rsidRPr="00400153" w:rsidRDefault="009403BE" w:rsidP="001C449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00153">
              <w:rPr>
                <w:rFonts w:ascii="Times New Roman" w:hAnsi="Times New Roman"/>
                <w:sz w:val="24"/>
                <w:szCs w:val="28"/>
              </w:rPr>
              <w:t>от 10 до 15 лет</w:t>
            </w:r>
          </w:p>
        </w:tc>
        <w:tc>
          <w:tcPr>
            <w:tcW w:w="6445" w:type="dxa"/>
          </w:tcPr>
          <w:p w:rsidR="009403BE" w:rsidRPr="00400153" w:rsidRDefault="009403BE" w:rsidP="001C449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00153">
              <w:rPr>
                <w:rFonts w:ascii="Times New Roman" w:hAnsi="Times New Roman"/>
                <w:sz w:val="24"/>
                <w:szCs w:val="28"/>
              </w:rPr>
              <w:t>0,05</w:t>
            </w:r>
          </w:p>
        </w:tc>
      </w:tr>
      <w:tr w:rsidR="009403BE" w:rsidRPr="00400153" w:rsidTr="00B96D22">
        <w:tc>
          <w:tcPr>
            <w:tcW w:w="3823" w:type="dxa"/>
          </w:tcPr>
          <w:p w:rsidR="009403BE" w:rsidRPr="00400153" w:rsidRDefault="009403BE" w:rsidP="001C449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00153">
              <w:rPr>
                <w:rFonts w:ascii="Times New Roman" w:hAnsi="Times New Roman"/>
                <w:sz w:val="24"/>
                <w:szCs w:val="28"/>
              </w:rPr>
              <w:t>от 15 до 20 лет</w:t>
            </w:r>
          </w:p>
        </w:tc>
        <w:tc>
          <w:tcPr>
            <w:tcW w:w="6445" w:type="dxa"/>
          </w:tcPr>
          <w:p w:rsidR="009403BE" w:rsidRPr="00400153" w:rsidRDefault="009403BE" w:rsidP="001C449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00153">
              <w:rPr>
                <w:rFonts w:ascii="Times New Roman" w:hAnsi="Times New Roman"/>
                <w:sz w:val="24"/>
                <w:szCs w:val="28"/>
              </w:rPr>
              <w:t>0,06</w:t>
            </w:r>
          </w:p>
        </w:tc>
      </w:tr>
      <w:tr w:rsidR="009403BE" w:rsidRPr="00400153" w:rsidTr="00B96D22">
        <w:tc>
          <w:tcPr>
            <w:tcW w:w="3823" w:type="dxa"/>
          </w:tcPr>
          <w:p w:rsidR="009403BE" w:rsidRPr="00400153" w:rsidRDefault="009403BE" w:rsidP="001C449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00153">
              <w:rPr>
                <w:rFonts w:ascii="Times New Roman" w:hAnsi="Times New Roman"/>
                <w:sz w:val="24"/>
                <w:szCs w:val="28"/>
              </w:rPr>
              <w:t>свыше 20 лет</w:t>
            </w:r>
          </w:p>
        </w:tc>
        <w:tc>
          <w:tcPr>
            <w:tcW w:w="6445" w:type="dxa"/>
          </w:tcPr>
          <w:p w:rsidR="009403BE" w:rsidRPr="00400153" w:rsidRDefault="009403BE" w:rsidP="001C449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00153">
              <w:rPr>
                <w:rFonts w:ascii="Times New Roman" w:hAnsi="Times New Roman"/>
                <w:sz w:val="24"/>
                <w:szCs w:val="28"/>
              </w:rPr>
              <w:t>0,075</w:t>
            </w:r>
          </w:p>
        </w:tc>
      </w:tr>
    </w:tbl>
    <w:p w:rsidR="00296577" w:rsidRPr="00400153" w:rsidRDefault="00296577" w:rsidP="001C44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03BE" w:rsidRPr="00577DD2" w:rsidRDefault="009403BE" w:rsidP="001C44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7DD2">
        <w:rPr>
          <w:rFonts w:ascii="Times New Roman" w:hAnsi="Times New Roman"/>
          <w:sz w:val="28"/>
          <w:szCs w:val="28"/>
        </w:rPr>
        <w:t>Коэффициенты</w:t>
      </w:r>
    </w:p>
    <w:p w:rsidR="009403BE" w:rsidRPr="00577DD2" w:rsidRDefault="009403BE" w:rsidP="001C44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7DD2">
        <w:rPr>
          <w:rFonts w:ascii="Times New Roman" w:hAnsi="Times New Roman"/>
          <w:sz w:val="28"/>
          <w:szCs w:val="28"/>
        </w:rPr>
        <w:t xml:space="preserve">за стаж непрерывной работы в </w:t>
      </w:r>
      <w:proofErr w:type="gramStart"/>
      <w:r w:rsidRPr="00577DD2">
        <w:rPr>
          <w:rFonts w:ascii="Times New Roman" w:hAnsi="Times New Roman"/>
          <w:sz w:val="28"/>
          <w:szCs w:val="28"/>
        </w:rPr>
        <w:t>общеобразовательных</w:t>
      </w:r>
      <w:proofErr w:type="gramEnd"/>
    </w:p>
    <w:p w:rsidR="009403BE" w:rsidRPr="00577DD2" w:rsidRDefault="009403BE" w:rsidP="001C44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77DD2">
        <w:rPr>
          <w:rFonts w:ascii="Times New Roman" w:hAnsi="Times New Roman"/>
          <w:sz w:val="28"/>
          <w:szCs w:val="28"/>
        </w:rPr>
        <w:t>организациях</w:t>
      </w:r>
      <w:proofErr w:type="gramEnd"/>
      <w:r w:rsidRPr="00577DD2">
        <w:rPr>
          <w:rFonts w:ascii="Times New Roman" w:hAnsi="Times New Roman"/>
          <w:sz w:val="28"/>
          <w:szCs w:val="28"/>
        </w:rPr>
        <w:t>, созданных при исправительных колониях</w:t>
      </w:r>
    </w:p>
    <w:p w:rsidR="009403BE" w:rsidRPr="00577DD2" w:rsidRDefault="009403BE" w:rsidP="001C44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7DD2">
        <w:rPr>
          <w:rFonts w:ascii="Times New Roman" w:hAnsi="Times New Roman"/>
          <w:sz w:val="28"/>
          <w:szCs w:val="28"/>
        </w:rPr>
        <w:t xml:space="preserve">и следственных </w:t>
      </w:r>
      <w:proofErr w:type="gramStart"/>
      <w:r w:rsidRPr="00577DD2">
        <w:rPr>
          <w:rFonts w:ascii="Times New Roman" w:hAnsi="Times New Roman"/>
          <w:sz w:val="28"/>
          <w:szCs w:val="28"/>
        </w:rPr>
        <w:t>изоляторах</w:t>
      </w:r>
      <w:proofErr w:type="gramEnd"/>
      <w:r w:rsidRPr="00577DD2">
        <w:rPr>
          <w:rFonts w:ascii="Times New Roman" w:hAnsi="Times New Roman"/>
          <w:sz w:val="28"/>
          <w:szCs w:val="28"/>
        </w:rPr>
        <w:t>, работникам организаций,</w:t>
      </w:r>
    </w:p>
    <w:p w:rsidR="009403BE" w:rsidRPr="00577DD2" w:rsidRDefault="009403BE" w:rsidP="001C44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7DD2">
        <w:rPr>
          <w:rFonts w:ascii="Times New Roman" w:hAnsi="Times New Roman"/>
          <w:sz w:val="28"/>
          <w:szCs w:val="28"/>
        </w:rPr>
        <w:t xml:space="preserve">созданных при исправительных колониях, </w:t>
      </w:r>
      <w:proofErr w:type="gramStart"/>
      <w:r w:rsidRPr="00577DD2">
        <w:rPr>
          <w:rFonts w:ascii="Times New Roman" w:hAnsi="Times New Roman"/>
          <w:sz w:val="28"/>
          <w:szCs w:val="28"/>
        </w:rPr>
        <w:t>в</w:t>
      </w:r>
      <w:proofErr w:type="gramEnd"/>
      <w:r w:rsidRPr="00577DD2">
        <w:rPr>
          <w:rFonts w:ascii="Times New Roman" w:hAnsi="Times New Roman"/>
          <w:sz w:val="28"/>
          <w:szCs w:val="28"/>
        </w:rPr>
        <w:t xml:space="preserve"> следующих</w:t>
      </w:r>
    </w:p>
    <w:p w:rsidR="009403BE" w:rsidRPr="00577DD2" w:rsidRDefault="009403BE" w:rsidP="001C44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77DD2">
        <w:rPr>
          <w:rFonts w:ascii="Times New Roman" w:hAnsi="Times New Roman"/>
          <w:sz w:val="28"/>
          <w:szCs w:val="28"/>
        </w:rPr>
        <w:t>размерах</w:t>
      </w:r>
      <w:proofErr w:type="gramEnd"/>
      <w:r w:rsidRPr="00577DD2">
        <w:rPr>
          <w:rFonts w:ascii="Times New Roman" w:hAnsi="Times New Roman"/>
          <w:sz w:val="28"/>
          <w:szCs w:val="28"/>
        </w:rPr>
        <w:t>, относительно ставки заработной платы</w:t>
      </w:r>
    </w:p>
    <w:p w:rsidR="009403BE" w:rsidRPr="00577DD2" w:rsidRDefault="009403BE" w:rsidP="001C44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7DD2">
        <w:rPr>
          <w:rFonts w:ascii="Times New Roman" w:hAnsi="Times New Roman"/>
          <w:sz w:val="28"/>
          <w:szCs w:val="28"/>
        </w:rPr>
        <w:t>(должностного оклада)</w:t>
      </w:r>
    </w:p>
    <w:p w:rsidR="009403BE" w:rsidRPr="00577DD2" w:rsidRDefault="009403BE" w:rsidP="001C44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6587"/>
      </w:tblGrid>
      <w:tr w:rsidR="00577DD2" w:rsidRPr="00577DD2" w:rsidTr="001C449E">
        <w:trPr>
          <w:jc w:val="center"/>
        </w:trPr>
        <w:tc>
          <w:tcPr>
            <w:tcW w:w="3681" w:type="dxa"/>
          </w:tcPr>
          <w:p w:rsidR="009403BE" w:rsidRPr="00577DD2" w:rsidRDefault="009403BE" w:rsidP="001C449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77DD2">
              <w:rPr>
                <w:rFonts w:ascii="Times New Roman" w:hAnsi="Times New Roman"/>
                <w:sz w:val="24"/>
                <w:szCs w:val="28"/>
              </w:rPr>
              <w:t>Стаж педагогической работы</w:t>
            </w:r>
          </w:p>
        </w:tc>
        <w:tc>
          <w:tcPr>
            <w:tcW w:w="6587" w:type="dxa"/>
          </w:tcPr>
          <w:p w:rsidR="001C449E" w:rsidRPr="00577DD2" w:rsidRDefault="009403BE" w:rsidP="001C449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77DD2">
              <w:rPr>
                <w:rFonts w:ascii="Times New Roman" w:hAnsi="Times New Roman"/>
                <w:sz w:val="24"/>
                <w:szCs w:val="28"/>
              </w:rPr>
              <w:t xml:space="preserve">Коэффициенты за стаж педагогической работы </w:t>
            </w:r>
          </w:p>
          <w:p w:rsidR="009403BE" w:rsidRPr="00577DD2" w:rsidRDefault="009403BE" w:rsidP="001C449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77DD2">
              <w:rPr>
                <w:rFonts w:ascii="Times New Roman" w:hAnsi="Times New Roman"/>
                <w:sz w:val="24"/>
                <w:szCs w:val="28"/>
              </w:rPr>
              <w:t>по профессиональной группе должностей</w:t>
            </w:r>
          </w:p>
          <w:p w:rsidR="009403BE" w:rsidRPr="00577DD2" w:rsidRDefault="009403BE" w:rsidP="001C449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77DD2">
              <w:rPr>
                <w:rFonts w:ascii="Times New Roman" w:hAnsi="Times New Roman"/>
                <w:sz w:val="24"/>
                <w:szCs w:val="28"/>
              </w:rPr>
              <w:t>педагогических работников</w:t>
            </w:r>
          </w:p>
        </w:tc>
      </w:tr>
      <w:tr w:rsidR="00577DD2" w:rsidRPr="00577DD2" w:rsidTr="001C449E">
        <w:trPr>
          <w:jc w:val="center"/>
        </w:trPr>
        <w:tc>
          <w:tcPr>
            <w:tcW w:w="3681" w:type="dxa"/>
          </w:tcPr>
          <w:p w:rsidR="009403BE" w:rsidRPr="00577DD2" w:rsidRDefault="009403BE" w:rsidP="001C449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77DD2">
              <w:rPr>
                <w:rFonts w:ascii="Times New Roman" w:hAnsi="Times New Roman"/>
                <w:sz w:val="24"/>
                <w:szCs w:val="28"/>
              </w:rPr>
              <w:t>от 5 до 10 лет</w:t>
            </w:r>
          </w:p>
        </w:tc>
        <w:tc>
          <w:tcPr>
            <w:tcW w:w="6587" w:type="dxa"/>
          </w:tcPr>
          <w:p w:rsidR="009403BE" w:rsidRPr="00577DD2" w:rsidRDefault="009403BE" w:rsidP="001C449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77DD2">
              <w:rPr>
                <w:rFonts w:ascii="Times New Roman" w:hAnsi="Times New Roman"/>
                <w:sz w:val="24"/>
                <w:szCs w:val="28"/>
              </w:rPr>
              <w:t>0,03</w:t>
            </w:r>
          </w:p>
        </w:tc>
      </w:tr>
      <w:tr w:rsidR="00577DD2" w:rsidRPr="00577DD2" w:rsidTr="001C449E">
        <w:trPr>
          <w:jc w:val="center"/>
        </w:trPr>
        <w:tc>
          <w:tcPr>
            <w:tcW w:w="3681" w:type="dxa"/>
          </w:tcPr>
          <w:p w:rsidR="009403BE" w:rsidRPr="00577DD2" w:rsidRDefault="009403BE" w:rsidP="001C449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77DD2">
              <w:rPr>
                <w:rFonts w:ascii="Times New Roman" w:hAnsi="Times New Roman"/>
                <w:sz w:val="24"/>
                <w:szCs w:val="28"/>
              </w:rPr>
              <w:t>от 10 до 15 лет</w:t>
            </w:r>
          </w:p>
        </w:tc>
        <w:tc>
          <w:tcPr>
            <w:tcW w:w="6587" w:type="dxa"/>
          </w:tcPr>
          <w:p w:rsidR="009403BE" w:rsidRPr="00577DD2" w:rsidRDefault="009403BE" w:rsidP="001C449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77DD2">
              <w:rPr>
                <w:rFonts w:ascii="Times New Roman" w:hAnsi="Times New Roman"/>
                <w:sz w:val="24"/>
                <w:szCs w:val="28"/>
              </w:rPr>
              <w:t>0,05</w:t>
            </w:r>
          </w:p>
        </w:tc>
      </w:tr>
      <w:tr w:rsidR="00577DD2" w:rsidRPr="00577DD2" w:rsidTr="001C449E">
        <w:trPr>
          <w:jc w:val="center"/>
        </w:trPr>
        <w:tc>
          <w:tcPr>
            <w:tcW w:w="3681" w:type="dxa"/>
          </w:tcPr>
          <w:p w:rsidR="009403BE" w:rsidRPr="00577DD2" w:rsidRDefault="009403BE" w:rsidP="001C449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77DD2">
              <w:rPr>
                <w:rFonts w:ascii="Times New Roman" w:hAnsi="Times New Roman"/>
                <w:sz w:val="24"/>
                <w:szCs w:val="28"/>
              </w:rPr>
              <w:t>от 15 до 25 лет</w:t>
            </w:r>
          </w:p>
        </w:tc>
        <w:tc>
          <w:tcPr>
            <w:tcW w:w="6587" w:type="dxa"/>
          </w:tcPr>
          <w:p w:rsidR="009403BE" w:rsidRPr="00577DD2" w:rsidRDefault="009403BE" w:rsidP="001C449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77DD2">
              <w:rPr>
                <w:rFonts w:ascii="Times New Roman" w:hAnsi="Times New Roman"/>
                <w:sz w:val="24"/>
                <w:szCs w:val="28"/>
              </w:rPr>
              <w:t>0,07</w:t>
            </w:r>
          </w:p>
        </w:tc>
      </w:tr>
      <w:tr w:rsidR="00577DD2" w:rsidRPr="00577DD2" w:rsidTr="001C449E">
        <w:trPr>
          <w:jc w:val="center"/>
        </w:trPr>
        <w:tc>
          <w:tcPr>
            <w:tcW w:w="3681" w:type="dxa"/>
          </w:tcPr>
          <w:p w:rsidR="009403BE" w:rsidRPr="00577DD2" w:rsidRDefault="009403BE" w:rsidP="001C449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77DD2">
              <w:rPr>
                <w:rFonts w:ascii="Times New Roman" w:hAnsi="Times New Roman"/>
                <w:sz w:val="24"/>
                <w:szCs w:val="28"/>
              </w:rPr>
              <w:t>свыше 25 лет</w:t>
            </w:r>
          </w:p>
        </w:tc>
        <w:tc>
          <w:tcPr>
            <w:tcW w:w="6587" w:type="dxa"/>
          </w:tcPr>
          <w:p w:rsidR="009403BE" w:rsidRPr="00577DD2" w:rsidRDefault="009403BE" w:rsidP="001C449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77DD2">
              <w:rPr>
                <w:rFonts w:ascii="Times New Roman" w:hAnsi="Times New Roman"/>
                <w:sz w:val="24"/>
                <w:szCs w:val="28"/>
              </w:rPr>
              <w:t>0,08</w:t>
            </w:r>
          </w:p>
        </w:tc>
      </w:tr>
    </w:tbl>
    <w:p w:rsidR="0062770C" w:rsidRPr="00400153" w:rsidRDefault="0062770C" w:rsidP="0062770C">
      <w:pPr>
        <w:tabs>
          <w:tab w:val="left" w:pos="851"/>
        </w:tabs>
        <w:spacing w:after="0" w:line="360" w:lineRule="atLeas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403BE" w:rsidRPr="00400153" w:rsidRDefault="009403BE" w:rsidP="0062770C">
      <w:pPr>
        <w:tabs>
          <w:tab w:val="left" w:pos="851"/>
        </w:tabs>
        <w:spacing w:after="0" w:line="36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400153">
        <w:rPr>
          <w:rFonts w:ascii="Times New Roman" w:hAnsi="Times New Roman"/>
          <w:sz w:val="28"/>
          <w:szCs w:val="28"/>
        </w:rPr>
        <w:t>Примечание: стимулирующие коэффициенты за стаж педагогической работы начисляются по должностям педагогических работников с учетом фактической учебной нагрузки, но не более</w:t>
      </w:r>
      <w:proofErr w:type="gramStart"/>
      <w:r w:rsidRPr="00400153">
        <w:rPr>
          <w:rFonts w:ascii="Times New Roman" w:hAnsi="Times New Roman"/>
          <w:sz w:val="28"/>
          <w:szCs w:val="28"/>
        </w:rPr>
        <w:t>,</w:t>
      </w:r>
      <w:proofErr w:type="gramEnd"/>
      <w:r w:rsidRPr="00400153">
        <w:rPr>
          <w:rFonts w:ascii="Times New Roman" w:hAnsi="Times New Roman"/>
          <w:sz w:val="28"/>
          <w:szCs w:val="28"/>
        </w:rPr>
        <w:t xml:space="preserve"> чем за норму </w:t>
      </w:r>
      <w:r w:rsidR="00D60ECE" w:rsidRPr="00400153">
        <w:rPr>
          <w:rFonts w:ascii="Times New Roman" w:hAnsi="Times New Roman"/>
          <w:sz w:val="28"/>
          <w:szCs w:val="28"/>
        </w:rPr>
        <w:t>педагогической нагрузки</w:t>
      </w:r>
      <w:r w:rsidRPr="00400153">
        <w:rPr>
          <w:rFonts w:ascii="Times New Roman" w:hAnsi="Times New Roman"/>
          <w:sz w:val="28"/>
          <w:szCs w:val="28"/>
        </w:rPr>
        <w:t xml:space="preserve"> по основной должности и основному месту работы от должностного оклада, ставки»;</w:t>
      </w:r>
    </w:p>
    <w:p w:rsidR="00093DB0" w:rsidRPr="00400153" w:rsidRDefault="00093DB0" w:rsidP="0062770C">
      <w:pPr>
        <w:tabs>
          <w:tab w:val="left" w:pos="851"/>
        </w:tabs>
        <w:spacing w:after="0" w:line="36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400153">
        <w:rPr>
          <w:rFonts w:ascii="Times New Roman" w:hAnsi="Times New Roman"/>
          <w:sz w:val="28"/>
          <w:szCs w:val="28"/>
        </w:rPr>
        <w:t>1</w:t>
      </w:r>
      <w:r w:rsidR="0062770C" w:rsidRPr="00400153">
        <w:rPr>
          <w:rFonts w:ascii="Times New Roman" w:hAnsi="Times New Roman"/>
          <w:sz w:val="28"/>
          <w:szCs w:val="28"/>
        </w:rPr>
        <w:t>5</w:t>
      </w:r>
      <w:r w:rsidRPr="00400153">
        <w:rPr>
          <w:rFonts w:ascii="Times New Roman" w:hAnsi="Times New Roman"/>
          <w:sz w:val="28"/>
          <w:szCs w:val="28"/>
        </w:rPr>
        <w:t xml:space="preserve">) приложение № 11 к Положению изложить в следующей редакции: </w:t>
      </w:r>
    </w:p>
    <w:p w:rsidR="00296577" w:rsidRPr="00400153" w:rsidRDefault="00296577" w:rsidP="00F62CDA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400153">
        <w:rPr>
          <w:rFonts w:ascii="Times New Roman" w:hAnsi="Times New Roman"/>
          <w:sz w:val="28"/>
          <w:szCs w:val="28"/>
        </w:rPr>
        <w:t xml:space="preserve">«Приложение № 11 </w:t>
      </w:r>
    </w:p>
    <w:p w:rsidR="000409BD" w:rsidRPr="00400153" w:rsidRDefault="000409BD" w:rsidP="000409BD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400153">
        <w:rPr>
          <w:rFonts w:ascii="Times New Roman" w:hAnsi="Times New Roman"/>
          <w:sz w:val="28"/>
          <w:szCs w:val="28"/>
        </w:rPr>
        <w:t>к Положению о системе оплаты</w:t>
      </w:r>
    </w:p>
    <w:p w:rsidR="000409BD" w:rsidRPr="00400153" w:rsidRDefault="000409BD" w:rsidP="00040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015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труда работников образовательных </w:t>
      </w:r>
    </w:p>
    <w:p w:rsidR="000409BD" w:rsidRPr="00400153" w:rsidRDefault="000409BD" w:rsidP="00040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0153">
        <w:rPr>
          <w:rFonts w:ascii="Times New Roman" w:hAnsi="Times New Roman"/>
          <w:sz w:val="28"/>
          <w:szCs w:val="28"/>
        </w:rPr>
        <w:t xml:space="preserve">                                                                          учреждений муниципального района</w:t>
      </w:r>
    </w:p>
    <w:p w:rsidR="000409BD" w:rsidRPr="00400153" w:rsidRDefault="000409BD" w:rsidP="000409BD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400153">
        <w:rPr>
          <w:rFonts w:ascii="Times New Roman" w:hAnsi="Times New Roman"/>
          <w:sz w:val="28"/>
          <w:szCs w:val="28"/>
        </w:rPr>
        <w:t xml:space="preserve">«Монгун-Тайгинский кожуун </w:t>
      </w:r>
    </w:p>
    <w:p w:rsidR="000409BD" w:rsidRPr="00400153" w:rsidRDefault="000409BD" w:rsidP="000409BD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400153">
        <w:rPr>
          <w:rFonts w:ascii="Times New Roman" w:hAnsi="Times New Roman"/>
          <w:sz w:val="28"/>
          <w:szCs w:val="28"/>
        </w:rPr>
        <w:t>Республики Тыва»</w:t>
      </w:r>
    </w:p>
    <w:p w:rsidR="0062770C" w:rsidRPr="00400153" w:rsidRDefault="0062770C" w:rsidP="0062770C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770C" w:rsidRPr="00400153" w:rsidRDefault="0062770C" w:rsidP="0062770C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1083" w:rsidRPr="00400153" w:rsidRDefault="005A1083" w:rsidP="0062770C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0153">
        <w:rPr>
          <w:rFonts w:ascii="Times New Roman" w:hAnsi="Times New Roman"/>
          <w:sz w:val="28"/>
          <w:szCs w:val="28"/>
        </w:rPr>
        <w:t>СТИМУЛИРУЮЩИЕ ВЫПЛАТЫ</w:t>
      </w:r>
    </w:p>
    <w:p w:rsidR="005A1083" w:rsidRPr="00400153" w:rsidRDefault="005A1083" w:rsidP="0062770C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0153">
        <w:rPr>
          <w:rFonts w:ascii="Times New Roman" w:hAnsi="Times New Roman"/>
          <w:sz w:val="28"/>
          <w:szCs w:val="28"/>
        </w:rPr>
        <w:t xml:space="preserve">за наличие квалификационной категории </w:t>
      </w:r>
      <w:proofErr w:type="gramStart"/>
      <w:r w:rsidRPr="00400153">
        <w:rPr>
          <w:rFonts w:ascii="Times New Roman" w:hAnsi="Times New Roman"/>
          <w:sz w:val="28"/>
          <w:szCs w:val="28"/>
        </w:rPr>
        <w:t>педагогических</w:t>
      </w:r>
      <w:proofErr w:type="gramEnd"/>
    </w:p>
    <w:p w:rsidR="005A1083" w:rsidRPr="00400153" w:rsidRDefault="005A1083" w:rsidP="0062770C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00153">
        <w:rPr>
          <w:rFonts w:ascii="Times New Roman" w:hAnsi="Times New Roman"/>
          <w:sz w:val="28"/>
          <w:szCs w:val="28"/>
        </w:rPr>
        <w:t>работников, применяемые для осуществления выплат</w:t>
      </w:r>
      <w:proofErr w:type="gramEnd"/>
    </w:p>
    <w:p w:rsidR="005A1083" w:rsidRPr="00400153" w:rsidRDefault="005A1083" w:rsidP="0062770C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0153">
        <w:rPr>
          <w:rFonts w:ascii="Times New Roman" w:hAnsi="Times New Roman"/>
          <w:sz w:val="28"/>
          <w:szCs w:val="28"/>
        </w:rPr>
        <w:t>педагогическим работникам по профессиональной группе</w:t>
      </w:r>
    </w:p>
    <w:p w:rsidR="005A1083" w:rsidRPr="00400153" w:rsidRDefault="005A1083" w:rsidP="0062770C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0153">
        <w:rPr>
          <w:rFonts w:ascii="Times New Roman" w:hAnsi="Times New Roman"/>
          <w:sz w:val="28"/>
          <w:szCs w:val="28"/>
        </w:rPr>
        <w:t>должностей педагогических работников образовательных</w:t>
      </w:r>
    </w:p>
    <w:p w:rsidR="005A1083" w:rsidRPr="00400153" w:rsidRDefault="00566E6C" w:rsidP="0062770C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</w:t>
      </w:r>
      <w:r w:rsidR="005A1083" w:rsidRPr="00400153">
        <w:rPr>
          <w:rFonts w:ascii="Times New Roman" w:hAnsi="Times New Roman"/>
          <w:sz w:val="28"/>
          <w:szCs w:val="28"/>
        </w:rPr>
        <w:t>ий с учетом присвоенной им квалификационной категории</w:t>
      </w:r>
    </w:p>
    <w:p w:rsidR="005A1083" w:rsidRPr="00400153" w:rsidRDefault="005A1083" w:rsidP="0062770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760"/>
        <w:gridCol w:w="6130"/>
      </w:tblGrid>
      <w:tr w:rsidR="005A1083" w:rsidRPr="00400153" w:rsidTr="0062770C">
        <w:trPr>
          <w:jc w:val="center"/>
        </w:trPr>
        <w:tc>
          <w:tcPr>
            <w:tcW w:w="3760" w:type="dxa"/>
          </w:tcPr>
          <w:p w:rsidR="005A1083" w:rsidRPr="00400153" w:rsidRDefault="005A1083" w:rsidP="006277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00153">
              <w:rPr>
                <w:rFonts w:ascii="Times New Roman" w:hAnsi="Times New Roman"/>
                <w:sz w:val="24"/>
                <w:szCs w:val="28"/>
              </w:rPr>
              <w:t>Квалификационная категория</w:t>
            </w:r>
          </w:p>
        </w:tc>
        <w:tc>
          <w:tcPr>
            <w:tcW w:w="6130" w:type="dxa"/>
          </w:tcPr>
          <w:p w:rsidR="005A1083" w:rsidRPr="00400153" w:rsidRDefault="005A1083" w:rsidP="006277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00153">
              <w:rPr>
                <w:rFonts w:ascii="Times New Roman" w:hAnsi="Times New Roman"/>
                <w:sz w:val="24"/>
                <w:szCs w:val="28"/>
              </w:rPr>
              <w:t>Стимулирующие выплаты за наличие квалификационной категории по профессиональной квалификационной группе должностей педагогических работников, рублей</w:t>
            </w:r>
          </w:p>
        </w:tc>
      </w:tr>
      <w:tr w:rsidR="005A1083" w:rsidRPr="00400153" w:rsidTr="0062770C">
        <w:trPr>
          <w:jc w:val="center"/>
        </w:trPr>
        <w:tc>
          <w:tcPr>
            <w:tcW w:w="3760" w:type="dxa"/>
          </w:tcPr>
          <w:p w:rsidR="005A1083" w:rsidRPr="00400153" w:rsidRDefault="005A1083" w:rsidP="005A108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00153">
              <w:rPr>
                <w:rFonts w:ascii="Times New Roman" w:hAnsi="Times New Roman"/>
                <w:sz w:val="24"/>
                <w:szCs w:val="28"/>
              </w:rPr>
              <w:t>Высшая квалификационная кат</w:t>
            </w:r>
            <w:r w:rsidRPr="00400153">
              <w:rPr>
                <w:rFonts w:ascii="Times New Roman" w:hAnsi="Times New Roman"/>
                <w:sz w:val="24"/>
                <w:szCs w:val="28"/>
              </w:rPr>
              <w:t>е</w:t>
            </w:r>
            <w:r w:rsidRPr="00400153">
              <w:rPr>
                <w:rFonts w:ascii="Times New Roman" w:hAnsi="Times New Roman"/>
                <w:sz w:val="24"/>
                <w:szCs w:val="28"/>
              </w:rPr>
              <w:t>гория</w:t>
            </w:r>
          </w:p>
        </w:tc>
        <w:tc>
          <w:tcPr>
            <w:tcW w:w="6130" w:type="dxa"/>
          </w:tcPr>
          <w:p w:rsidR="005A1083" w:rsidRPr="00400153" w:rsidRDefault="00F053D7" w:rsidP="005A1083">
            <w:pP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00153">
              <w:rPr>
                <w:rFonts w:ascii="Times New Roman" w:hAnsi="Times New Roman"/>
                <w:sz w:val="24"/>
                <w:szCs w:val="28"/>
              </w:rPr>
              <w:t>20</w:t>
            </w:r>
            <w:r w:rsidR="005A1083" w:rsidRPr="00400153">
              <w:rPr>
                <w:rFonts w:ascii="Times New Roman" w:hAnsi="Times New Roman"/>
                <w:sz w:val="24"/>
                <w:szCs w:val="28"/>
              </w:rPr>
              <w:t>00</w:t>
            </w:r>
          </w:p>
        </w:tc>
      </w:tr>
      <w:tr w:rsidR="005A1083" w:rsidRPr="00400153" w:rsidTr="0062770C">
        <w:trPr>
          <w:jc w:val="center"/>
        </w:trPr>
        <w:tc>
          <w:tcPr>
            <w:tcW w:w="3760" w:type="dxa"/>
          </w:tcPr>
          <w:p w:rsidR="005A1083" w:rsidRPr="00400153" w:rsidRDefault="005A1083" w:rsidP="005A108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00153">
              <w:rPr>
                <w:rFonts w:ascii="Times New Roman" w:hAnsi="Times New Roman"/>
                <w:sz w:val="24"/>
                <w:szCs w:val="28"/>
              </w:rPr>
              <w:t>Первая квалификационная катег</w:t>
            </w:r>
            <w:r w:rsidRPr="00400153">
              <w:rPr>
                <w:rFonts w:ascii="Times New Roman" w:hAnsi="Times New Roman"/>
                <w:sz w:val="24"/>
                <w:szCs w:val="28"/>
              </w:rPr>
              <w:t>о</w:t>
            </w:r>
            <w:r w:rsidRPr="00400153">
              <w:rPr>
                <w:rFonts w:ascii="Times New Roman" w:hAnsi="Times New Roman"/>
                <w:sz w:val="24"/>
                <w:szCs w:val="28"/>
              </w:rPr>
              <w:t>рия</w:t>
            </w:r>
          </w:p>
        </w:tc>
        <w:tc>
          <w:tcPr>
            <w:tcW w:w="6130" w:type="dxa"/>
          </w:tcPr>
          <w:p w:rsidR="005A1083" w:rsidRPr="00400153" w:rsidRDefault="005A1083" w:rsidP="005A1083">
            <w:pP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00153">
              <w:rPr>
                <w:rFonts w:ascii="Times New Roman" w:hAnsi="Times New Roman"/>
                <w:sz w:val="24"/>
                <w:szCs w:val="28"/>
              </w:rPr>
              <w:t>1000</w:t>
            </w:r>
          </w:p>
        </w:tc>
      </w:tr>
    </w:tbl>
    <w:p w:rsidR="0062770C" w:rsidRPr="00400153" w:rsidRDefault="0062770C" w:rsidP="006277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1083" w:rsidRPr="00400153" w:rsidRDefault="005A1083" w:rsidP="0062770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00153">
        <w:rPr>
          <w:rFonts w:ascii="Times New Roman" w:hAnsi="Times New Roman"/>
          <w:sz w:val="28"/>
          <w:szCs w:val="28"/>
        </w:rPr>
        <w:t>Примечание: стимулирующие выплаты за наличие квалификационной катег</w:t>
      </w:r>
      <w:r w:rsidRPr="00400153">
        <w:rPr>
          <w:rFonts w:ascii="Times New Roman" w:hAnsi="Times New Roman"/>
          <w:sz w:val="28"/>
          <w:szCs w:val="28"/>
        </w:rPr>
        <w:t>о</w:t>
      </w:r>
      <w:r w:rsidRPr="00400153">
        <w:rPr>
          <w:rFonts w:ascii="Times New Roman" w:hAnsi="Times New Roman"/>
          <w:sz w:val="28"/>
          <w:szCs w:val="28"/>
        </w:rPr>
        <w:t>рии по профессиональной квалификационной группе должностей педагогических работников начисляются по основной должности и основному месту работы пр</w:t>
      </w:r>
      <w:r w:rsidRPr="00400153">
        <w:rPr>
          <w:rFonts w:ascii="Times New Roman" w:hAnsi="Times New Roman"/>
          <w:sz w:val="28"/>
          <w:szCs w:val="28"/>
        </w:rPr>
        <w:t>о</w:t>
      </w:r>
      <w:r w:rsidRPr="00400153">
        <w:rPr>
          <w:rFonts w:ascii="Times New Roman" w:hAnsi="Times New Roman"/>
          <w:sz w:val="28"/>
          <w:szCs w:val="28"/>
        </w:rPr>
        <w:t xml:space="preserve">порционально числу часов учебной нагрузки, </w:t>
      </w:r>
      <w:r w:rsidR="00D60ECE" w:rsidRPr="00400153">
        <w:rPr>
          <w:rFonts w:ascii="Times New Roman" w:hAnsi="Times New Roman"/>
          <w:sz w:val="28"/>
          <w:szCs w:val="28"/>
        </w:rPr>
        <w:t>но не более чем за норму педагогич</w:t>
      </w:r>
      <w:r w:rsidR="00D60ECE" w:rsidRPr="00400153">
        <w:rPr>
          <w:rFonts w:ascii="Times New Roman" w:hAnsi="Times New Roman"/>
          <w:sz w:val="28"/>
          <w:szCs w:val="28"/>
        </w:rPr>
        <w:t>е</w:t>
      </w:r>
      <w:r w:rsidR="00D60ECE" w:rsidRPr="00400153">
        <w:rPr>
          <w:rFonts w:ascii="Times New Roman" w:hAnsi="Times New Roman"/>
          <w:sz w:val="28"/>
          <w:szCs w:val="28"/>
        </w:rPr>
        <w:t>ской нагрузки»</w:t>
      </w:r>
      <w:r w:rsidR="009403BE" w:rsidRPr="00400153">
        <w:rPr>
          <w:rFonts w:ascii="Times New Roman" w:hAnsi="Times New Roman"/>
          <w:sz w:val="28"/>
          <w:szCs w:val="28"/>
        </w:rPr>
        <w:t>;</w:t>
      </w:r>
    </w:p>
    <w:p w:rsidR="009403BE" w:rsidRPr="00400153" w:rsidRDefault="009403BE" w:rsidP="0062770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00153">
        <w:rPr>
          <w:rFonts w:ascii="Times New Roman" w:hAnsi="Times New Roman"/>
          <w:sz w:val="28"/>
          <w:szCs w:val="28"/>
        </w:rPr>
        <w:t>1</w:t>
      </w:r>
      <w:r w:rsidR="0062770C" w:rsidRPr="00400153">
        <w:rPr>
          <w:rFonts w:ascii="Times New Roman" w:hAnsi="Times New Roman"/>
          <w:sz w:val="28"/>
          <w:szCs w:val="28"/>
        </w:rPr>
        <w:t>6</w:t>
      </w:r>
      <w:r w:rsidRPr="00400153">
        <w:rPr>
          <w:rFonts w:ascii="Times New Roman" w:hAnsi="Times New Roman"/>
          <w:sz w:val="28"/>
          <w:szCs w:val="28"/>
        </w:rPr>
        <w:t>) дополнить приложением № 12 следующего содержания:</w:t>
      </w:r>
    </w:p>
    <w:p w:rsidR="009403BE" w:rsidRPr="00400153" w:rsidRDefault="009403BE" w:rsidP="00F62CDA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400153">
        <w:rPr>
          <w:rFonts w:ascii="Times New Roman" w:hAnsi="Times New Roman"/>
          <w:sz w:val="28"/>
          <w:szCs w:val="28"/>
        </w:rPr>
        <w:t>«Приложение № 12</w:t>
      </w:r>
    </w:p>
    <w:p w:rsidR="00C130E4" w:rsidRPr="00400153" w:rsidRDefault="00C130E4" w:rsidP="00C130E4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400153">
        <w:rPr>
          <w:rFonts w:ascii="Times New Roman" w:hAnsi="Times New Roman"/>
          <w:sz w:val="28"/>
          <w:szCs w:val="28"/>
        </w:rPr>
        <w:t>к Положению о системе оплаты</w:t>
      </w:r>
    </w:p>
    <w:p w:rsidR="00C130E4" w:rsidRPr="00400153" w:rsidRDefault="00C130E4" w:rsidP="00C130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015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труда работников образовательных </w:t>
      </w:r>
    </w:p>
    <w:p w:rsidR="00C130E4" w:rsidRPr="00400153" w:rsidRDefault="00C130E4" w:rsidP="00C130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0153">
        <w:rPr>
          <w:rFonts w:ascii="Times New Roman" w:hAnsi="Times New Roman"/>
          <w:sz w:val="28"/>
          <w:szCs w:val="28"/>
        </w:rPr>
        <w:t xml:space="preserve">                                                                          учреждений муниципального района</w:t>
      </w:r>
    </w:p>
    <w:p w:rsidR="00C130E4" w:rsidRPr="00400153" w:rsidRDefault="00C130E4" w:rsidP="00C130E4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400153">
        <w:rPr>
          <w:rFonts w:ascii="Times New Roman" w:hAnsi="Times New Roman"/>
          <w:sz w:val="28"/>
          <w:szCs w:val="28"/>
        </w:rPr>
        <w:t xml:space="preserve">«Монгун-Тайгинский кожуун </w:t>
      </w:r>
    </w:p>
    <w:p w:rsidR="00C130E4" w:rsidRPr="00400153" w:rsidRDefault="00C130E4" w:rsidP="00C130E4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400153">
        <w:rPr>
          <w:rFonts w:ascii="Times New Roman" w:hAnsi="Times New Roman"/>
          <w:sz w:val="28"/>
          <w:szCs w:val="28"/>
        </w:rPr>
        <w:t>Республики Тыва»</w:t>
      </w:r>
    </w:p>
    <w:p w:rsidR="009403BE" w:rsidRPr="00400153" w:rsidRDefault="009403BE" w:rsidP="006277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03BE" w:rsidRPr="00400153" w:rsidRDefault="0062770C" w:rsidP="006277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0153">
        <w:rPr>
          <w:rFonts w:ascii="Times New Roman" w:hAnsi="Times New Roman"/>
          <w:sz w:val="28"/>
          <w:szCs w:val="28"/>
        </w:rPr>
        <w:t>ОБЪЕМНЫЕ ПОКАЗАТЕЛИ</w:t>
      </w:r>
    </w:p>
    <w:p w:rsidR="009403BE" w:rsidRPr="00400153" w:rsidRDefault="009403BE" w:rsidP="006277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0153">
        <w:rPr>
          <w:rFonts w:ascii="Times New Roman" w:hAnsi="Times New Roman"/>
          <w:sz w:val="28"/>
          <w:szCs w:val="28"/>
        </w:rPr>
        <w:t xml:space="preserve">деятельности образовательных </w:t>
      </w:r>
      <w:r w:rsidR="00CB6F63">
        <w:rPr>
          <w:rFonts w:ascii="Times New Roman" w:hAnsi="Times New Roman"/>
          <w:sz w:val="28"/>
          <w:szCs w:val="28"/>
        </w:rPr>
        <w:t>учрежден</w:t>
      </w:r>
      <w:r w:rsidRPr="00400153">
        <w:rPr>
          <w:rFonts w:ascii="Times New Roman" w:hAnsi="Times New Roman"/>
          <w:sz w:val="28"/>
          <w:szCs w:val="28"/>
        </w:rPr>
        <w:t>ий и порядок</w:t>
      </w:r>
    </w:p>
    <w:p w:rsidR="009403BE" w:rsidRPr="00400153" w:rsidRDefault="009403BE" w:rsidP="006277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0153">
        <w:rPr>
          <w:rFonts w:ascii="Times New Roman" w:hAnsi="Times New Roman"/>
          <w:sz w:val="28"/>
          <w:szCs w:val="28"/>
        </w:rPr>
        <w:lastRenderedPageBreak/>
        <w:t>отнесения их к группам по оплате труда руководителей</w:t>
      </w:r>
    </w:p>
    <w:p w:rsidR="009403BE" w:rsidRPr="00400153" w:rsidRDefault="009403BE" w:rsidP="006277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0ECE" w:rsidRPr="00CB6F63" w:rsidRDefault="00D60ECE" w:rsidP="00D60ECE">
      <w:pPr>
        <w:pStyle w:val="1"/>
        <w:jc w:val="center"/>
        <w:rPr>
          <w:b w:val="0"/>
          <w:bCs/>
          <w:sz w:val="28"/>
          <w:szCs w:val="28"/>
        </w:rPr>
      </w:pPr>
      <w:r w:rsidRPr="00400153">
        <w:rPr>
          <w:b w:val="0"/>
          <w:bCs/>
          <w:sz w:val="28"/>
          <w:szCs w:val="28"/>
        </w:rPr>
        <w:t>1. Объемные показатели деятельности образовательных организаций</w:t>
      </w:r>
    </w:p>
    <w:p w:rsidR="00D60ECE" w:rsidRPr="00400153" w:rsidRDefault="00D60ECE" w:rsidP="00D60ECE">
      <w:pPr>
        <w:spacing w:after="0" w:line="240" w:lineRule="auto"/>
        <w:rPr>
          <w:rFonts w:ascii="Times New Roman" w:hAnsi="Times New Roman"/>
        </w:rPr>
      </w:pPr>
    </w:p>
    <w:p w:rsidR="00D60ECE" w:rsidRPr="00400153" w:rsidRDefault="00D60ECE" w:rsidP="0062770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00153">
        <w:rPr>
          <w:rFonts w:ascii="Times New Roman" w:hAnsi="Times New Roman"/>
          <w:sz w:val="28"/>
          <w:szCs w:val="28"/>
        </w:rPr>
        <w:t>1.1. К объемным показателям деятельности образовательных организаций о</w:t>
      </w:r>
      <w:r w:rsidRPr="00400153">
        <w:rPr>
          <w:rFonts w:ascii="Times New Roman" w:hAnsi="Times New Roman"/>
          <w:sz w:val="28"/>
          <w:szCs w:val="28"/>
        </w:rPr>
        <w:t>т</w:t>
      </w:r>
      <w:r w:rsidRPr="00400153">
        <w:rPr>
          <w:rFonts w:ascii="Times New Roman" w:hAnsi="Times New Roman"/>
          <w:sz w:val="28"/>
          <w:szCs w:val="28"/>
        </w:rPr>
        <w:t>носятся показатели, характеризующие масштаб руководства общеобразовательным учреждением: численность работников учреждения, количество обучающихся (во</w:t>
      </w:r>
      <w:r w:rsidRPr="00400153">
        <w:rPr>
          <w:rFonts w:ascii="Times New Roman" w:hAnsi="Times New Roman"/>
          <w:sz w:val="28"/>
          <w:szCs w:val="28"/>
        </w:rPr>
        <w:t>с</w:t>
      </w:r>
      <w:r w:rsidRPr="00400153">
        <w:rPr>
          <w:rFonts w:ascii="Times New Roman" w:hAnsi="Times New Roman"/>
          <w:sz w:val="28"/>
          <w:szCs w:val="28"/>
        </w:rPr>
        <w:t>питанников), сменность работы образовательной организации, превышение план</w:t>
      </w:r>
      <w:r w:rsidRPr="00400153">
        <w:rPr>
          <w:rFonts w:ascii="Times New Roman" w:hAnsi="Times New Roman"/>
          <w:sz w:val="28"/>
          <w:szCs w:val="28"/>
        </w:rPr>
        <w:t>о</w:t>
      </w:r>
      <w:r w:rsidRPr="00400153">
        <w:rPr>
          <w:rFonts w:ascii="Times New Roman" w:hAnsi="Times New Roman"/>
          <w:sz w:val="28"/>
          <w:szCs w:val="28"/>
        </w:rPr>
        <w:t>вой (проектной) наполняемости и другие показатели, значительно осложняющие р</w:t>
      </w:r>
      <w:r w:rsidRPr="00400153">
        <w:rPr>
          <w:rFonts w:ascii="Times New Roman" w:hAnsi="Times New Roman"/>
          <w:sz w:val="28"/>
          <w:szCs w:val="28"/>
        </w:rPr>
        <w:t>а</w:t>
      </w:r>
      <w:r w:rsidRPr="00400153">
        <w:rPr>
          <w:rFonts w:ascii="Times New Roman" w:hAnsi="Times New Roman"/>
          <w:sz w:val="28"/>
          <w:szCs w:val="28"/>
        </w:rPr>
        <w:t>боту по руководству учреждением.</w:t>
      </w:r>
    </w:p>
    <w:p w:rsidR="00D60ECE" w:rsidRPr="00400153" w:rsidRDefault="00D60ECE" w:rsidP="0062770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00153">
        <w:rPr>
          <w:rFonts w:ascii="Times New Roman" w:hAnsi="Times New Roman"/>
          <w:sz w:val="28"/>
          <w:szCs w:val="28"/>
        </w:rPr>
        <w:t>1.2. Объем деятельности каждой образовательной организации при определ</w:t>
      </w:r>
      <w:r w:rsidRPr="00400153">
        <w:rPr>
          <w:rFonts w:ascii="Times New Roman" w:hAnsi="Times New Roman"/>
          <w:sz w:val="28"/>
          <w:szCs w:val="28"/>
        </w:rPr>
        <w:t>е</w:t>
      </w:r>
      <w:r w:rsidRPr="00400153">
        <w:rPr>
          <w:rFonts w:ascii="Times New Roman" w:hAnsi="Times New Roman"/>
          <w:sz w:val="28"/>
          <w:szCs w:val="28"/>
        </w:rPr>
        <w:t>нии группы по оплате труда руководителей оценивается в баллах по следующим п</w:t>
      </w:r>
      <w:r w:rsidRPr="00400153">
        <w:rPr>
          <w:rFonts w:ascii="Times New Roman" w:hAnsi="Times New Roman"/>
          <w:sz w:val="28"/>
          <w:szCs w:val="28"/>
        </w:rPr>
        <w:t>о</w:t>
      </w:r>
      <w:r w:rsidRPr="00400153">
        <w:rPr>
          <w:rFonts w:ascii="Times New Roman" w:hAnsi="Times New Roman"/>
          <w:sz w:val="28"/>
          <w:szCs w:val="28"/>
        </w:rPr>
        <w:t>казателям:</w:t>
      </w:r>
    </w:p>
    <w:p w:rsidR="00D60ECE" w:rsidRPr="00400153" w:rsidRDefault="00D60ECE" w:rsidP="006277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770C" w:rsidRPr="00400153" w:rsidRDefault="0062770C" w:rsidP="006277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5"/>
        <w:gridCol w:w="4253"/>
        <w:gridCol w:w="3686"/>
        <w:gridCol w:w="1417"/>
      </w:tblGrid>
      <w:tr w:rsidR="00D60ECE" w:rsidRPr="00400153" w:rsidTr="0062770C">
        <w:trPr>
          <w:tblHeader/>
          <w:jc w:val="center"/>
        </w:trPr>
        <w:tc>
          <w:tcPr>
            <w:tcW w:w="675" w:type="dxa"/>
            <w:shd w:val="clear" w:color="auto" w:fill="auto"/>
          </w:tcPr>
          <w:p w:rsidR="00D60ECE" w:rsidRPr="00400153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60ECE" w:rsidRPr="00400153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015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0015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  <w:shd w:val="clear" w:color="auto" w:fill="auto"/>
          </w:tcPr>
          <w:p w:rsidR="00D60ECE" w:rsidRPr="00400153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3686" w:type="dxa"/>
            <w:shd w:val="clear" w:color="auto" w:fill="auto"/>
          </w:tcPr>
          <w:p w:rsidR="00D60ECE" w:rsidRPr="00400153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Условия</w:t>
            </w:r>
          </w:p>
        </w:tc>
        <w:tc>
          <w:tcPr>
            <w:tcW w:w="1417" w:type="dxa"/>
            <w:shd w:val="clear" w:color="auto" w:fill="auto"/>
          </w:tcPr>
          <w:p w:rsidR="00D60ECE" w:rsidRPr="00400153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</w:tr>
      <w:tr w:rsidR="00D60ECE" w:rsidRPr="00400153" w:rsidTr="0062770C">
        <w:trPr>
          <w:jc w:val="center"/>
        </w:trPr>
        <w:tc>
          <w:tcPr>
            <w:tcW w:w="675" w:type="dxa"/>
            <w:shd w:val="clear" w:color="auto" w:fill="auto"/>
          </w:tcPr>
          <w:p w:rsidR="00D60ECE" w:rsidRPr="00400153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D60ECE" w:rsidRPr="00400153" w:rsidRDefault="00D60ECE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0153">
              <w:rPr>
                <w:rFonts w:ascii="Times New Roman" w:hAnsi="Times New Roman"/>
                <w:sz w:val="24"/>
                <w:szCs w:val="24"/>
              </w:rPr>
              <w:t>Количество обучающихся воспитанн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и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ков) в образовательных учреждениях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D60ECE" w:rsidRPr="00400153" w:rsidRDefault="00D60ECE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из расчета за каждого обучающ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е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гося (воспитанника)</w:t>
            </w:r>
          </w:p>
        </w:tc>
        <w:tc>
          <w:tcPr>
            <w:tcW w:w="1417" w:type="dxa"/>
            <w:shd w:val="clear" w:color="auto" w:fill="auto"/>
          </w:tcPr>
          <w:p w:rsidR="00D60ECE" w:rsidRPr="00400153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D60ECE" w:rsidRPr="00400153" w:rsidTr="0062770C">
        <w:trPr>
          <w:jc w:val="center"/>
        </w:trPr>
        <w:tc>
          <w:tcPr>
            <w:tcW w:w="675" w:type="dxa"/>
            <w:shd w:val="clear" w:color="auto" w:fill="auto"/>
          </w:tcPr>
          <w:p w:rsidR="00D60ECE" w:rsidRPr="00400153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D60ECE" w:rsidRPr="00400153" w:rsidRDefault="00D60ECE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Количество  обучающихся  в общеобр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а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зовательных музыкальных, худож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е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ст</w:t>
            </w:r>
            <w:r w:rsidR="00296577" w:rsidRPr="00400153">
              <w:rPr>
                <w:rFonts w:ascii="Times New Roman" w:hAnsi="Times New Roman"/>
                <w:sz w:val="24"/>
                <w:szCs w:val="24"/>
              </w:rPr>
              <w:t xml:space="preserve">венных школах и школах 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искусств</w:t>
            </w:r>
            <w:r w:rsidR="00296577" w:rsidRPr="00400153">
              <w:rPr>
                <w:rFonts w:ascii="Times New Roman" w:hAnsi="Times New Roman"/>
                <w:sz w:val="24"/>
                <w:szCs w:val="24"/>
              </w:rPr>
              <w:t>,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 xml:space="preserve"> учреждениях  начального и среднего профессионального образования кул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ь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туры и искусства</w:t>
            </w:r>
          </w:p>
        </w:tc>
        <w:tc>
          <w:tcPr>
            <w:tcW w:w="3686" w:type="dxa"/>
            <w:shd w:val="clear" w:color="auto" w:fill="auto"/>
          </w:tcPr>
          <w:p w:rsidR="00D60ECE" w:rsidRPr="00400153" w:rsidRDefault="00D60ECE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из расчета за каждого обучающ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е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гося (воспитанника)</w:t>
            </w:r>
          </w:p>
        </w:tc>
        <w:tc>
          <w:tcPr>
            <w:tcW w:w="1417" w:type="dxa"/>
            <w:shd w:val="clear" w:color="auto" w:fill="auto"/>
          </w:tcPr>
          <w:p w:rsidR="00D60ECE" w:rsidRPr="00400153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D60ECE" w:rsidRPr="00400153" w:rsidTr="0062770C">
        <w:trPr>
          <w:jc w:val="center"/>
        </w:trPr>
        <w:tc>
          <w:tcPr>
            <w:tcW w:w="675" w:type="dxa"/>
            <w:shd w:val="clear" w:color="auto" w:fill="auto"/>
          </w:tcPr>
          <w:p w:rsidR="00D60ECE" w:rsidRPr="00400153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D60ECE" w:rsidRPr="00400153" w:rsidRDefault="00D60ECE" w:rsidP="00296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Количество групп в дошкольных учр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е</w:t>
            </w:r>
            <w:r w:rsidR="00296577" w:rsidRPr="00400153">
              <w:rPr>
                <w:rFonts w:ascii="Times New Roman" w:hAnsi="Times New Roman"/>
                <w:sz w:val="24"/>
                <w:szCs w:val="24"/>
              </w:rPr>
              <w:t xml:space="preserve">ждениях, в том 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ч</w:t>
            </w:r>
            <w:r w:rsidR="00296577" w:rsidRPr="00400153">
              <w:rPr>
                <w:rFonts w:ascii="Times New Roman" w:hAnsi="Times New Roman"/>
                <w:sz w:val="24"/>
                <w:szCs w:val="24"/>
              </w:rPr>
              <w:t>исле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 xml:space="preserve"> групп кратковр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е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менного пребывания</w:t>
            </w:r>
          </w:p>
        </w:tc>
        <w:tc>
          <w:tcPr>
            <w:tcW w:w="3686" w:type="dxa"/>
            <w:shd w:val="clear" w:color="auto" w:fill="auto"/>
          </w:tcPr>
          <w:p w:rsidR="00D60ECE" w:rsidRPr="00400153" w:rsidRDefault="00D60ECE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из расчета за группу</w:t>
            </w:r>
          </w:p>
        </w:tc>
        <w:tc>
          <w:tcPr>
            <w:tcW w:w="1417" w:type="dxa"/>
            <w:shd w:val="clear" w:color="auto" w:fill="auto"/>
          </w:tcPr>
          <w:p w:rsidR="00D60ECE" w:rsidRPr="00400153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60ECE" w:rsidRPr="00400153" w:rsidTr="0062770C">
        <w:trPr>
          <w:jc w:val="center"/>
        </w:trPr>
        <w:tc>
          <w:tcPr>
            <w:tcW w:w="675" w:type="dxa"/>
            <w:shd w:val="clear" w:color="auto" w:fill="auto"/>
          </w:tcPr>
          <w:p w:rsidR="00D60ECE" w:rsidRPr="00400153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D60ECE" w:rsidRPr="00400153" w:rsidRDefault="00D60ECE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Количество  обучающихся в учрежд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е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ниях дополнительного образования д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е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тей</w:t>
            </w:r>
          </w:p>
        </w:tc>
        <w:tc>
          <w:tcPr>
            <w:tcW w:w="3686" w:type="dxa"/>
            <w:shd w:val="clear" w:color="auto" w:fill="auto"/>
          </w:tcPr>
          <w:p w:rsidR="00D60ECE" w:rsidRPr="00400153" w:rsidRDefault="00D60ECE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за каждого обучающегося</w:t>
            </w:r>
          </w:p>
        </w:tc>
        <w:tc>
          <w:tcPr>
            <w:tcW w:w="1417" w:type="dxa"/>
            <w:shd w:val="clear" w:color="auto" w:fill="auto"/>
          </w:tcPr>
          <w:p w:rsidR="00D60ECE" w:rsidRPr="00400153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D60ECE" w:rsidRPr="00400153" w:rsidTr="0062770C">
        <w:trPr>
          <w:jc w:val="center"/>
        </w:trPr>
        <w:tc>
          <w:tcPr>
            <w:tcW w:w="675" w:type="dxa"/>
            <w:shd w:val="clear" w:color="auto" w:fill="auto"/>
          </w:tcPr>
          <w:p w:rsidR="00D60ECE" w:rsidRPr="00400153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D60ECE" w:rsidRPr="00400153" w:rsidRDefault="00D60ECE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0153">
              <w:rPr>
                <w:rFonts w:ascii="Times New Roman" w:hAnsi="Times New Roman"/>
                <w:sz w:val="24"/>
                <w:szCs w:val="24"/>
              </w:rPr>
              <w:t>Превышение плановой (проектной) наполняемости (по классам (группам) или по количеству обучающихся) в о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б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щеобразовательных учреждениях, сре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д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него профессионального образования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D60ECE" w:rsidRPr="00400153" w:rsidRDefault="00D60ECE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за каждые 50 чел. или каждые 2 класса (группы)</w:t>
            </w:r>
          </w:p>
        </w:tc>
        <w:tc>
          <w:tcPr>
            <w:tcW w:w="1417" w:type="dxa"/>
            <w:shd w:val="clear" w:color="auto" w:fill="auto"/>
          </w:tcPr>
          <w:p w:rsidR="00D60ECE" w:rsidRPr="00400153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60ECE" w:rsidRPr="00400153" w:rsidTr="0062770C">
        <w:trPr>
          <w:jc w:val="center"/>
        </w:trPr>
        <w:tc>
          <w:tcPr>
            <w:tcW w:w="675" w:type="dxa"/>
            <w:shd w:val="clear" w:color="auto" w:fill="auto"/>
          </w:tcPr>
          <w:p w:rsidR="00D60ECE" w:rsidRPr="00400153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:rsidR="00D60ECE" w:rsidRPr="00400153" w:rsidRDefault="00D60ECE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Количество работников в образовател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ь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ном учреждении</w:t>
            </w:r>
          </w:p>
        </w:tc>
        <w:tc>
          <w:tcPr>
            <w:tcW w:w="3686" w:type="dxa"/>
            <w:shd w:val="clear" w:color="auto" w:fill="auto"/>
          </w:tcPr>
          <w:p w:rsidR="00D60ECE" w:rsidRPr="00400153" w:rsidRDefault="00D60ECE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- за каждого работника</w:t>
            </w:r>
          </w:p>
          <w:p w:rsidR="00D60ECE" w:rsidRPr="00400153" w:rsidRDefault="0062770C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 xml:space="preserve">- дополнительно за каждого </w:t>
            </w:r>
            <w:r w:rsidR="00D60ECE" w:rsidRPr="00400153">
              <w:rPr>
                <w:rFonts w:ascii="Times New Roman" w:hAnsi="Times New Roman"/>
                <w:sz w:val="24"/>
                <w:szCs w:val="24"/>
              </w:rPr>
              <w:t>рабо</w:t>
            </w:r>
            <w:r w:rsidR="00D60ECE" w:rsidRPr="00400153">
              <w:rPr>
                <w:rFonts w:ascii="Times New Roman" w:hAnsi="Times New Roman"/>
                <w:sz w:val="24"/>
                <w:szCs w:val="24"/>
              </w:rPr>
              <w:t>т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 xml:space="preserve">ника, имеющего первую </w:t>
            </w:r>
            <w:r w:rsidR="00D60ECE" w:rsidRPr="00400153">
              <w:rPr>
                <w:rFonts w:ascii="Times New Roman" w:hAnsi="Times New Roman"/>
                <w:sz w:val="24"/>
                <w:szCs w:val="24"/>
              </w:rPr>
              <w:t xml:space="preserve"> квалиф</w:t>
            </w:r>
            <w:r w:rsidR="00D60ECE" w:rsidRPr="00400153">
              <w:rPr>
                <w:rFonts w:ascii="Times New Roman" w:hAnsi="Times New Roman"/>
                <w:sz w:val="24"/>
                <w:szCs w:val="24"/>
              </w:rPr>
              <w:t>и</w:t>
            </w:r>
            <w:r w:rsidR="00D60ECE" w:rsidRPr="00400153">
              <w:rPr>
                <w:rFonts w:ascii="Times New Roman" w:hAnsi="Times New Roman"/>
                <w:sz w:val="24"/>
                <w:szCs w:val="24"/>
              </w:rPr>
              <w:t xml:space="preserve">кационную </w:t>
            </w:r>
            <w:proofErr w:type="spellStart"/>
            <w:r w:rsidR="00D60ECE" w:rsidRPr="00400153">
              <w:rPr>
                <w:rFonts w:ascii="Times New Roman" w:hAnsi="Times New Roman"/>
                <w:sz w:val="24"/>
                <w:szCs w:val="24"/>
              </w:rPr>
              <w:t>категорию</w:t>
            </w:r>
            <w:proofErr w:type="gramStart"/>
            <w:r w:rsidR="00D60ECE" w:rsidRPr="00400153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="00D60ECE" w:rsidRPr="00400153">
              <w:rPr>
                <w:rFonts w:ascii="Times New Roman" w:hAnsi="Times New Roman"/>
                <w:sz w:val="24"/>
                <w:szCs w:val="24"/>
              </w:rPr>
              <w:t>ысшую</w:t>
            </w:r>
            <w:proofErr w:type="spellEnd"/>
            <w:r w:rsidR="00D60ECE" w:rsidRPr="00400153">
              <w:rPr>
                <w:rFonts w:ascii="Times New Roman" w:hAnsi="Times New Roman"/>
                <w:sz w:val="24"/>
                <w:szCs w:val="24"/>
              </w:rPr>
              <w:t xml:space="preserve">    квалификацион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 xml:space="preserve">ную </w:t>
            </w:r>
            <w:r w:rsidR="00D60ECE" w:rsidRPr="00400153">
              <w:rPr>
                <w:rFonts w:ascii="Times New Roman" w:hAnsi="Times New Roman"/>
                <w:sz w:val="24"/>
                <w:szCs w:val="24"/>
              </w:rPr>
              <w:t>категорию</w:t>
            </w:r>
          </w:p>
        </w:tc>
        <w:tc>
          <w:tcPr>
            <w:tcW w:w="1417" w:type="dxa"/>
            <w:shd w:val="clear" w:color="auto" w:fill="auto"/>
          </w:tcPr>
          <w:p w:rsidR="00D60ECE" w:rsidRPr="00400153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60ECE" w:rsidRPr="00400153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D60ECE" w:rsidRPr="00400153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0ECE" w:rsidRPr="00400153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0ECE" w:rsidRPr="00400153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60ECE" w:rsidRPr="00400153" w:rsidTr="0062770C">
        <w:trPr>
          <w:jc w:val="center"/>
        </w:trPr>
        <w:tc>
          <w:tcPr>
            <w:tcW w:w="675" w:type="dxa"/>
            <w:shd w:val="clear" w:color="auto" w:fill="auto"/>
          </w:tcPr>
          <w:p w:rsidR="00D60ECE" w:rsidRPr="00400153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:rsidR="00D60ECE" w:rsidRPr="00400153" w:rsidRDefault="00D60ECE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Наличие  групп продленного дня</w:t>
            </w:r>
          </w:p>
        </w:tc>
        <w:tc>
          <w:tcPr>
            <w:tcW w:w="3686" w:type="dxa"/>
            <w:shd w:val="clear" w:color="auto" w:fill="auto"/>
          </w:tcPr>
          <w:p w:rsidR="00D60ECE" w:rsidRPr="00400153" w:rsidRDefault="00D60ECE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60ECE" w:rsidRPr="00400153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до 20</w:t>
            </w:r>
          </w:p>
        </w:tc>
      </w:tr>
      <w:tr w:rsidR="00D60ECE" w:rsidRPr="00400153" w:rsidTr="0062770C">
        <w:trPr>
          <w:jc w:val="center"/>
        </w:trPr>
        <w:tc>
          <w:tcPr>
            <w:tcW w:w="675" w:type="dxa"/>
            <w:shd w:val="clear" w:color="auto" w:fill="auto"/>
          </w:tcPr>
          <w:p w:rsidR="00D60ECE" w:rsidRPr="00400153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:rsidR="00D60ECE" w:rsidRPr="00400153" w:rsidRDefault="00D60ECE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Круглосуточное пребывание обуча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ю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щихся (воспитанников) в дошкольных и других образовательных учреждениях</w:t>
            </w:r>
          </w:p>
        </w:tc>
        <w:tc>
          <w:tcPr>
            <w:tcW w:w="3686" w:type="dxa"/>
            <w:shd w:val="clear" w:color="auto" w:fill="auto"/>
          </w:tcPr>
          <w:p w:rsidR="00D60ECE" w:rsidRPr="00400153" w:rsidRDefault="00D60ECE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- за наличие до 4 гру</w:t>
            </w:r>
            <w:proofErr w:type="gramStart"/>
            <w:r w:rsidRPr="00400153">
              <w:rPr>
                <w:rFonts w:ascii="Times New Roman" w:hAnsi="Times New Roman"/>
                <w:sz w:val="24"/>
                <w:szCs w:val="24"/>
              </w:rPr>
              <w:t>пп с кр</w:t>
            </w:r>
            <w:proofErr w:type="gramEnd"/>
            <w:r w:rsidRPr="00400153">
              <w:rPr>
                <w:rFonts w:ascii="Times New Roman" w:hAnsi="Times New Roman"/>
                <w:sz w:val="24"/>
                <w:szCs w:val="24"/>
              </w:rPr>
              <w:t>угл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о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суточным пребыванием воспита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н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ников;</w:t>
            </w:r>
          </w:p>
          <w:p w:rsidR="00D60ECE" w:rsidRPr="00400153" w:rsidRDefault="00D60ECE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- 4 и более гру</w:t>
            </w:r>
            <w:proofErr w:type="gramStart"/>
            <w:r w:rsidRPr="00400153">
              <w:rPr>
                <w:rFonts w:ascii="Times New Roman" w:hAnsi="Times New Roman"/>
                <w:sz w:val="24"/>
                <w:szCs w:val="24"/>
              </w:rPr>
              <w:t>пп с кр</w:t>
            </w:r>
            <w:proofErr w:type="gramEnd"/>
            <w:r w:rsidRPr="00400153">
              <w:rPr>
                <w:rFonts w:ascii="Times New Roman" w:hAnsi="Times New Roman"/>
                <w:sz w:val="24"/>
                <w:szCs w:val="24"/>
              </w:rPr>
              <w:t>углосуто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ч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 xml:space="preserve">ным пребыванием  воспитанников или в учреждениях, работающих в </w:t>
            </w:r>
            <w:r w:rsidRPr="00400153">
              <w:rPr>
                <w:rFonts w:ascii="Times New Roman" w:hAnsi="Times New Roman"/>
                <w:sz w:val="24"/>
                <w:szCs w:val="24"/>
              </w:rPr>
              <w:lastRenderedPageBreak/>
              <w:t>таком режиме</w:t>
            </w:r>
          </w:p>
        </w:tc>
        <w:tc>
          <w:tcPr>
            <w:tcW w:w="1417" w:type="dxa"/>
            <w:shd w:val="clear" w:color="auto" w:fill="auto"/>
          </w:tcPr>
          <w:p w:rsidR="00D60ECE" w:rsidRPr="00400153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lastRenderedPageBreak/>
              <w:t>до 10</w:t>
            </w:r>
          </w:p>
          <w:p w:rsidR="00D60ECE" w:rsidRPr="00400153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0ECE" w:rsidRPr="00400153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0ECE" w:rsidRPr="00400153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до 30</w:t>
            </w:r>
          </w:p>
        </w:tc>
      </w:tr>
      <w:tr w:rsidR="00D60ECE" w:rsidRPr="00400153" w:rsidTr="0062770C">
        <w:trPr>
          <w:jc w:val="center"/>
        </w:trPr>
        <w:tc>
          <w:tcPr>
            <w:tcW w:w="675" w:type="dxa"/>
            <w:shd w:val="clear" w:color="auto" w:fill="auto"/>
          </w:tcPr>
          <w:p w:rsidR="00D60ECE" w:rsidRPr="00400153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253" w:type="dxa"/>
            <w:shd w:val="clear" w:color="auto" w:fill="auto"/>
          </w:tcPr>
          <w:p w:rsidR="00D60ECE" w:rsidRPr="00400153" w:rsidRDefault="00D60ECE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Наличие филиалов, УКП, интерната при образовательном учреждении, общеж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и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тия, санатория-профилактория  и др. с количеством  обучающихся (прожив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а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ющих)</w:t>
            </w:r>
          </w:p>
        </w:tc>
        <w:tc>
          <w:tcPr>
            <w:tcW w:w="3686" w:type="dxa"/>
            <w:shd w:val="clear" w:color="auto" w:fill="auto"/>
          </w:tcPr>
          <w:p w:rsidR="00D60ECE" w:rsidRPr="00400153" w:rsidRDefault="00D60ECE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за каждое указанное структурное подразделение:</w:t>
            </w:r>
          </w:p>
          <w:p w:rsidR="00D60ECE" w:rsidRPr="00400153" w:rsidRDefault="00D60ECE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до 100 чел.</w:t>
            </w:r>
          </w:p>
          <w:p w:rsidR="00D60ECE" w:rsidRPr="00400153" w:rsidRDefault="00D60ECE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от 100 до 200 чел.</w:t>
            </w:r>
          </w:p>
          <w:p w:rsidR="00D60ECE" w:rsidRPr="00400153" w:rsidRDefault="00D60ECE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свыше 200 чел.</w:t>
            </w:r>
          </w:p>
        </w:tc>
        <w:tc>
          <w:tcPr>
            <w:tcW w:w="1417" w:type="dxa"/>
            <w:shd w:val="clear" w:color="auto" w:fill="auto"/>
          </w:tcPr>
          <w:p w:rsidR="00D60ECE" w:rsidRPr="00400153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0ECE" w:rsidRPr="00400153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0ECE" w:rsidRPr="00400153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до 20</w:t>
            </w:r>
          </w:p>
          <w:p w:rsidR="00D60ECE" w:rsidRPr="00400153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до 30</w:t>
            </w:r>
          </w:p>
          <w:p w:rsidR="00D60ECE" w:rsidRPr="00400153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до 50</w:t>
            </w:r>
          </w:p>
        </w:tc>
      </w:tr>
      <w:tr w:rsidR="00D60ECE" w:rsidRPr="00400153" w:rsidTr="0062770C">
        <w:trPr>
          <w:jc w:val="center"/>
        </w:trPr>
        <w:tc>
          <w:tcPr>
            <w:tcW w:w="675" w:type="dxa"/>
            <w:shd w:val="clear" w:color="auto" w:fill="auto"/>
          </w:tcPr>
          <w:p w:rsidR="00D60ECE" w:rsidRPr="00400153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D60ECE" w:rsidRPr="00400153" w:rsidRDefault="00D60ECE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Наличие обучающихся (воспитанников) с полным государственным обеспечен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и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ем в образовательных учреждениях</w:t>
            </w:r>
          </w:p>
        </w:tc>
        <w:tc>
          <w:tcPr>
            <w:tcW w:w="3686" w:type="dxa"/>
            <w:shd w:val="clear" w:color="auto" w:fill="auto"/>
          </w:tcPr>
          <w:p w:rsidR="00D60ECE" w:rsidRPr="00400153" w:rsidRDefault="00D60ECE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из расчета за каждого дополн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и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тельно</w:t>
            </w:r>
          </w:p>
        </w:tc>
        <w:tc>
          <w:tcPr>
            <w:tcW w:w="1417" w:type="dxa"/>
            <w:shd w:val="clear" w:color="auto" w:fill="auto"/>
          </w:tcPr>
          <w:p w:rsidR="00D60ECE" w:rsidRPr="00400153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D60ECE" w:rsidRPr="00400153" w:rsidTr="0062770C">
        <w:trPr>
          <w:jc w:val="center"/>
        </w:trPr>
        <w:tc>
          <w:tcPr>
            <w:tcW w:w="675" w:type="dxa"/>
            <w:shd w:val="clear" w:color="auto" w:fill="auto"/>
          </w:tcPr>
          <w:p w:rsidR="00D60ECE" w:rsidRPr="00400153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D60ECE" w:rsidRPr="00400153" w:rsidRDefault="00D60ECE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Наличие оборудованных и использу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е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мых в образовательном процессе: спо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р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тивной площадки, стадиона, бассейна и других спортивных сооружений (в зав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и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симости от их состояния и степени и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с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пользования)</w:t>
            </w:r>
          </w:p>
        </w:tc>
        <w:tc>
          <w:tcPr>
            <w:tcW w:w="3686" w:type="dxa"/>
            <w:shd w:val="clear" w:color="auto" w:fill="auto"/>
          </w:tcPr>
          <w:p w:rsidR="00D60ECE" w:rsidRPr="00400153" w:rsidRDefault="00D60ECE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CE" w:rsidRPr="00400153" w:rsidRDefault="00D60ECE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CE" w:rsidRPr="00400153" w:rsidRDefault="00D60ECE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CE" w:rsidRPr="00400153" w:rsidRDefault="00D60ECE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за каждый вид</w:t>
            </w:r>
          </w:p>
        </w:tc>
        <w:tc>
          <w:tcPr>
            <w:tcW w:w="1417" w:type="dxa"/>
            <w:shd w:val="clear" w:color="auto" w:fill="auto"/>
          </w:tcPr>
          <w:p w:rsidR="00D60ECE" w:rsidRPr="00400153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0ECE" w:rsidRPr="00400153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0ECE" w:rsidRPr="00400153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0ECE" w:rsidRPr="00400153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до 15</w:t>
            </w:r>
          </w:p>
        </w:tc>
      </w:tr>
      <w:tr w:rsidR="00D60ECE" w:rsidRPr="00400153" w:rsidTr="0062770C">
        <w:trPr>
          <w:jc w:val="center"/>
        </w:trPr>
        <w:tc>
          <w:tcPr>
            <w:tcW w:w="675" w:type="dxa"/>
            <w:shd w:val="clear" w:color="auto" w:fill="auto"/>
          </w:tcPr>
          <w:p w:rsidR="00D60ECE" w:rsidRPr="00400153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D60ECE" w:rsidRPr="00400153" w:rsidRDefault="00D60ECE" w:rsidP="00296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Наличие собственного оборудованного здравпункта, медицинского кабинета, оздоровительно-восстановительного центра</w:t>
            </w:r>
            <w:r w:rsidR="00296577" w:rsidRPr="00400153">
              <w:rPr>
                <w:rFonts w:ascii="Times New Roman" w:hAnsi="Times New Roman"/>
                <w:sz w:val="24"/>
                <w:szCs w:val="24"/>
              </w:rPr>
              <w:t>,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 xml:space="preserve"> столовой</w:t>
            </w:r>
          </w:p>
        </w:tc>
        <w:tc>
          <w:tcPr>
            <w:tcW w:w="3686" w:type="dxa"/>
            <w:shd w:val="clear" w:color="auto" w:fill="auto"/>
          </w:tcPr>
          <w:p w:rsidR="00D60ECE" w:rsidRPr="00400153" w:rsidRDefault="00D60ECE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за каждый вид</w:t>
            </w:r>
          </w:p>
        </w:tc>
        <w:tc>
          <w:tcPr>
            <w:tcW w:w="1417" w:type="dxa"/>
            <w:shd w:val="clear" w:color="auto" w:fill="auto"/>
          </w:tcPr>
          <w:p w:rsidR="00D60ECE" w:rsidRPr="00400153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до 15</w:t>
            </w:r>
          </w:p>
        </w:tc>
      </w:tr>
      <w:tr w:rsidR="00D60ECE" w:rsidRPr="00400153" w:rsidTr="0062770C">
        <w:trPr>
          <w:jc w:val="center"/>
        </w:trPr>
        <w:tc>
          <w:tcPr>
            <w:tcW w:w="675" w:type="dxa"/>
            <w:shd w:val="clear" w:color="auto" w:fill="auto"/>
          </w:tcPr>
          <w:p w:rsidR="00D60ECE" w:rsidRPr="00400153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D60ECE" w:rsidRPr="00400153" w:rsidRDefault="00D60ECE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Наличие:</w:t>
            </w:r>
          </w:p>
          <w:p w:rsidR="00D60ECE" w:rsidRPr="00400153" w:rsidRDefault="00D60ECE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- автотранспортных средств</w:t>
            </w:r>
            <w:r w:rsidR="00296577" w:rsidRPr="00400153">
              <w:rPr>
                <w:rFonts w:ascii="Times New Roman" w:hAnsi="Times New Roman"/>
                <w:sz w:val="24"/>
                <w:szCs w:val="24"/>
              </w:rPr>
              <w:t>,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 xml:space="preserve"> сельхо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з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машин, строительной и другой сам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о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ходной техники на балансе образов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а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тельного учреждения;</w:t>
            </w:r>
          </w:p>
          <w:p w:rsidR="00D60ECE" w:rsidRPr="00400153" w:rsidRDefault="00D60ECE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- другой учебной техники</w:t>
            </w:r>
          </w:p>
        </w:tc>
        <w:tc>
          <w:tcPr>
            <w:tcW w:w="3686" w:type="dxa"/>
            <w:shd w:val="clear" w:color="auto" w:fill="auto"/>
          </w:tcPr>
          <w:p w:rsidR="00D60ECE" w:rsidRPr="00400153" w:rsidRDefault="00D60ECE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CE" w:rsidRPr="00400153" w:rsidRDefault="00D60ECE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за каждую единицу</w:t>
            </w:r>
          </w:p>
          <w:p w:rsidR="00D60ECE" w:rsidRPr="00400153" w:rsidRDefault="00D60ECE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CE" w:rsidRPr="00400153" w:rsidRDefault="00D60ECE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CE" w:rsidRPr="00400153" w:rsidRDefault="00D60ECE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CE" w:rsidRPr="00400153" w:rsidRDefault="00D60ECE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за каждую единицу</w:t>
            </w:r>
          </w:p>
        </w:tc>
        <w:tc>
          <w:tcPr>
            <w:tcW w:w="1417" w:type="dxa"/>
            <w:shd w:val="clear" w:color="auto" w:fill="auto"/>
          </w:tcPr>
          <w:p w:rsidR="00D60ECE" w:rsidRPr="00400153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0ECE" w:rsidRPr="00400153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до 3, но не более 20</w:t>
            </w:r>
          </w:p>
          <w:p w:rsidR="00D60ECE" w:rsidRPr="00400153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0ECE" w:rsidRPr="00400153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0ECE" w:rsidRPr="00400153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до 20</w:t>
            </w:r>
          </w:p>
        </w:tc>
      </w:tr>
      <w:tr w:rsidR="00D60ECE" w:rsidRPr="00400153" w:rsidTr="0062770C">
        <w:trPr>
          <w:jc w:val="center"/>
        </w:trPr>
        <w:tc>
          <w:tcPr>
            <w:tcW w:w="675" w:type="dxa"/>
            <w:shd w:val="clear" w:color="auto" w:fill="auto"/>
          </w:tcPr>
          <w:p w:rsidR="00D60ECE" w:rsidRPr="00400153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D60ECE" w:rsidRPr="00400153" w:rsidRDefault="00D60ECE" w:rsidP="00296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Наличие собственных котельной, очистных и других сооружений, жилых домов</w:t>
            </w:r>
          </w:p>
        </w:tc>
        <w:tc>
          <w:tcPr>
            <w:tcW w:w="3686" w:type="dxa"/>
            <w:shd w:val="clear" w:color="auto" w:fill="auto"/>
          </w:tcPr>
          <w:p w:rsidR="00D60ECE" w:rsidRPr="00400153" w:rsidRDefault="00D60ECE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за каждый вид</w:t>
            </w:r>
          </w:p>
        </w:tc>
        <w:tc>
          <w:tcPr>
            <w:tcW w:w="1417" w:type="dxa"/>
            <w:shd w:val="clear" w:color="auto" w:fill="auto"/>
          </w:tcPr>
          <w:p w:rsidR="00D60ECE" w:rsidRPr="00400153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до 20</w:t>
            </w:r>
          </w:p>
        </w:tc>
      </w:tr>
      <w:tr w:rsidR="0094730C" w:rsidRPr="00400153" w:rsidTr="0062770C">
        <w:trPr>
          <w:jc w:val="center"/>
        </w:trPr>
        <w:tc>
          <w:tcPr>
            <w:tcW w:w="675" w:type="dxa"/>
            <w:shd w:val="clear" w:color="auto" w:fill="auto"/>
          </w:tcPr>
          <w:p w:rsidR="0094730C" w:rsidRPr="00400153" w:rsidRDefault="0094730C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94730C" w:rsidRPr="00400153" w:rsidRDefault="0094730C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Количество обучающихся, получивших по результатам ГИА 9-х, 11-х классов по основным предметам русский язык и математика:</w:t>
            </w:r>
          </w:p>
          <w:p w:rsidR="0094730C" w:rsidRPr="00400153" w:rsidRDefault="0094730C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- 80 и более баллов;</w:t>
            </w:r>
          </w:p>
          <w:p w:rsidR="0094730C" w:rsidRPr="00400153" w:rsidRDefault="0094730C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- не преодолевших минимальный порог по ГИА (ГВЭ, ОГЭ</w:t>
            </w:r>
            <w:proofErr w:type="gramStart"/>
            <w:r w:rsidRPr="00400153">
              <w:rPr>
                <w:rFonts w:ascii="Times New Roman" w:hAnsi="Times New Roman"/>
                <w:sz w:val="24"/>
                <w:szCs w:val="24"/>
              </w:rPr>
              <w:t>,Е</w:t>
            </w:r>
            <w:proofErr w:type="gramEnd"/>
            <w:r w:rsidRPr="00400153">
              <w:rPr>
                <w:rFonts w:ascii="Times New Roman" w:hAnsi="Times New Roman"/>
                <w:sz w:val="24"/>
                <w:szCs w:val="24"/>
              </w:rPr>
              <w:t>ГЭ)</w:t>
            </w:r>
          </w:p>
        </w:tc>
        <w:tc>
          <w:tcPr>
            <w:tcW w:w="3686" w:type="dxa"/>
            <w:shd w:val="clear" w:color="auto" w:fill="auto"/>
          </w:tcPr>
          <w:p w:rsidR="0094730C" w:rsidRPr="00400153" w:rsidRDefault="0062770C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з</w:t>
            </w:r>
            <w:r w:rsidR="0094730C" w:rsidRPr="00400153">
              <w:rPr>
                <w:rFonts w:ascii="Times New Roman" w:hAnsi="Times New Roman"/>
                <w:sz w:val="24"/>
                <w:szCs w:val="24"/>
              </w:rPr>
              <w:t>а каждого обучающегося</w:t>
            </w:r>
          </w:p>
        </w:tc>
        <w:tc>
          <w:tcPr>
            <w:tcW w:w="1417" w:type="dxa"/>
            <w:shd w:val="clear" w:color="auto" w:fill="auto"/>
          </w:tcPr>
          <w:p w:rsidR="0094730C" w:rsidRPr="00400153" w:rsidRDefault="0094730C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770C" w:rsidRPr="00400153" w:rsidRDefault="0062770C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730C" w:rsidRPr="00400153" w:rsidRDefault="0094730C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730C" w:rsidRPr="00400153" w:rsidRDefault="0094730C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730C" w:rsidRPr="00400153" w:rsidRDefault="0094730C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15 баллов;</w:t>
            </w:r>
          </w:p>
          <w:p w:rsidR="0094730C" w:rsidRPr="00400153" w:rsidRDefault="0094730C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минус 10 баллов</w:t>
            </w:r>
          </w:p>
        </w:tc>
      </w:tr>
      <w:tr w:rsidR="00D60ECE" w:rsidRPr="00400153" w:rsidTr="0062770C">
        <w:trPr>
          <w:jc w:val="center"/>
        </w:trPr>
        <w:tc>
          <w:tcPr>
            <w:tcW w:w="675" w:type="dxa"/>
            <w:shd w:val="clear" w:color="auto" w:fill="auto"/>
          </w:tcPr>
          <w:p w:rsidR="00D60ECE" w:rsidRPr="00400153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  <w:shd w:val="clear" w:color="auto" w:fill="auto"/>
          </w:tcPr>
          <w:p w:rsidR="00D60ECE" w:rsidRPr="00400153" w:rsidRDefault="00D60ECE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Наличие оборудованных и использу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е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мых в дошкольных образовательных учреждениях помещений для разных видов</w:t>
            </w:r>
          </w:p>
        </w:tc>
        <w:tc>
          <w:tcPr>
            <w:tcW w:w="3686" w:type="dxa"/>
            <w:shd w:val="clear" w:color="auto" w:fill="auto"/>
          </w:tcPr>
          <w:p w:rsidR="00D60ECE" w:rsidRPr="00400153" w:rsidRDefault="00D60ECE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за каждый вид</w:t>
            </w:r>
          </w:p>
        </w:tc>
        <w:tc>
          <w:tcPr>
            <w:tcW w:w="1417" w:type="dxa"/>
            <w:shd w:val="clear" w:color="auto" w:fill="auto"/>
          </w:tcPr>
          <w:p w:rsidR="00D60ECE" w:rsidRPr="00400153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до 15</w:t>
            </w:r>
          </w:p>
        </w:tc>
      </w:tr>
      <w:tr w:rsidR="00D60ECE" w:rsidRPr="00400153" w:rsidTr="0062770C">
        <w:trPr>
          <w:jc w:val="center"/>
        </w:trPr>
        <w:tc>
          <w:tcPr>
            <w:tcW w:w="675" w:type="dxa"/>
            <w:shd w:val="clear" w:color="auto" w:fill="auto"/>
          </w:tcPr>
          <w:p w:rsidR="00D60ECE" w:rsidRPr="00400153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  <w:shd w:val="clear" w:color="auto" w:fill="auto"/>
          </w:tcPr>
          <w:p w:rsidR="00D60ECE" w:rsidRPr="00400153" w:rsidRDefault="00D60ECE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0153">
              <w:rPr>
                <w:rFonts w:ascii="Times New Roman" w:hAnsi="Times New Roman"/>
                <w:sz w:val="24"/>
                <w:szCs w:val="24"/>
              </w:rPr>
              <w:t>Наличие в образовательных учрежден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и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ях (классах</w:t>
            </w:r>
            <w:r w:rsidR="00296577" w:rsidRPr="00400153">
              <w:rPr>
                <w:rFonts w:ascii="Times New Roman" w:hAnsi="Times New Roman"/>
                <w:sz w:val="24"/>
                <w:szCs w:val="24"/>
              </w:rPr>
              <w:t>,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 xml:space="preserve"> группах) общего назнач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е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ния обучающихся   (воспитанников) со специальными  потребностями, охв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а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ченных квалификационной коррекцией физиче</w:t>
            </w:r>
            <w:r w:rsidR="00296577" w:rsidRPr="00400153">
              <w:rPr>
                <w:rFonts w:ascii="Times New Roman" w:hAnsi="Times New Roman"/>
                <w:sz w:val="24"/>
                <w:szCs w:val="24"/>
              </w:rPr>
              <w:t>ского и психического  развития (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кроме специальных (коррекционных образовательных учреждений (классов, групп) и дошкольных образовательных учреждений (групп) ком</w:t>
            </w:r>
            <w:r w:rsidR="00296577" w:rsidRPr="00400153">
              <w:rPr>
                <w:rFonts w:ascii="Times New Roman" w:hAnsi="Times New Roman"/>
                <w:sz w:val="24"/>
                <w:szCs w:val="24"/>
              </w:rPr>
              <w:t>пенсирующего вида)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D60ECE" w:rsidRPr="00400153" w:rsidRDefault="00D60ECE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за каждого обучающегося (восп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и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танника)</w:t>
            </w:r>
          </w:p>
        </w:tc>
        <w:tc>
          <w:tcPr>
            <w:tcW w:w="1417" w:type="dxa"/>
            <w:shd w:val="clear" w:color="auto" w:fill="auto"/>
          </w:tcPr>
          <w:p w:rsidR="00D60ECE" w:rsidRPr="00400153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2770C" w:rsidRPr="00400153" w:rsidRDefault="0062770C" w:rsidP="006277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0ECE" w:rsidRPr="00400153" w:rsidRDefault="00D60ECE" w:rsidP="006277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153">
        <w:rPr>
          <w:rFonts w:ascii="Times New Roman" w:hAnsi="Times New Roman"/>
          <w:sz w:val="28"/>
          <w:szCs w:val="28"/>
        </w:rPr>
        <w:t>1.3. Образовательные учреждения относятся к I, II, III или IV группам по оплате труда руководителей по сумме баллов, определенных на основе указанных выше показателей деятельности, в соответствии со следующей таблицей:</w:t>
      </w:r>
    </w:p>
    <w:p w:rsidR="0062770C" w:rsidRPr="00400153" w:rsidRDefault="0062770C" w:rsidP="006277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5"/>
        <w:gridCol w:w="4323"/>
        <w:gridCol w:w="1267"/>
        <w:gridCol w:w="1267"/>
        <w:gridCol w:w="1267"/>
        <w:gridCol w:w="1268"/>
      </w:tblGrid>
      <w:tr w:rsidR="0062770C" w:rsidRPr="00400153" w:rsidTr="0062770C">
        <w:trPr>
          <w:tblHeader/>
          <w:jc w:val="center"/>
        </w:trPr>
        <w:tc>
          <w:tcPr>
            <w:tcW w:w="605" w:type="dxa"/>
            <w:vMerge w:val="restart"/>
            <w:shd w:val="clear" w:color="auto" w:fill="auto"/>
          </w:tcPr>
          <w:p w:rsidR="0062770C" w:rsidRPr="00400153" w:rsidRDefault="0062770C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2770C" w:rsidRPr="00400153" w:rsidRDefault="0062770C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015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0015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323" w:type="dxa"/>
            <w:vMerge w:val="restart"/>
            <w:shd w:val="clear" w:color="auto" w:fill="auto"/>
          </w:tcPr>
          <w:p w:rsidR="0062770C" w:rsidRPr="00400153" w:rsidRDefault="0062770C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Тип (вид) образовательного учреждения</w:t>
            </w:r>
          </w:p>
        </w:tc>
        <w:tc>
          <w:tcPr>
            <w:tcW w:w="5069" w:type="dxa"/>
            <w:gridSpan w:val="4"/>
            <w:shd w:val="clear" w:color="auto" w:fill="auto"/>
          </w:tcPr>
          <w:p w:rsidR="0062770C" w:rsidRPr="00400153" w:rsidRDefault="0062770C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Группа, к которой учреждение относится по оплате труда руководителей по сумме баллов</w:t>
            </w:r>
          </w:p>
        </w:tc>
      </w:tr>
      <w:tr w:rsidR="0062770C" w:rsidRPr="00400153" w:rsidTr="0062770C">
        <w:trPr>
          <w:tblHeader/>
          <w:jc w:val="center"/>
        </w:trPr>
        <w:tc>
          <w:tcPr>
            <w:tcW w:w="605" w:type="dxa"/>
            <w:vMerge/>
            <w:shd w:val="clear" w:color="auto" w:fill="auto"/>
          </w:tcPr>
          <w:p w:rsidR="0062770C" w:rsidRPr="00400153" w:rsidRDefault="0062770C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3" w:type="dxa"/>
            <w:vMerge/>
            <w:shd w:val="clear" w:color="auto" w:fill="auto"/>
          </w:tcPr>
          <w:p w:rsidR="0062770C" w:rsidRPr="00400153" w:rsidRDefault="0062770C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auto"/>
          </w:tcPr>
          <w:p w:rsidR="0062770C" w:rsidRPr="00400153" w:rsidRDefault="0062770C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I гр.</w:t>
            </w:r>
          </w:p>
        </w:tc>
        <w:tc>
          <w:tcPr>
            <w:tcW w:w="1267" w:type="dxa"/>
            <w:shd w:val="clear" w:color="auto" w:fill="auto"/>
          </w:tcPr>
          <w:p w:rsidR="0062770C" w:rsidRPr="00400153" w:rsidRDefault="0062770C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II гр.</w:t>
            </w:r>
          </w:p>
        </w:tc>
        <w:tc>
          <w:tcPr>
            <w:tcW w:w="1267" w:type="dxa"/>
            <w:shd w:val="clear" w:color="auto" w:fill="auto"/>
          </w:tcPr>
          <w:p w:rsidR="0062770C" w:rsidRPr="00400153" w:rsidRDefault="0062770C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III гр.</w:t>
            </w:r>
          </w:p>
        </w:tc>
        <w:tc>
          <w:tcPr>
            <w:tcW w:w="1268" w:type="dxa"/>
            <w:shd w:val="clear" w:color="auto" w:fill="auto"/>
          </w:tcPr>
          <w:p w:rsidR="0062770C" w:rsidRPr="00400153" w:rsidRDefault="0062770C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IV гр.</w:t>
            </w:r>
          </w:p>
        </w:tc>
      </w:tr>
      <w:tr w:rsidR="00D60ECE" w:rsidRPr="00400153" w:rsidTr="0062770C">
        <w:trPr>
          <w:jc w:val="center"/>
        </w:trPr>
        <w:tc>
          <w:tcPr>
            <w:tcW w:w="605" w:type="dxa"/>
            <w:shd w:val="clear" w:color="auto" w:fill="auto"/>
          </w:tcPr>
          <w:p w:rsidR="00D60ECE" w:rsidRPr="00400153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shd w:val="clear" w:color="auto" w:fill="auto"/>
          </w:tcPr>
          <w:p w:rsidR="00D60ECE" w:rsidRPr="00400153" w:rsidRDefault="00D60ECE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Учреждения среднего профессиональн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о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го образования общеобразовательные лицеи и гимназии</w:t>
            </w:r>
          </w:p>
        </w:tc>
        <w:tc>
          <w:tcPr>
            <w:tcW w:w="1267" w:type="dxa"/>
            <w:shd w:val="clear" w:color="auto" w:fill="auto"/>
          </w:tcPr>
          <w:p w:rsidR="00D60ECE" w:rsidRPr="00400153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свыше 400</w:t>
            </w:r>
          </w:p>
        </w:tc>
        <w:tc>
          <w:tcPr>
            <w:tcW w:w="1267" w:type="dxa"/>
            <w:shd w:val="clear" w:color="auto" w:fill="auto"/>
          </w:tcPr>
          <w:p w:rsidR="00D60ECE" w:rsidRPr="00400153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D60ECE" w:rsidRPr="00400153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67" w:type="dxa"/>
            <w:shd w:val="clear" w:color="auto" w:fill="auto"/>
          </w:tcPr>
          <w:p w:rsidR="00D60ECE" w:rsidRPr="00400153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D60ECE" w:rsidRPr="00400153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68" w:type="dxa"/>
            <w:shd w:val="clear" w:color="auto" w:fill="auto"/>
          </w:tcPr>
          <w:p w:rsidR="00D60ECE" w:rsidRPr="00400153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CE" w:rsidRPr="00400153" w:rsidTr="0062770C">
        <w:trPr>
          <w:jc w:val="center"/>
        </w:trPr>
        <w:tc>
          <w:tcPr>
            <w:tcW w:w="605" w:type="dxa"/>
            <w:shd w:val="clear" w:color="auto" w:fill="auto"/>
          </w:tcPr>
          <w:p w:rsidR="00D60ECE" w:rsidRPr="00400153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23" w:type="dxa"/>
            <w:shd w:val="clear" w:color="auto" w:fill="auto"/>
          </w:tcPr>
          <w:p w:rsidR="00D60ECE" w:rsidRPr="00400153" w:rsidRDefault="00D60ECE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Образовательные учреждения для детей-сирот и детей, оставшихся без попечения  родителей, специальные (коррекцио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н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gramStart"/>
            <w:r w:rsidRPr="00400153">
              <w:rPr>
                <w:rFonts w:ascii="Times New Roman" w:hAnsi="Times New Roman"/>
                <w:sz w:val="24"/>
                <w:szCs w:val="24"/>
              </w:rPr>
              <w:t>)о</w:t>
            </w:r>
            <w:proofErr w:type="gramEnd"/>
            <w:r w:rsidRPr="00400153">
              <w:rPr>
                <w:rFonts w:ascii="Times New Roman" w:hAnsi="Times New Roman"/>
                <w:sz w:val="24"/>
                <w:szCs w:val="24"/>
              </w:rPr>
              <w:t xml:space="preserve">бразовательные учреждения </w:t>
            </w:r>
            <w:r w:rsidR="00296577" w:rsidRPr="00400153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детей с отклонениями в  развитии, озд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о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ровительные образовательные учрежд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е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ния санаторного типа для детей, нужд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а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ющихся в длительном лечении, спец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и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 xml:space="preserve">альные образовательные учреждения для детей и подростков с </w:t>
            </w:r>
            <w:proofErr w:type="spellStart"/>
            <w:r w:rsidRPr="00400153">
              <w:rPr>
                <w:rFonts w:ascii="Times New Roman" w:hAnsi="Times New Roman"/>
                <w:sz w:val="24"/>
                <w:szCs w:val="24"/>
              </w:rPr>
              <w:t>девиантным</w:t>
            </w:r>
            <w:proofErr w:type="spellEnd"/>
            <w:r w:rsidRPr="00400153">
              <w:rPr>
                <w:rFonts w:ascii="Times New Roman" w:hAnsi="Times New Roman"/>
                <w:sz w:val="24"/>
                <w:szCs w:val="24"/>
              </w:rPr>
              <w:t xml:space="preserve"> пов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е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дением, общеобразовательные школы-интернаты</w:t>
            </w:r>
          </w:p>
        </w:tc>
        <w:tc>
          <w:tcPr>
            <w:tcW w:w="1267" w:type="dxa"/>
            <w:shd w:val="clear" w:color="auto" w:fill="auto"/>
          </w:tcPr>
          <w:p w:rsidR="00D60ECE" w:rsidRPr="00400153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свыше</w:t>
            </w:r>
          </w:p>
          <w:p w:rsidR="00D60ECE" w:rsidRPr="00400153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267" w:type="dxa"/>
            <w:shd w:val="clear" w:color="auto" w:fill="auto"/>
          </w:tcPr>
          <w:p w:rsidR="00D60ECE" w:rsidRPr="00400153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D60ECE" w:rsidRPr="00400153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267" w:type="dxa"/>
            <w:shd w:val="clear" w:color="auto" w:fill="auto"/>
          </w:tcPr>
          <w:p w:rsidR="00D60ECE" w:rsidRPr="00400153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D60ECE" w:rsidRPr="00400153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268" w:type="dxa"/>
            <w:shd w:val="clear" w:color="auto" w:fill="auto"/>
          </w:tcPr>
          <w:p w:rsidR="00D60ECE" w:rsidRPr="00400153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D60ECE" w:rsidRPr="00400153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D60ECE" w:rsidRPr="00400153" w:rsidTr="0062770C">
        <w:trPr>
          <w:jc w:val="center"/>
        </w:trPr>
        <w:tc>
          <w:tcPr>
            <w:tcW w:w="605" w:type="dxa"/>
            <w:shd w:val="clear" w:color="auto" w:fill="auto"/>
          </w:tcPr>
          <w:p w:rsidR="00D60ECE" w:rsidRPr="00400153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23" w:type="dxa"/>
            <w:shd w:val="clear" w:color="auto" w:fill="auto"/>
          </w:tcPr>
          <w:p w:rsidR="00D60ECE" w:rsidRPr="00400153" w:rsidRDefault="00D60ECE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Школы и другие общеобразовательные учреждения, дошкольные образовател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ь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ные учреждения, учреждения дополн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и</w:t>
            </w:r>
            <w:r w:rsidRPr="00400153">
              <w:rPr>
                <w:rFonts w:ascii="Times New Roman" w:hAnsi="Times New Roman"/>
                <w:sz w:val="24"/>
                <w:szCs w:val="24"/>
              </w:rPr>
              <w:t>тельного образования детей, центры и другие образовательные  учреждения</w:t>
            </w:r>
          </w:p>
        </w:tc>
        <w:tc>
          <w:tcPr>
            <w:tcW w:w="1267" w:type="dxa"/>
            <w:shd w:val="clear" w:color="auto" w:fill="auto"/>
          </w:tcPr>
          <w:p w:rsidR="00D60ECE" w:rsidRPr="00400153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свыше</w:t>
            </w:r>
          </w:p>
          <w:p w:rsidR="00D60ECE" w:rsidRPr="00400153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67" w:type="dxa"/>
            <w:shd w:val="clear" w:color="auto" w:fill="auto"/>
          </w:tcPr>
          <w:p w:rsidR="00D60ECE" w:rsidRPr="00400153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D60ECE" w:rsidRPr="00400153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67" w:type="dxa"/>
            <w:shd w:val="clear" w:color="auto" w:fill="auto"/>
          </w:tcPr>
          <w:p w:rsidR="00D60ECE" w:rsidRPr="00400153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D60ECE" w:rsidRPr="00400153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268" w:type="dxa"/>
            <w:shd w:val="clear" w:color="auto" w:fill="auto"/>
          </w:tcPr>
          <w:p w:rsidR="00D60ECE" w:rsidRPr="00400153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D60ECE" w:rsidRPr="00400153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</w:tbl>
    <w:p w:rsidR="00296577" w:rsidRPr="00400153" w:rsidRDefault="00296577" w:rsidP="00C130E4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p w:rsidR="0062770C" w:rsidRPr="008215E8" w:rsidRDefault="00296577" w:rsidP="0062770C">
      <w:pPr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  <w:r w:rsidRPr="008215E8">
        <w:rPr>
          <w:rFonts w:ascii="Times New Roman" w:hAnsi="Times New Roman"/>
          <w:sz w:val="28"/>
          <w:szCs w:val="28"/>
        </w:rPr>
        <w:t>2</w:t>
      </w:r>
      <w:r w:rsidR="00D60ECE" w:rsidRPr="008215E8">
        <w:rPr>
          <w:rFonts w:ascii="Times New Roman" w:hAnsi="Times New Roman"/>
          <w:sz w:val="28"/>
          <w:szCs w:val="28"/>
        </w:rPr>
        <w:t xml:space="preserve">. Порядок отнесения </w:t>
      </w:r>
      <w:proofErr w:type="gramStart"/>
      <w:r w:rsidR="002D7B2F" w:rsidRPr="008215E8">
        <w:rPr>
          <w:rFonts w:ascii="Times New Roman" w:hAnsi="Times New Roman"/>
          <w:sz w:val="28"/>
          <w:szCs w:val="28"/>
        </w:rPr>
        <w:t>муниципальных</w:t>
      </w:r>
      <w:proofErr w:type="gramEnd"/>
      <w:r w:rsidR="00D60ECE" w:rsidRPr="008215E8">
        <w:rPr>
          <w:rFonts w:ascii="Times New Roman" w:hAnsi="Times New Roman"/>
          <w:sz w:val="28"/>
          <w:szCs w:val="28"/>
        </w:rPr>
        <w:t xml:space="preserve"> образовательных </w:t>
      </w:r>
    </w:p>
    <w:p w:rsidR="00D60ECE" w:rsidRPr="008215E8" w:rsidRDefault="00E1149B" w:rsidP="0062770C">
      <w:pPr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  <w:r w:rsidRPr="008215E8">
        <w:rPr>
          <w:rFonts w:ascii="Times New Roman" w:hAnsi="Times New Roman"/>
          <w:sz w:val="28"/>
          <w:szCs w:val="28"/>
        </w:rPr>
        <w:t>учреждений</w:t>
      </w:r>
      <w:r w:rsidR="00D60ECE" w:rsidRPr="008215E8">
        <w:rPr>
          <w:rFonts w:ascii="Times New Roman" w:hAnsi="Times New Roman"/>
          <w:sz w:val="28"/>
          <w:szCs w:val="28"/>
        </w:rPr>
        <w:t xml:space="preserve"> к группам по оплате труда руководящих работников</w:t>
      </w:r>
    </w:p>
    <w:p w:rsidR="0062770C" w:rsidRPr="008215E8" w:rsidRDefault="0062770C" w:rsidP="0062770C">
      <w:pPr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</w:p>
    <w:p w:rsidR="00D60ECE" w:rsidRPr="008215E8" w:rsidRDefault="00D60ECE" w:rsidP="0062770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215E8">
        <w:rPr>
          <w:rFonts w:ascii="Times New Roman" w:hAnsi="Times New Roman"/>
          <w:sz w:val="28"/>
          <w:szCs w:val="28"/>
        </w:rPr>
        <w:t xml:space="preserve">2.1. Группа по оплате труда </w:t>
      </w:r>
      <w:r w:rsidR="002D7B2F" w:rsidRPr="008215E8">
        <w:rPr>
          <w:rFonts w:ascii="Times New Roman" w:hAnsi="Times New Roman"/>
          <w:sz w:val="28"/>
          <w:szCs w:val="28"/>
        </w:rPr>
        <w:t>муниципальных</w:t>
      </w:r>
      <w:r w:rsidRPr="008215E8">
        <w:rPr>
          <w:rFonts w:ascii="Times New Roman" w:hAnsi="Times New Roman"/>
          <w:sz w:val="28"/>
          <w:szCs w:val="28"/>
        </w:rPr>
        <w:t xml:space="preserve"> образовательных учреждений устанавливается исходя из плановых (проектных) показателей, но не более чем на </w:t>
      </w:r>
      <w:r w:rsidR="00296577" w:rsidRPr="008215E8">
        <w:rPr>
          <w:rFonts w:ascii="Times New Roman" w:hAnsi="Times New Roman"/>
          <w:sz w:val="28"/>
          <w:szCs w:val="28"/>
        </w:rPr>
        <w:t>два</w:t>
      </w:r>
      <w:r w:rsidRPr="008215E8">
        <w:rPr>
          <w:rFonts w:ascii="Times New Roman" w:hAnsi="Times New Roman"/>
          <w:sz w:val="28"/>
          <w:szCs w:val="28"/>
        </w:rPr>
        <w:t xml:space="preserve"> года.</w:t>
      </w:r>
    </w:p>
    <w:p w:rsidR="00D60ECE" w:rsidRPr="008215E8" w:rsidRDefault="00D60ECE" w:rsidP="0062770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215E8">
        <w:rPr>
          <w:rFonts w:ascii="Times New Roman" w:hAnsi="Times New Roman"/>
          <w:sz w:val="28"/>
          <w:szCs w:val="28"/>
        </w:rPr>
        <w:t>2.2. Конкретное количество баллов, предусмотренных по показателям с пр</w:t>
      </w:r>
      <w:r w:rsidRPr="008215E8">
        <w:rPr>
          <w:rFonts w:ascii="Times New Roman" w:hAnsi="Times New Roman"/>
          <w:sz w:val="28"/>
          <w:szCs w:val="28"/>
        </w:rPr>
        <w:t>и</w:t>
      </w:r>
      <w:r w:rsidRPr="008215E8">
        <w:rPr>
          <w:rFonts w:ascii="Times New Roman" w:hAnsi="Times New Roman"/>
          <w:sz w:val="28"/>
          <w:szCs w:val="28"/>
        </w:rPr>
        <w:t>ставкой «до», устанавливается учредителем.</w:t>
      </w:r>
    </w:p>
    <w:p w:rsidR="00D60ECE" w:rsidRPr="008215E8" w:rsidRDefault="00D60ECE" w:rsidP="0062770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215E8">
        <w:rPr>
          <w:rFonts w:ascii="Times New Roman" w:hAnsi="Times New Roman"/>
          <w:sz w:val="28"/>
          <w:szCs w:val="28"/>
        </w:rPr>
        <w:t>2.3. При установлении группы по оплате труда руководящих работников ко</w:t>
      </w:r>
      <w:r w:rsidRPr="008215E8">
        <w:rPr>
          <w:rFonts w:ascii="Times New Roman" w:hAnsi="Times New Roman"/>
          <w:sz w:val="28"/>
          <w:szCs w:val="28"/>
        </w:rPr>
        <w:t>н</w:t>
      </w:r>
      <w:r w:rsidRPr="008215E8">
        <w:rPr>
          <w:rFonts w:ascii="Times New Roman" w:hAnsi="Times New Roman"/>
          <w:sz w:val="28"/>
          <w:szCs w:val="28"/>
        </w:rPr>
        <w:t xml:space="preserve">тингент обучающихся (воспитанников) </w:t>
      </w:r>
      <w:r w:rsidR="002D7B2F" w:rsidRPr="008215E8">
        <w:rPr>
          <w:rFonts w:ascii="Times New Roman" w:hAnsi="Times New Roman"/>
          <w:sz w:val="28"/>
          <w:szCs w:val="28"/>
        </w:rPr>
        <w:t>муниципальных</w:t>
      </w:r>
      <w:r w:rsidRPr="008215E8">
        <w:rPr>
          <w:rFonts w:ascii="Times New Roman" w:hAnsi="Times New Roman"/>
          <w:sz w:val="28"/>
          <w:szCs w:val="28"/>
        </w:rPr>
        <w:t xml:space="preserve"> образовательных учрежд</w:t>
      </w:r>
      <w:r w:rsidRPr="008215E8">
        <w:rPr>
          <w:rFonts w:ascii="Times New Roman" w:hAnsi="Times New Roman"/>
          <w:sz w:val="28"/>
          <w:szCs w:val="28"/>
        </w:rPr>
        <w:t>е</w:t>
      </w:r>
      <w:r w:rsidRPr="008215E8">
        <w:rPr>
          <w:rFonts w:ascii="Times New Roman" w:hAnsi="Times New Roman"/>
          <w:sz w:val="28"/>
          <w:szCs w:val="28"/>
        </w:rPr>
        <w:t>ний определяется:</w:t>
      </w:r>
    </w:p>
    <w:p w:rsidR="00D60ECE" w:rsidRPr="008215E8" w:rsidRDefault="00D60ECE" w:rsidP="0062770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215E8">
        <w:rPr>
          <w:rFonts w:ascii="Times New Roman" w:hAnsi="Times New Roman"/>
          <w:sz w:val="28"/>
          <w:szCs w:val="28"/>
        </w:rPr>
        <w:t xml:space="preserve">- по общеобразовательным учреждениям </w:t>
      </w:r>
      <w:r w:rsidR="0062770C" w:rsidRPr="008215E8">
        <w:rPr>
          <w:rFonts w:ascii="Times New Roman" w:hAnsi="Times New Roman"/>
          <w:sz w:val="28"/>
          <w:szCs w:val="28"/>
        </w:rPr>
        <w:t>–</w:t>
      </w:r>
      <w:r w:rsidRPr="008215E8">
        <w:rPr>
          <w:rFonts w:ascii="Times New Roman" w:hAnsi="Times New Roman"/>
          <w:sz w:val="28"/>
          <w:szCs w:val="28"/>
        </w:rPr>
        <w:t xml:space="preserve"> по списочному составу на начало учебного года</w:t>
      </w:r>
      <w:r w:rsidR="00717A57" w:rsidRPr="008215E8">
        <w:rPr>
          <w:rFonts w:ascii="Times New Roman" w:hAnsi="Times New Roman"/>
          <w:sz w:val="28"/>
          <w:szCs w:val="28"/>
        </w:rPr>
        <w:t xml:space="preserve"> согласно </w:t>
      </w:r>
      <w:r w:rsidR="00E93F1D" w:rsidRPr="008215E8">
        <w:rPr>
          <w:rFonts w:ascii="Times New Roman" w:hAnsi="Times New Roman"/>
          <w:sz w:val="28"/>
          <w:szCs w:val="28"/>
        </w:rPr>
        <w:t>комплектованию по АИС «Электронная школа»</w:t>
      </w:r>
      <w:r w:rsidRPr="008215E8">
        <w:rPr>
          <w:rFonts w:ascii="Times New Roman" w:hAnsi="Times New Roman"/>
          <w:sz w:val="28"/>
          <w:szCs w:val="28"/>
        </w:rPr>
        <w:t>;</w:t>
      </w:r>
    </w:p>
    <w:p w:rsidR="00D60ECE" w:rsidRPr="008215E8" w:rsidRDefault="00D60ECE" w:rsidP="0062770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215E8">
        <w:rPr>
          <w:rFonts w:ascii="Times New Roman" w:hAnsi="Times New Roman"/>
          <w:sz w:val="28"/>
          <w:szCs w:val="28"/>
        </w:rPr>
        <w:t xml:space="preserve">- по учреждениям дополнительного образования детей </w:t>
      </w:r>
      <w:r w:rsidR="0062770C" w:rsidRPr="008215E8">
        <w:rPr>
          <w:rFonts w:ascii="Times New Roman" w:hAnsi="Times New Roman"/>
          <w:sz w:val="28"/>
          <w:szCs w:val="28"/>
        </w:rPr>
        <w:t>–</w:t>
      </w:r>
      <w:r w:rsidRPr="008215E8">
        <w:rPr>
          <w:rFonts w:ascii="Times New Roman" w:hAnsi="Times New Roman"/>
          <w:sz w:val="28"/>
          <w:szCs w:val="28"/>
        </w:rPr>
        <w:t xml:space="preserve"> по списочному сост</w:t>
      </w:r>
      <w:r w:rsidRPr="008215E8">
        <w:rPr>
          <w:rFonts w:ascii="Times New Roman" w:hAnsi="Times New Roman"/>
          <w:sz w:val="28"/>
          <w:szCs w:val="28"/>
        </w:rPr>
        <w:t>а</w:t>
      </w:r>
      <w:r w:rsidRPr="008215E8">
        <w:rPr>
          <w:rFonts w:ascii="Times New Roman" w:hAnsi="Times New Roman"/>
          <w:sz w:val="28"/>
          <w:szCs w:val="28"/>
        </w:rPr>
        <w:t xml:space="preserve">ву постоянно обучающихся на 1 января. </w:t>
      </w:r>
      <w:proofErr w:type="gramStart"/>
      <w:r w:rsidRPr="008215E8">
        <w:rPr>
          <w:rFonts w:ascii="Times New Roman" w:hAnsi="Times New Roman"/>
          <w:sz w:val="28"/>
          <w:szCs w:val="28"/>
        </w:rPr>
        <w:t>При этом в списочном составе обучающи</w:t>
      </w:r>
      <w:r w:rsidRPr="008215E8">
        <w:rPr>
          <w:rFonts w:ascii="Times New Roman" w:hAnsi="Times New Roman"/>
          <w:sz w:val="28"/>
          <w:szCs w:val="28"/>
        </w:rPr>
        <w:t>е</w:t>
      </w:r>
      <w:r w:rsidRPr="008215E8">
        <w:rPr>
          <w:rFonts w:ascii="Times New Roman" w:hAnsi="Times New Roman"/>
          <w:sz w:val="28"/>
          <w:szCs w:val="28"/>
        </w:rPr>
        <w:lastRenderedPageBreak/>
        <w:t xml:space="preserve">ся в учреждениях дополнительного образования детей, занимающиеся в нескольких кружках, секциях, группах, учитываются </w:t>
      </w:r>
      <w:r w:rsidR="00296577" w:rsidRPr="008215E8">
        <w:rPr>
          <w:rFonts w:ascii="Times New Roman" w:hAnsi="Times New Roman"/>
          <w:sz w:val="28"/>
          <w:szCs w:val="28"/>
        </w:rPr>
        <w:t>один</w:t>
      </w:r>
      <w:r w:rsidRPr="008215E8">
        <w:rPr>
          <w:rFonts w:ascii="Times New Roman" w:hAnsi="Times New Roman"/>
          <w:sz w:val="28"/>
          <w:szCs w:val="28"/>
        </w:rPr>
        <w:t xml:space="preserve"> раз.</w:t>
      </w:r>
      <w:proofErr w:type="gramEnd"/>
    </w:p>
    <w:p w:rsidR="00D60ECE" w:rsidRPr="008215E8" w:rsidRDefault="00D60ECE" w:rsidP="0062770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215E8">
        <w:rPr>
          <w:rFonts w:ascii="Times New Roman" w:hAnsi="Times New Roman"/>
          <w:sz w:val="28"/>
          <w:szCs w:val="28"/>
        </w:rPr>
        <w:t>2.4. Для определения суммы баллов за количество групп в дошкольных обр</w:t>
      </w:r>
      <w:r w:rsidRPr="008215E8">
        <w:rPr>
          <w:rFonts w:ascii="Times New Roman" w:hAnsi="Times New Roman"/>
          <w:sz w:val="28"/>
          <w:szCs w:val="28"/>
        </w:rPr>
        <w:t>а</w:t>
      </w:r>
      <w:r w:rsidRPr="008215E8">
        <w:rPr>
          <w:rFonts w:ascii="Times New Roman" w:hAnsi="Times New Roman"/>
          <w:sz w:val="28"/>
          <w:szCs w:val="28"/>
        </w:rPr>
        <w:t>зовательных учреждениях принимается во внимание их расчетное количество, опр</w:t>
      </w:r>
      <w:r w:rsidRPr="008215E8">
        <w:rPr>
          <w:rFonts w:ascii="Times New Roman" w:hAnsi="Times New Roman"/>
          <w:sz w:val="28"/>
          <w:szCs w:val="28"/>
        </w:rPr>
        <w:t>е</w:t>
      </w:r>
      <w:r w:rsidRPr="008215E8">
        <w:rPr>
          <w:rFonts w:ascii="Times New Roman" w:hAnsi="Times New Roman"/>
          <w:sz w:val="28"/>
          <w:szCs w:val="28"/>
        </w:rPr>
        <w:t>деляемое путем деления списочного состава воспитанников по состоянию на 1 се</w:t>
      </w:r>
      <w:r w:rsidRPr="008215E8">
        <w:rPr>
          <w:rFonts w:ascii="Times New Roman" w:hAnsi="Times New Roman"/>
          <w:sz w:val="28"/>
          <w:szCs w:val="28"/>
        </w:rPr>
        <w:t>н</w:t>
      </w:r>
      <w:r w:rsidRPr="008215E8">
        <w:rPr>
          <w:rFonts w:ascii="Times New Roman" w:hAnsi="Times New Roman"/>
          <w:sz w:val="28"/>
          <w:szCs w:val="28"/>
        </w:rPr>
        <w:t>тября на установленную предельную наполняемость групп</w:t>
      </w:r>
      <w:proofErr w:type="gramStart"/>
      <w:r w:rsidR="00296577" w:rsidRPr="008215E8">
        <w:rPr>
          <w:rFonts w:ascii="Times New Roman" w:hAnsi="Times New Roman"/>
          <w:sz w:val="28"/>
          <w:szCs w:val="28"/>
        </w:rPr>
        <w:t>.</w:t>
      </w:r>
      <w:r w:rsidRPr="008215E8">
        <w:rPr>
          <w:rFonts w:ascii="Times New Roman" w:hAnsi="Times New Roman"/>
          <w:sz w:val="28"/>
          <w:szCs w:val="28"/>
        </w:rPr>
        <w:t>».</w:t>
      </w:r>
      <w:proofErr w:type="gramEnd"/>
    </w:p>
    <w:p w:rsidR="00D60ECE" w:rsidRPr="008215E8" w:rsidRDefault="0062770C" w:rsidP="0062770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215E8">
        <w:rPr>
          <w:rFonts w:ascii="Times New Roman" w:hAnsi="Times New Roman"/>
          <w:sz w:val="28"/>
          <w:szCs w:val="28"/>
        </w:rPr>
        <w:t xml:space="preserve">2. </w:t>
      </w:r>
      <w:r w:rsidR="00D60ECE" w:rsidRPr="008215E8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 и распр</w:t>
      </w:r>
      <w:r w:rsidR="00D60ECE" w:rsidRPr="008215E8">
        <w:rPr>
          <w:rFonts w:ascii="Times New Roman" w:hAnsi="Times New Roman"/>
          <w:sz w:val="28"/>
          <w:szCs w:val="28"/>
        </w:rPr>
        <w:t>о</w:t>
      </w:r>
      <w:r w:rsidR="00D60ECE" w:rsidRPr="008215E8">
        <w:rPr>
          <w:rFonts w:ascii="Times New Roman" w:hAnsi="Times New Roman"/>
          <w:sz w:val="28"/>
          <w:szCs w:val="28"/>
        </w:rPr>
        <w:t>страняется на правоотношения, возникшие с 1 сентября 2021 г.</w:t>
      </w:r>
      <w:bookmarkStart w:id="1" w:name="_GoBack"/>
      <w:bookmarkEnd w:id="1"/>
    </w:p>
    <w:p w:rsidR="00D60ECE" w:rsidRPr="00400153" w:rsidRDefault="0062770C" w:rsidP="0062770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215E8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D60ECE" w:rsidRPr="008215E8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D60ECE" w:rsidRPr="008215E8">
        <w:rPr>
          <w:rFonts w:ascii="Times New Roman" w:hAnsi="Times New Roman"/>
          <w:sz w:val="28"/>
          <w:szCs w:val="28"/>
        </w:rPr>
        <w:t xml:space="preserve"> настоящее постановление на «Официальном </w:t>
      </w:r>
      <w:r w:rsidR="00C8515B" w:rsidRPr="008215E8">
        <w:rPr>
          <w:rFonts w:ascii="Times New Roman" w:hAnsi="Times New Roman"/>
          <w:sz w:val="28"/>
          <w:szCs w:val="28"/>
        </w:rPr>
        <w:t xml:space="preserve">сайте </w:t>
      </w:r>
      <w:r w:rsidR="00D60ECE" w:rsidRPr="008215E8">
        <w:rPr>
          <w:rFonts w:ascii="Times New Roman" w:hAnsi="Times New Roman"/>
          <w:sz w:val="28"/>
          <w:szCs w:val="28"/>
        </w:rPr>
        <w:t xml:space="preserve"> </w:t>
      </w:r>
      <w:r w:rsidR="00C8515B" w:rsidRPr="008215E8">
        <w:rPr>
          <w:rFonts w:ascii="Times New Roman" w:hAnsi="Times New Roman"/>
          <w:sz w:val="28"/>
          <w:szCs w:val="28"/>
        </w:rPr>
        <w:t>муниципал</w:t>
      </w:r>
      <w:r w:rsidR="00C8515B" w:rsidRPr="008215E8">
        <w:rPr>
          <w:rFonts w:ascii="Times New Roman" w:hAnsi="Times New Roman"/>
          <w:sz w:val="28"/>
          <w:szCs w:val="28"/>
        </w:rPr>
        <w:t>ь</w:t>
      </w:r>
      <w:r w:rsidR="00C8515B" w:rsidRPr="008215E8">
        <w:rPr>
          <w:rFonts w:ascii="Times New Roman" w:hAnsi="Times New Roman"/>
          <w:sz w:val="28"/>
          <w:szCs w:val="28"/>
        </w:rPr>
        <w:t>ного района «Монгун-Тайгинский кожуун Республики Тыва»</w:t>
      </w:r>
      <w:r w:rsidR="001347F0" w:rsidRPr="008215E8">
        <w:rPr>
          <w:rFonts w:ascii="Times New Roman" w:hAnsi="Times New Roman"/>
          <w:sz w:val="28"/>
          <w:szCs w:val="28"/>
        </w:rPr>
        <w:t xml:space="preserve"> </w:t>
      </w:r>
      <w:r w:rsidR="00D60ECE" w:rsidRPr="008215E8">
        <w:rPr>
          <w:rFonts w:ascii="Times New Roman" w:hAnsi="Times New Roman"/>
          <w:sz w:val="28"/>
          <w:szCs w:val="28"/>
        </w:rPr>
        <w:t>(</w:t>
      </w:r>
      <w:r w:rsidR="002D7B2F" w:rsidRPr="008215E8">
        <w:rPr>
          <w:rFonts w:ascii="Times New Roman" w:hAnsi="Times New Roman"/>
          <w:sz w:val="28"/>
          <w:szCs w:val="28"/>
        </w:rPr>
        <w:t>https://monguntaiga.rtyva.ru</w:t>
      </w:r>
      <w:r w:rsidR="00D60ECE" w:rsidRPr="008215E8">
        <w:rPr>
          <w:rFonts w:ascii="Times New Roman" w:hAnsi="Times New Roman"/>
          <w:sz w:val="28"/>
          <w:szCs w:val="28"/>
        </w:rPr>
        <w:t xml:space="preserve">) </w:t>
      </w:r>
      <w:r w:rsidR="008215E8" w:rsidRPr="008215E8">
        <w:rPr>
          <w:rFonts w:ascii="Times New Roman" w:hAnsi="Times New Roman"/>
          <w:sz w:val="28"/>
          <w:szCs w:val="28"/>
        </w:rPr>
        <w:t xml:space="preserve">и </w:t>
      </w:r>
      <w:r w:rsidR="00D60ECE" w:rsidRPr="008215E8">
        <w:rPr>
          <w:rFonts w:ascii="Times New Roman" w:hAnsi="Times New Roman"/>
          <w:sz w:val="28"/>
          <w:szCs w:val="28"/>
        </w:rPr>
        <w:t>в информационно-телекоммуникационной сети «И</w:t>
      </w:r>
      <w:r w:rsidR="00D60ECE" w:rsidRPr="008215E8">
        <w:rPr>
          <w:rFonts w:ascii="Times New Roman" w:hAnsi="Times New Roman"/>
          <w:sz w:val="28"/>
          <w:szCs w:val="28"/>
        </w:rPr>
        <w:t>н</w:t>
      </w:r>
      <w:r w:rsidR="00D60ECE" w:rsidRPr="008215E8">
        <w:rPr>
          <w:rFonts w:ascii="Times New Roman" w:hAnsi="Times New Roman"/>
          <w:sz w:val="28"/>
          <w:szCs w:val="28"/>
        </w:rPr>
        <w:t>тернет».</w:t>
      </w:r>
    </w:p>
    <w:p w:rsidR="00D60ECE" w:rsidRPr="00400153" w:rsidRDefault="00D60ECE" w:rsidP="0062770C">
      <w:pPr>
        <w:pStyle w:val="a3"/>
        <w:tabs>
          <w:tab w:val="left" w:pos="0"/>
          <w:tab w:val="left" w:pos="567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44F12" w:rsidRPr="00400153" w:rsidRDefault="00744F12" w:rsidP="0062770C">
      <w:pPr>
        <w:pStyle w:val="a3"/>
        <w:tabs>
          <w:tab w:val="left" w:pos="0"/>
          <w:tab w:val="left" w:pos="567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208DE" w:rsidRPr="00400153" w:rsidRDefault="003208DE" w:rsidP="0062770C">
      <w:pPr>
        <w:pStyle w:val="a3"/>
        <w:tabs>
          <w:tab w:val="left" w:pos="0"/>
          <w:tab w:val="left" w:pos="567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C76F4F" w:rsidRPr="00400153" w:rsidRDefault="00C76F4F" w:rsidP="006277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0153">
        <w:rPr>
          <w:rFonts w:ascii="Times New Roman" w:hAnsi="Times New Roman"/>
          <w:sz w:val="28"/>
          <w:szCs w:val="28"/>
        </w:rPr>
        <w:t xml:space="preserve">Председатель администрации </w:t>
      </w:r>
    </w:p>
    <w:p w:rsidR="00C76F4F" w:rsidRPr="00400153" w:rsidRDefault="00C76F4F" w:rsidP="006277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0153">
        <w:rPr>
          <w:rFonts w:ascii="Times New Roman" w:hAnsi="Times New Roman"/>
          <w:sz w:val="28"/>
          <w:szCs w:val="28"/>
        </w:rPr>
        <w:t>муниципального района</w:t>
      </w:r>
      <w:r w:rsidR="004F7389" w:rsidRPr="00400153">
        <w:rPr>
          <w:rFonts w:ascii="Times New Roman" w:hAnsi="Times New Roman"/>
          <w:sz w:val="28"/>
          <w:szCs w:val="28"/>
        </w:rPr>
        <w:t xml:space="preserve">   </w:t>
      </w:r>
    </w:p>
    <w:p w:rsidR="004F7389" w:rsidRPr="003208DE" w:rsidRDefault="00C76F4F" w:rsidP="006277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0153">
        <w:rPr>
          <w:rFonts w:ascii="Times New Roman" w:hAnsi="Times New Roman"/>
          <w:sz w:val="28"/>
          <w:szCs w:val="28"/>
        </w:rPr>
        <w:t>«Монгун-Тайгинский кожуун РТ»</w:t>
      </w:r>
      <w:r w:rsidR="004F7389" w:rsidRPr="00400153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1F4DCE" w:rsidRPr="00400153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5153025</wp:posOffset>
            </wp:positionH>
            <wp:positionV relativeFrom="paragraph">
              <wp:posOffset>6734175</wp:posOffset>
            </wp:positionV>
            <wp:extent cx="1611630" cy="1538605"/>
            <wp:effectExtent l="0" t="0" r="0" b="0"/>
            <wp:wrapNone/>
            <wp:docPr id="3" name="Рисунок 4" descr="печать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ечать2.t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684" b="23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00153">
        <w:rPr>
          <w:rFonts w:ascii="Times New Roman" w:hAnsi="Times New Roman"/>
          <w:sz w:val="28"/>
          <w:szCs w:val="28"/>
        </w:rPr>
        <w:t xml:space="preserve">           </w:t>
      </w:r>
      <w:r w:rsidR="00400153" w:rsidRPr="00400153">
        <w:rPr>
          <w:rFonts w:ascii="Times New Roman" w:hAnsi="Times New Roman"/>
          <w:sz w:val="28"/>
          <w:szCs w:val="28"/>
        </w:rPr>
        <w:t xml:space="preserve">   </w:t>
      </w:r>
      <w:r w:rsidRPr="0040015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400153">
        <w:rPr>
          <w:rFonts w:ascii="Times New Roman" w:hAnsi="Times New Roman"/>
          <w:sz w:val="28"/>
          <w:szCs w:val="28"/>
        </w:rPr>
        <w:t>Очур-оол</w:t>
      </w:r>
      <w:proofErr w:type="spellEnd"/>
      <w:r w:rsidRPr="00400153">
        <w:rPr>
          <w:rFonts w:ascii="Times New Roman" w:hAnsi="Times New Roman"/>
          <w:sz w:val="28"/>
          <w:szCs w:val="28"/>
        </w:rPr>
        <w:t xml:space="preserve"> Л.Ч.</w:t>
      </w:r>
    </w:p>
    <w:sectPr w:rsidR="004F7389" w:rsidRPr="003208DE" w:rsidSect="006277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573" w:rsidRDefault="00EE1573" w:rsidP="0062770C">
      <w:pPr>
        <w:spacing w:after="0" w:line="240" w:lineRule="auto"/>
      </w:pPr>
      <w:r>
        <w:separator/>
      </w:r>
    </w:p>
  </w:endnote>
  <w:endnote w:type="continuationSeparator" w:id="0">
    <w:p w:rsidR="00EE1573" w:rsidRDefault="00EE1573" w:rsidP="00627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7F8" w:rsidRDefault="009B27F8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7F8" w:rsidRDefault="009B27F8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7F8" w:rsidRDefault="009B27F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573" w:rsidRDefault="00EE1573" w:rsidP="0062770C">
      <w:pPr>
        <w:spacing w:after="0" w:line="240" w:lineRule="auto"/>
      </w:pPr>
      <w:r>
        <w:separator/>
      </w:r>
    </w:p>
  </w:footnote>
  <w:footnote w:type="continuationSeparator" w:id="0">
    <w:p w:rsidR="00EE1573" w:rsidRDefault="00EE1573" w:rsidP="00627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7F8" w:rsidRDefault="009B27F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7F8" w:rsidRPr="0062770C" w:rsidRDefault="00EC00C8" w:rsidP="0062770C">
    <w:pPr>
      <w:pStyle w:val="ab"/>
      <w:spacing w:after="0" w:line="240" w:lineRule="auto"/>
      <w:jc w:val="right"/>
      <w:rPr>
        <w:rFonts w:ascii="Times New Roman" w:hAnsi="Times New Roman"/>
        <w:sz w:val="24"/>
        <w:szCs w:val="24"/>
      </w:rPr>
    </w:pPr>
    <w:r w:rsidRPr="0062770C">
      <w:rPr>
        <w:rFonts w:ascii="Times New Roman" w:hAnsi="Times New Roman"/>
        <w:sz w:val="24"/>
        <w:szCs w:val="24"/>
      </w:rPr>
      <w:fldChar w:fldCharType="begin"/>
    </w:r>
    <w:r w:rsidR="009B27F8" w:rsidRPr="0062770C">
      <w:rPr>
        <w:rFonts w:ascii="Times New Roman" w:hAnsi="Times New Roman"/>
        <w:sz w:val="24"/>
        <w:szCs w:val="24"/>
      </w:rPr>
      <w:instrText xml:space="preserve"> PAGE   \* MERGEFORMAT </w:instrText>
    </w:r>
    <w:r w:rsidRPr="0062770C">
      <w:rPr>
        <w:rFonts w:ascii="Times New Roman" w:hAnsi="Times New Roman"/>
        <w:sz w:val="24"/>
        <w:szCs w:val="24"/>
      </w:rPr>
      <w:fldChar w:fldCharType="separate"/>
    </w:r>
    <w:r w:rsidR="00577DD2">
      <w:rPr>
        <w:rFonts w:ascii="Times New Roman" w:hAnsi="Times New Roman"/>
        <w:noProof/>
        <w:sz w:val="24"/>
        <w:szCs w:val="24"/>
      </w:rPr>
      <w:t>12</w:t>
    </w:r>
    <w:r w:rsidRPr="0062770C"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7F8" w:rsidRDefault="009B27F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24FB8"/>
    <w:multiLevelType w:val="hybridMultilevel"/>
    <w:tmpl w:val="5F861A18"/>
    <w:lvl w:ilvl="0" w:tplc="823A6828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2B343276"/>
    <w:multiLevelType w:val="hybridMultilevel"/>
    <w:tmpl w:val="C2BE6BD2"/>
    <w:lvl w:ilvl="0" w:tplc="838AB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3B2E4F"/>
    <w:multiLevelType w:val="hybridMultilevel"/>
    <w:tmpl w:val="E1589F48"/>
    <w:lvl w:ilvl="0" w:tplc="15E2E5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56063EA"/>
    <w:multiLevelType w:val="hybridMultilevel"/>
    <w:tmpl w:val="43522E2E"/>
    <w:lvl w:ilvl="0" w:tplc="6D245F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8025F79"/>
    <w:multiLevelType w:val="hybridMultilevel"/>
    <w:tmpl w:val="6B2CDD4A"/>
    <w:lvl w:ilvl="0" w:tplc="F45AAB18">
      <w:start w:val="1"/>
      <w:numFmt w:val="decimal"/>
      <w:lvlText w:val="%1)"/>
      <w:lvlJc w:val="left"/>
      <w:pPr>
        <w:ind w:left="12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">
    <w:nsid w:val="4ADB7988"/>
    <w:multiLevelType w:val="hybridMultilevel"/>
    <w:tmpl w:val="9A041F7A"/>
    <w:lvl w:ilvl="0" w:tplc="BADC0F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D2D44F2"/>
    <w:multiLevelType w:val="hybridMultilevel"/>
    <w:tmpl w:val="9D8C99C8"/>
    <w:lvl w:ilvl="0" w:tplc="101EA69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5D6D65B5"/>
    <w:multiLevelType w:val="hybridMultilevel"/>
    <w:tmpl w:val="5E5A3B80"/>
    <w:lvl w:ilvl="0" w:tplc="CAE08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D34A71"/>
    <w:multiLevelType w:val="hybridMultilevel"/>
    <w:tmpl w:val="C2468A90"/>
    <w:lvl w:ilvl="0" w:tplc="7570C5DA">
      <w:start w:val="4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>
    <w:nsid w:val="70F248EF"/>
    <w:multiLevelType w:val="hybridMultilevel"/>
    <w:tmpl w:val="07C08F4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8BE61EC"/>
    <w:multiLevelType w:val="hybridMultilevel"/>
    <w:tmpl w:val="61B264A2"/>
    <w:lvl w:ilvl="0" w:tplc="EFD4560C">
      <w:start w:val="4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1">
    <w:nsid w:val="7C465B14"/>
    <w:multiLevelType w:val="hybridMultilevel"/>
    <w:tmpl w:val="FE7C7988"/>
    <w:lvl w:ilvl="0" w:tplc="6B54FD7A">
      <w:start w:val="4"/>
      <w:numFmt w:val="decimal"/>
      <w:lvlText w:val="%1."/>
      <w:lvlJc w:val="left"/>
      <w:pPr>
        <w:ind w:left="13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6" w:hanging="360"/>
      </w:pPr>
    </w:lvl>
    <w:lvl w:ilvl="2" w:tplc="0419001B" w:tentative="1">
      <w:start w:val="1"/>
      <w:numFmt w:val="lowerRoman"/>
      <w:lvlText w:val="%3."/>
      <w:lvlJc w:val="right"/>
      <w:pPr>
        <w:ind w:left="2766" w:hanging="180"/>
      </w:pPr>
    </w:lvl>
    <w:lvl w:ilvl="3" w:tplc="0419000F" w:tentative="1">
      <w:start w:val="1"/>
      <w:numFmt w:val="decimal"/>
      <w:lvlText w:val="%4."/>
      <w:lvlJc w:val="left"/>
      <w:pPr>
        <w:ind w:left="3486" w:hanging="360"/>
      </w:pPr>
    </w:lvl>
    <w:lvl w:ilvl="4" w:tplc="04190019" w:tentative="1">
      <w:start w:val="1"/>
      <w:numFmt w:val="lowerLetter"/>
      <w:lvlText w:val="%5."/>
      <w:lvlJc w:val="left"/>
      <w:pPr>
        <w:ind w:left="4206" w:hanging="360"/>
      </w:pPr>
    </w:lvl>
    <w:lvl w:ilvl="5" w:tplc="0419001B" w:tentative="1">
      <w:start w:val="1"/>
      <w:numFmt w:val="lowerRoman"/>
      <w:lvlText w:val="%6."/>
      <w:lvlJc w:val="right"/>
      <w:pPr>
        <w:ind w:left="4926" w:hanging="180"/>
      </w:pPr>
    </w:lvl>
    <w:lvl w:ilvl="6" w:tplc="0419000F" w:tentative="1">
      <w:start w:val="1"/>
      <w:numFmt w:val="decimal"/>
      <w:lvlText w:val="%7."/>
      <w:lvlJc w:val="left"/>
      <w:pPr>
        <w:ind w:left="5646" w:hanging="360"/>
      </w:pPr>
    </w:lvl>
    <w:lvl w:ilvl="7" w:tplc="04190019" w:tentative="1">
      <w:start w:val="1"/>
      <w:numFmt w:val="lowerLetter"/>
      <w:lvlText w:val="%8."/>
      <w:lvlJc w:val="left"/>
      <w:pPr>
        <w:ind w:left="6366" w:hanging="360"/>
      </w:pPr>
    </w:lvl>
    <w:lvl w:ilvl="8" w:tplc="041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2">
    <w:nsid w:val="7E8E70D4"/>
    <w:multiLevelType w:val="multilevel"/>
    <w:tmpl w:val="8F482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9"/>
  </w:num>
  <w:num w:numId="5">
    <w:abstractNumId w:val="0"/>
  </w:num>
  <w:num w:numId="6">
    <w:abstractNumId w:val="8"/>
  </w:num>
  <w:num w:numId="7">
    <w:abstractNumId w:val="10"/>
  </w:num>
  <w:num w:numId="8">
    <w:abstractNumId w:val="12"/>
  </w:num>
  <w:num w:numId="9">
    <w:abstractNumId w:val="6"/>
  </w:num>
  <w:num w:numId="10">
    <w:abstractNumId w:val="4"/>
  </w:num>
  <w:num w:numId="11">
    <w:abstractNumId w:val="7"/>
  </w:num>
  <w:num w:numId="12">
    <w:abstractNumId w:val="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d47b565a-bfd2-468f-9208-1ec1b3c7aefd"/>
  </w:docVars>
  <w:rsids>
    <w:rsidRoot w:val="002E34EE"/>
    <w:rsid w:val="00002805"/>
    <w:rsid w:val="00017826"/>
    <w:rsid w:val="00022A72"/>
    <w:rsid w:val="0002388F"/>
    <w:rsid w:val="000307D2"/>
    <w:rsid w:val="0003178A"/>
    <w:rsid w:val="0003767C"/>
    <w:rsid w:val="000409BD"/>
    <w:rsid w:val="00041A65"/>
    <w:rsid w:val="00043FA9"/>
    <w:rsid w:val="000553BF"/>
    <w:rsid w:val="0007264D"/>
    <w:rsid w:val="00080946"/>
    <w:rsid w:val="000815DA"/>
    <w:rsid w:val="0008521E"/>
    <w:rsid w:val="00093DB0"/>
    <w:rsid w:val="00093ED0"/>
    <w:rsid w:val="000A111B"/>
    <w:rsid w:val="000A2FC5"/>
    <w:rsid w:val="000A4BBE"/>
    <w:rsid w:val="000B00FD"/>
    <w:rsid w:val="000B1F6A"/>
    <w:rsid w:val="000D3FBD"/>
    <w:rsid w:val="000E2A82"/>
    <w:rsid w:val="000E4246"/>
    <w:rsid w:val="000E651E"/>
    <w:rsid w:val="000E668B"/>
    <w:rsid w:val="000E7379"/>
    <w:rsid w:val="000F1120"/>
    <w:rsid w:val="000F1B98"/>
    <w:rsid w:val="00100D23"/>
    <w:rsid w:val="00103326"/>
    <w:rsid w:val="00106DFE"/>
    <w:rsid w:val="001156EB"/>
    <w:rsid w:val="00117CDF"/>
    <w:rsid w:val="001347F0"/>
    <w:rsid w:val="00136609"/>
    <w:rsid w:val="0014587E"/>
    <w:rsid w:val="00166384"/>
    <w:rsid w:val="00167016"/>
    <w:rsid w:val="00170672"/>
    <w:rsid w:val="00176117"/>
    <w:rsid w:val="00176822"/>
    <w:rsid w:val="0018428B"/>
    <w:rsid w:val="001937FE"/>
    <w:rsid w:val="00194A65"/>
    <w:rsid w:val="001A2BB0"/>
    <w:rsid w:val="001A5F20"/>
    <w:rsid w:val="001B3050"/>
    <w:rsid w:val="001B4575"/>
    <w:rsid w:val="001B785D"/>
    <w:rsid w:val="001C449E"/>
    <w:rsid w:val="001C6E94"/>
    <w:rsid w:val="001D05D6"/>
    <w:rsid w:val="001D3A22"/>
    <w:rsid w:val="001D67FC"/>
    <w:rsid w:val="001E060A"/>
    <w:rsid w:val="001E2079"/>
    <w:rsid w:val="001E3623"/>
    <w:rsid w:val="001E3804"/>
    <w:rsid w:val="001E38D5"/>
    <w:rsid w:val="001E3F3B"/>
    <w:rsid w:val="001F07B4"/>
    <w:rsid w:val="001F4DCE"/>
    <w:rsid w:val="001F4FB4"/>
    <w:rsid w:val="001F5D8E"/>
    <w:rsid w:val="00201A17"/>
    <w:rsid w:val="002044F5"/>
    <w:rsid w:val="0020499F"/>
    <w:rsid w:val="0020682A"/>
    <w:rsid w:val="00210D1F"/>
    <w:rsid w:val="00223D70"/>
    <w:rsid w:val="002250FF"/>
    <w:rsid w:val="00234CE6"/>
    <w:rsid w:val="00236F84"/>
    <w:rsid w:val="002408E6"/>
    <w:rsid w:val="00243C7E"/>
    <w:rsid w:val="00247847"/>
    <w:rsid w:val="002553B3"/>
    <w:rsid w:val="00261703"/>
    <w:rsid w:val="00262796"/>
    <w:rsid w:val="002629ED"/>
    <w:rsid w:val="00267C48"/>
    <w:rsid w:val="00270A83"/>
    <w:rsid w:val="00274D3F"/>
    <w:rsid w:val="00285BE8"/>
    <w:rsid w:val="002865CE"/>
    <w:rsid w:val="00291DF3"/>
    <w:rsid w:val="00296577"/>
    <w:rsid w:val="002B196D"/>
    <w:rsid w:val="002B5A3E"/>
    <w:rsid w:val="002C42C2"/>
    <w:rsid w:val="002C7056"/>
    <w:rsid w:val="002D7B2F"/>
    <w:rsid w:val="002D7F3C"/>
    <w:rsid w:val="002E18EC"/>
    <w:rsid w:val="002E34EE"/>
    <w:rsid w:val="002E4853"/>
    <w:rsid w:val="002F028A"/>
    <w:rsid w:val="002F0E17"/>
    <w:rsid w:val="002F1C29"/>
    <w:rsid w:val="002F53A9"/>
    <w:rsid w:val="00304DA6"/>
    <w:rsid w:val="00312AAC"/>
    <w:rsid w:val="00316820"/>
    <w:rsid w:val="00316A0C"/>
    <w:rsid w:val="003208DE"/>
    <w:rsid w:val="0032184D"/>
    <w:rsid w:val="00322E00"/>
    <w:rsid w:val="00332B98"/>
    <w:rsid w:val="003638E0"/>
    <w:rsid w:val="00366F30"/>
    <w:rsid w:val="00374D70"/>
    <w:rsid w:val="00384961"/>
    <w:rsid w:val="003849BA"/>
    <w:rsid w:val="00386FB4"/>
    <w:rsid w:val="00393285"/>
    <w:rsid w:val="00394715"/>
    <w:rsid w:val="003A1EF2"/>
    <w:rsid w:val="003A261E"/>
    <w:rsid w:val="003A6F0B"/>
    <w:rsid w:val="003B1210"/>
    <w:rsid w:val="003B1881"/>
    <w:rsid w:val="003B709D"/>
    <w:rsid w:val="003C0E34"/>
    <w:rsid w:val="003C0F19"/>
    <w:rsid w:val="003C37AB"/>
    <w:rsid w:val="003C6E93"/>
    <w:rsid w:val="003D2FC3"/>
    <w:rsid w:val="003D3FA3"/>
    <w:rsid w:val="003D3FC9"/>
    <w:rsid w:val="003D476D"/>
    <w:rsid w:val="003D599D"/>
    <w:rsid w:val="003D7B71"/>
    <w:rsid w:val="003E44E0"/>
    <w:rsid w:val="003F225D"/>
    <w:rsid w:val="003F31BE"/>
    <w:rsid w:val="003F56AE"/>
    <w:rsid w:val="00400153"/>
    <w:rsid w:val="00401B55"/>
    <w:rsid w:val="004051B9"/>
    <w:rsid w:val="00406B85"/>
    <w:rsid w:val="00412CD4"/>
    <w:rsid w:val="00415313"/>
    <w:rsid w:val="0043383A"/>
    <w:rsid w:val="0043485C"/>
    <w:rsid w:val="00436C5E"/>
    <w:rsid w:val="00436F5E"/>
    <w:rsid w:val="00437893"/>
    <w:rsid w:val="0044038C"/>
    <w:rsid w:val="004439DC"/>
    <w:rsid w:val="00446236"/>
    <w:rsid w:val="00447256"/>
    <w:rsid w:val="00454718"/>
    <w:rsid w:val="004557F8"/>
    <w:rsid w:val="00457C22"/>
    <w:rsid w:val="00461FF1"/>
    <w:rsid w:val="00463219"/>
    <w:rsid w:val="00463745"/>
    <w:rsid w:val="00465435"/>
    <w:rsid w:val="00470805"/>
    <w:rsid w:val="00473E62"/>
    <w:rsid w:val="00474EA7"/>
    <w:rsid w:val="00474EF3"/>
    <w:rsid w:val="004762F0"/>
    <w:rsid w:val="00480922"/>
    <w:rsid w:val="00480D66"/>
    <w:rsid w:val="00480E30"/>
    <w:rsid w:val="0048160B"/>
    <w:rsid w:val="00483A64"/>
    <w:rsid w:val="00485399"/>
    <w:rsid w:val="004923C8"/>
    <w:rsid w:val="004A7ACE"/>
    <w:rsid w:val="004B0362"/>
    <w:rsid w:val="004B3D4B"/>
    <w:rsid w:val="004B5672"/>
    <w:rsid w:val="004B7452"/>
    <w:rsid w:val="004C238A"/>
    <w:rsid w:val="004C31B1"/>
    <w:rsid w:val="004C7373"/>
    <w:rsid w:val="004D276C"/>
    <w:rsid w:val="004D46CE"/>
    <w:rsid w:val="004D4A37"/>
    <w:rsid w:val="004D624B"/>
    <w:rsid w:val="004D7EF2"/>
    <w:rsid w:val="004E3319"/>
    <w:rsid w:val="004E5E4C"/>
    <w:rsid w:val="004F1405"/>
    <w:rsid w:val="004F4851"/>
    <w:rsid w:val="004F7389"/>
    <w:rsid w:val="004F77E1"/>
    <w:rsid w:val="005003DF"/>
    <w:rsid w:val="00501770"/>
    <w:rsid w:val="00506341"/>
    <w:rsid w:val="00520BAA"/>
    <w:rsid w:val="00524530"/>
    <w:rsid w:val="00524981"/>
    <w:rsid w:val="005257BA"/>
    <w:rsid w:val="0052635F"/>
    <w:rsid w:val="00530BAB"/>
    <w:rsid w:val="005355CC"/>
    <w:rsid w:val="0053597E"/>
    <w:rsid w:val="0055185C"/>
    <w:rsid w:val="00552C12"/>
    <w:rsid w:val="00553D67"/>
    <w:rsid w:val="005558E3"/>
    <w:rsid w:val="005610DC"/>
    <w:rsid w:val="00562225"/>
    <w:rsid w:val="00563B27"/>
    <w:rsid w:val="00566E6C"/>
    <w:rsid w:val="00571668"/>
    <w:rsid w:val="0057235A"/>
    <w:rsid w:val="00573158"/>
    <w:rsid w:val="00577DD2"/>
    <w:rsid w:val="005828E8"/>
    <w:rsid w:val="00583173"/>
    <w:rsid w:val="00591ADA"/>
    <w:rsid w:val="0059559F"/>
    <w:rsid w:val="005A0C36"/>
    <w:rsid w:val="005A1083"/>
    <w:rsid w:val="005A63B8"/>
    <w:rsid w:val="005A7417"/>
    <w:rsid w:val="005A7ECB"/>
    <w:rsid w:val="005B070B"/>
    <w:rsid w:val="005B3D75"/>
    <w:rsid w:val="005C22D2"/>
    <w:rsid w:val="005C23E7"/>
    <w:rsid w:val="005C43A9"/>
    <w:rsid w:val="005D2F0B"/>
    <w:rsid w:val="005E1BE5"/>
    <w:rsid w:val="005F239A"/>
    <w:rsid w:val="005F6F85"/>
    <w:rsid w:val="005F7F4E"/>
    <w:rsid w:val="0061382F"/>
    <w:rsid w:val="00614D3B"/>
    <w:rsid w:val="00615B01"/>
    <w:rsid w:val="006211AD"/>
    <w:rsid w:val="0062770C"/>
    <w:rsid w:val="00633D1C"/>
    <w:rsid w:val="0063505E"/>
    <w:rsid w:val="006452DE"/>
    <w:rsid w:val="0064624B"/>
    <w:rsid w:val="0065302A"/>
    <w:rsid w:val="00656C4B"/>
    <w:rsid w:val="00656EA9"/>
    <w:rsid w:val="00656FA2"/>
    <w:rsid w:val="006627FF"/>
    <w:rsid w:val="00666EED"/>
    <w:rsid w:val="006675EB"/>
    <w:rsid w:val="00667863"/>
    <w:rsid w:val="00676CD8"/>
    <w:rsid w:val="006922DF"/>
    <w:rsid w:val="0069503A"/>
    <w:rsid w:val="006953F3"/>
    <w:rsid w:val="006967FA"/>
    <w:rsid w:val="006A48A8"/>
    <w:rsid w:val="006B65E9"/>
    <w:rsid w:val="006B6A60"/>
    <w:rsid w:val="006B6C99"/>
    <w:rsid w:val="006C3A83"/>
    <w:rsid w:val="006C48D0"/>
    <w:rsid w:val="006D1242"/>
    <w:rsid w:val="006D19CE"/>
    <w:rsid w:val="006D30FD"/>
    <w:rsid w:val="006D4E0B"/>
    <w:rsid w:val="006D5608"/>
    <w:rsid w:val="006E1E94"/>
    <w:rsid w:val="006F1674"/>
    <w:rsid w:val="006F6940"/>
    <w:rsid w:val="00702319"/>
    <w:rsid w:val="007035D2"/>
    <w:rsid w:val="00704B3D"/>
    <w:rsid w:val="00704F3A"/>
    <w:rsid w:val="00710C57"/>
    <w:rsid w:val="007121EC"/>
    <w:rsid w:val="00712711"/>
    <w:rsid w:val="00717A57"/>
    <w:rsid w:val="007201E4"/>
    <w:rsid w:val="007237EC"/>
    <w:rsid w:val="00724FAF"/>
    <w:rsid w:val="007266EB"/>
    <w:rsid w:val="00727207"/>
    <w:rsid w:val="0073048F"/>
    <w:rsid w:val="00731292"/>
    <w:rsid w:val="0073256F"/>
    <w:rsid w:val="00736B81"/>
    <w:rsid w:val="00736FFB"/>
    <w:rsid w:val="00737604"/>
    <w:rsid w:val="007420A3"/>
    <w:rsid w:val="00743C46"/>
    <w:rsid w:val="00744F12"/>
    <w:rsid w:val="00745994"/>
    <w:rsid w:val="007525EE"/>
    <w:rsid w:val="00770C5F"/>
    <w:rsid w:val="00773FDD"/>
    <w:rsid w:val="0078295B"/>
    <w:rsid w:val="00791ADC"/>
    <w:rsid w:val="007944E8"/>
    <w:rsid w:val="007973DA"/>
    <w:rsid w:val="007B21B9"/>
    <w:rsid w:val="007B4E37"/>
    <w:rsid w:val="007B6EE2"/>
    <w:rsid w:val="007B7225"/>
    <w:rsid w:val="007C2271"/>
    <w:rsid w:val="007C656A"/>
    <w:rsid w:val="007D2B2F"/>
    <w:rsid w:val="007D58A2"/>
    <w:rsid w:val="007D7A57"/>
    <w:rsid w:val="007E237F"/>
    <w:rsid w:val="007E675C"/>
    <w:rsid w:val="007E77FC"/>
    <w:rsid w:val="007E7FA3"/>
    <w:rsid w:val="007F31DF"/>
    <w:rsid w:val="007F3297"/>
    <w:rsid w:val="007F48C2"/>
    <w:rsid w:val="0080204D"/>
    <w:rsid w:val="008049DC"/>
    <w:rsid w:val="008064F7"/>
    <w:rsid w:val="008123BD"/>
    <w:rsid w:val="00812473"/>
    <w:rsid w:val="00815AA5"/>
    <w:rsid w:val="00817CAF"/>
    <w:rsid w:val="008215E8"/>
    <w:rsid w:val="00822E09"/>
    <w:rsid w:val="0082789D"/>
    <w:rsid w:val="00833EA7"/>
    <w:rsid w:val="00836A96"/>
    <w:rsid w:val="00841489"/>
    <w:rsid w:val="0085053E"/>
    <w:rsid w:val="00855D73"/>
    <w:rsid w:val="0086473D"/>
    <w:rsid w:val="00870EFD"/>
    <w:rsid w:val="00872EE2"/>
    <w:rsid w:val="00876A99"/>
    <w:rsid w:val="00882CCA"/>
    <w:rsid w:val="00884E71"/>
    <w:rsid w:val="00892BAE"/>
    <w:rsid w:val="00896BD5"/>
    <w:rsid w:val="0089785D"/>
    <w:rsid w:val="008A0E77"/>
    <w:rsid w:val="008B2C26"/>
    <w:rsid w:val="008B445D"/>
    <w:rsid w:val="008B7916"/>
    <w:rsid w:val="008C0B00"/>
    <w:rsid w:val="008C38AB"/>
    <w:rsid w:val="008C3A42"/>
    <w:rsid w:val="008C40C4"/>
    <w:rsid w:val="008C417A"/>
    <w:rsid w:val="008C6E16"/>
    <w:rsid w:val="008D411E"/>
    <w:rsid w:val="008D7EB7"/>
    <w:rsid w:val="008E5D97"/>
    <w:rsid w:val="008F21FC"/>
    <w:rsid w:val="008F3EBF"/>
    <w:rsid w:val="00905FE0"/>
    <w:rsid w:val="00913A1C"/>
    <w:rsid w:val="00913F02"/>
    <w:rsid w:val="009156C8"/>
    <w:rsid w:val="00915B5F"/>
    <w:rsid w:val="0091663E"/>
    <w:rsid w:val="00916640"/>
    <w:rsid w:val="00920209"/>
    <w:rsid w:val="00921C4E"/>
    <w:rsid w:val="00923629"/>
    <w:rsid w:val="009260D4"/>
    <w:rsid w:val="00927AC1"/>
    <w:rsid w:val="00927DD6"/>
    <w:rsid w:val="00930DAF"/>
    <w:rsid w:val="009310B2"/>
    <w:rsid w:val="00933F32"/>
    <w:rsid w:val="009376C6"/>
    <w:rsid w:val="009403BE"/>
    <w:rsid w:val="00940AE1"/>
    <w:rsid w:val="009466A0"/>
    <w:rsid w:val="00946A1D"/>
    <w:rsid w:val="0094730C"/>
    <w:rsid w:val="00950468"/>
    <w:rsid w:val="00953862"/>
    <w:rsid w:val="00953CBB"/>
    <w:rsid w:val="00964B98"/>
    <w:rsid w:val="0096792E"/>
    <w:rsid w:val="00972636"/>
    <w:rsid w:val="00972C08"/>
    <w:rsid w:val="00976238"/>
    <w:rsid w:val="00977DE4"/>
    <w:rsid w:val="009809B8"/>
    <w:rsid w:val="00981311"/>
    <w:rsid w:val="00987728"/>
    <w:rsid w:val="009956C0"/>
    <w:rsid w:val="009A211D"/>
    <w:rsid w:val="009B27F8"/>
    <w:rsid w:val="009C1AEF"/>
    <w:rsid w:val="009C79F9"/>
    <w:rsid w:val="009D0154"/>
    <w:rsid w:val="009D09B4"/>
    <w:rsid w:val="009D2369"/>
    <w:rsid w:val="009D35C5"/>
    <w:rsid w:val="009E21C0"/>
    <w:rsid w:val="009F1E5A"/>
    <w:rsid w:val="009F3EC2"/>
    <w:rsid w:val="009F513E"/>
    <w:rsid w:val="009F699C"/>
    <w:rsid w:val="009F7951"/>
    <w:rsid w:val="00A12C4C"/>
    <w:rsid w:val="00A130D9"/>
    <w:rsid w:val="00A2429C"/>
    <w:rsid w:val="00A242EC"/>
    <w:rsid w:val="00A25127"/>
    <w:rsid w:val="00A306A8"/>
    <w:rsid w:val="00A37587"/>
    <w:rsid w:val="00A42F60"/>
    <w:rsid w:val="00A44804"/>
    <w:rsid w:val="00A45943"/>
    <w:rsid w:val="00A549E8"/>
    <w:rsid w:val="00A566FF"/>
    <w:rsid w:val="00A637C4"/>
    <w:rsid w:val="00A65093"/>
    <w:rsid w:val="00A72B42"/>
    <w:rsid w:val="00A81125"/>
    <w:rsid w:val="00A92AFF"/>
    <w:rsid w:val="00A964F6"/>
    <w:rsid w:val="00AA3FC6"/>
    <w:rsid w:val="00AA4528"/>
    <w:rsid w:val="00AB0792"/>
    <w:rsid w:val="00AB27C6"/>
    <w:rsid w:val="00AB594A"/>
    <w:rsid w:val="00AC5FA1"/>
    <w:rsid w:val="00AE0CA7"/>
    <w:rsid w:val="00AE15A9"/>
    <w:rsid w:val="00AF3D4D"/>
    <w:rsid w:val="00B00A1E"/>
    <w:rsid w:val="00B01246"/>
    <w:rsid w:val="00B01A76"/>
    <w:rsid w:val="00B028CB"/>
    <w:rsid w:val="00B0332E"/>
    <w:rsid w:val="00B05546"/>
    <w:rsid w:val="00B14051"/>
    <w:rsid w:val="00B2418E"/>
    <w:rsid w:val="00B37BBC"/>
    <w:rsid w:val="00B42550"/>
    <w:rsid w:val="00B43DA0"/>
    <w:rsid w:val="00B4473A"/>
    <w:rsid w:val="00B47A6C"/>
    <w:rsid w:val="00B57F47"/>
    <w:rsid w:val="00B627D3"/>
    <w:rsid w:val="00B65A14"/>
    <w:rsid w:val="00B65D33"/>
    <w:rsid w:val="00B66F7A"/>
    <w:rsid w:val="00B7014F"/>
    <w:rsid w:val="00B7117E"/>
    <w:rsid w:val="00B71C6E"/>
    <w:rsid w:val="00B71D9A"/>
    <w:rsid w:val="00B841C5"/>
    <w:rsid w:val="00B8506B"/>
    <w:rsid w:val="00B856BF"/>
    <w:rsid w:val="00B857FE"/>
    <w:rsid w:val="00B901EC"/>
    <w:rsid w:val="00B92C1E"/>
    <w:rsid w:val="00B932AE"/>
    <w:rsid w:val="00B94308"/>
    <w:rsid w:val="00B95864"/>
    <w:rsid w:val="00B96D22"/>
    <w:rsid w:val="00BA4F49"/>
    <w:rsid w:val="00BA73B5"/>
    <w:rsid w:val="00BB2A3B"/>
    <w:rsid w:val="00BB7733"/>
    <w:rsid w:val="00BC0D86"/>
    <w:rsid w:val="00BC15EC"/>
    <w:rsid w:val="00BC51D3"/>
    <w:rsid w:val="00BC55C3"/>
    <w:rsid w:val="00BC7463"/>
    <w:rsid w:val="00BD10C9"/>
    <w:rsid w:val="00BE1020"/>
    <w:rsid w:val="00BE41F4"/>
    <w:rsid w:val="00BE6549"/>
    <w:rsid w:val="00BF22A6"/>
    <w:rsid w:val="00BF3B0F"/>
    <w:rsid w:val="00BF48C6"/>
    <w:rsid w:val="00BF6218"/>
    <w:rsid w:val="00C03FBA"/>
    <w:rsid w:val="00C057E6"/>
    <w:rsid w:val="00C063AB"/>
    <w:rsid w:val="00C0692E"/>
    <w:rsid w:val="00C076D0"/>
    <w:rsid w:val="00C113C3"/>
    <w:rsid w:val="00C130E4"/>
    <w:rsid w:val="00C13755"/>
    <w:rsid w:val="00C1576A"/>
    <w:rsid w:val="00C20B4C"/>
    <w:rsid w:val="00C21320"/>
    <w:rsid w:val="00C215B9"/>
    <w:rsid w:val="00C224A8"/>
    <w:rsid w:val="00C23572"/>
    <w:rsid w:val="00C235EE"/>
    <w:rsid w:val="00C24A83"/>
    <w:rsid w:val="00C340E5"/>
    <w:rsid w:val="00C367E3"/>
    <w:rsid w:val="00C40A59"/>
    <w:rsid w:val="00C42A66"/>
    <w:rsid w:val="00C4364A"/>
    <w:rsid w:val="00C452B4"/>
    <w:rsid w:val="00C55587"/>
    <w:rsid w:val="00C57F11"/>
    <w:rsid w:val="00C61B6C"/>
    <w:rsid w:val="00C630EE"/>
    <w:rsid w:val="00C6346C"/>
    <w:rsid w:val="00C71F8F"/>
    <w:rsid w:val="00C76F4F"/>
    <w:rsid w:val="00C8515B"/>
    <w:rsid w:val="00C869DE"/>
    <w:rsid w:val="00C92BB9"/>
    <w:rsid w:val="00CA1C4E"/>
    <w:rsid w:val="00CA3AE0"/>
    <w:rsid w:val="00CB1A16"/>
    <w:rsid w:val="00CB3905"/>
    <w:rsid w:val="00CB6F63"/>
    <w:rsid w:val="00CD37B0"/>
    <w:rsid w:val="00CD4430"/>
    <w:rsid w:val="00CE2643"/>
    <w:rsid w:val="00CE2BD0"/>
    <w:rsid w:val="00CE35BA"/>
    <w:rsid w:val="00CF3164"/>
    <w:rsid w:val="00CF6148"/>
    <w:rsid w:val="00CF78B2"/>
    <w:rsid w:val="00D006E9"/>
    <w:rsid w:val="00D02089"/>
    <w:rsid w:val="00D035EB"/>
    <w:rsid w:val="00D03708"/>
    <w:rsid w:val="00D03A9F"/>
    <w:rsid w:val="00D049A8"/>
    <w:rsid w:val="00D13050"/>
    <w:rsid w:val="00D3246E"/>
    <w:rsid w:val="00D33239"/>
    <w:rsid w:val="00D41687"/>
    <w:rsid w:val="00D459C5"/>
    <w:rsid w:val="00D53555"/>
    <w:rsid w:val="00D60ECE"/>
    <w:rsid w:val="00D623C8"/>
    <w:rsid w:val="00D65CD9"/>
    <w:rsid w:val="00D70B18"/>
    <w:rsid w:val="00D71827"/>
    <w:rsid w:val="00D726BF"/>
    <w:rsid w:val="00D80037"/>
    <w:rsid w:val="00D838E4"/>
    <w:rsid w:val="00D92A40"/>
    <w:rsid w:val="00D97D9D"/>
    <w:rsid w:val="00DA4E93"/>
    <w:rsid w:val="00DA65F2"/>
    <w:rsid w:val="00DB0395"/>
    <w:rsid w:val="00DB11F3"/>
    <w:rsid w:val="00DB194C"/>
    <w:rsid w:val="00DB20A6"/>
    <w:rsid w:val="00DB27A4"/>
    <w:rsid w:val="00DB2C3D"/>
    <w:rsid w:val="00DC26D1"/>
    <w:rsid w:val="00DD109E"/>
    <w:rsid w:val="00DD7302"/>
    <w:rsid w:val="00DE02CB"/>
    <w:rsid w:val="00DE121C"/>
    <w:rsid w:val="00DE12FC"/>
    <w:rsid w:val="00DE1FD7"/>
    <w:rsid w:val="00DE507A"/>
    <w:rsid w:val="00DE78F6"/>
    <w:rsid w:val="00DF1E3B"/>
    <w:rsid w:val="00DF2632"/>
    <w:rsid w:val="00DF2A1B"/>
    <w:rsid w:val="00DF2D36"/>
    <w:rsid w:val="00DF3EB8"/>
    <w:rsid w:val="00E0499F"/>
    <w:rsid w:val="00E1149B"/>
    <w:rsid w:val="00E135DC"/>
    <w:rsid w:val="00E200B4"/>
    <w:rsid w:val="00E212ED"/>
    <w:rsid w:val="00E228CF"/>
    <w:rsid w:val="00E26E7B"/>
    <w:rsid w:val="00E27473"/>
    <w:rsid w:val="00E3207C"/>
    <w:rsid w:val="00E409D8"/>
    <w:rsid w:val="00E41477"/>
    <w:rsid w:val="00E42FEE"/>
    <w:rsid w:val="00E43541"/>
    <w:rsid w:val="00E56651"/>
    <w:rsid w:val="00E6292F"/>
    <w:rsid w:val="00E713D9"/>
    <w:rsid w:val="00E723BC"/>
    <w:rsid w:val="00E7633D"/>
    <w:rsid w:val="00E830BE"/>
    <w:rsid w:val="00E906FC"/>
    <w:rsid w:val="00E90B48"/>
    <w:rsid w:val="00E9147C"/>
    <w:rsid w:val="00E93F1D"/>
    <w:rsid w:val="00EA34E2"/>
    <w:rsid w:val="00EA7D04"/>
    <w:rsid w:val="00EB393B"/>
    <w:rsid w:val="00EC00C8"/>
    <w:rsid w:val="00EC0F26"/>
    <w:rsid w:val="00EC222D"/>
    <w:rsid w:val="00EC28D3"/>
    <w:rsid w:val="00ED3AAD"/>
    <w:rsid w:val="00ED5A72"/>
    <w:rsid w:val="00EE0BA8"/>
    <w:rsid w:val="00EE1573"/>
    <w:rsid w:val="00EE1BF4"/>
    <w:rsid w:val="00EE20A9"/>
    <w:rsid w:val="00EE43FD"/>
    <w:rsid w:val="00EE450E"/>
    <w:rsid w:val="00EF0F6E"/>
    <w:rsid w:val="00EF2214"/>
    <w:rsid w:val="00EF2D8D"/>
    <w:rsid w:val="00EF320F"/>
    <w:rsid w:val="00F0335F"/>
    <w:rsid w:val="00F03A89"/>
    <w:rsid w:val="00F03B82"/>
    <w:rsid w:val="00F053D7"/>
    <w:rsid w:val="00F055D8"/>
    <w:rsid w:val="00F11562"/>
    <w:rsid w:val="00F12747"/>
    <w:rsid w:val="00F142AF"/>
    <w:rsid w:val="00F15F57"/>
    <w:rsid w:val="00F22E4E"/>
    <w:rsid w:val="00F262E3"/>
    <w:rsid w:val="00F279F7"/>
    <w:rsid w:val="00F32246"/>
    <w:rsid w:val="00F33D18"/>
    <w:rsid w:val="00F34A14"/>
    <w:rsid w:val="00F35FDA"/>
    <w:rsid w:val="00F366AD"/>
    <w:rsid w:val="00F404CD"/>
    <w:rsid w:val="00F407E1"/>
    <w:rsid w:val="00F422F1"/>
    <w:rsid w:val="00F46DB6"/>
    <w:rsid w:val="00F474DD"/>
    <w:rsid w:val="00F51E68"/>
    <w:rsid w:val="00F51FAD"/>
    <w:rsid w:val="00F57454"/>
    <w:rsid w:val="00F5750B"/>
    <w:rsid w:val="00F57920"/>
    <w:rsid w:val="00F62CDA"/>
    <w:rsid w:val="00F663FD"/>
    <w:rsid w:val="00F66674"/>
    <w:rsid w:val="00F67453"/>
    <w:rsid w:val="00F719B0"/>
    <w:rsid w:val="00F74B5D"/>
    <w:rsid w:val="00F7520F"/>
    <w:rsid w:val="00F765EF"/>
    <w:rsid w:val="00F765F9"/>
    <w:rsid w:val="00F80C0E"/>
    <w:rsid w:val="00F83FB0"/>
    <w:rsid w:val="00F869F2"/>
    <w:rsid w:val="00F9176F"/>
    <w:rsid w:val="00FA20D3"/>
    <w:rsid w:val="00FB0B07"/>
    <w:rsid w:val="00FB46F9"/>
    <w:rsid w:val="00FB782C"/>
    <w:rsid w:val="00FC37A4"/>
    <w:rsid w:val="00FC759E"/>
    <w:rsid w:val="00FD3AC8"/>
    <w:rsid w:val="00FD4D08"/>
    <w:rsid w:val="00FE367C"/>
    <w:rsid w:val="00FF21EC"/>
    <w:rsid w:val="00FF5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E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403B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34E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2E34E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List Paragraph"/>
    <w:basedOn w:val="a"/>
    <w:uiPriority w:val="34"/>
    <w:qFormat/>
    <w:rsid w:val="002E34EE"/>
    <w:pPr>
      <w:ind w:left="720"/>
      <w:contextualSpacing/>
    </w:pPr>
  </w:style>
  <w:style w:type="character" w:styleId="a4">
    <w:name w:val="Hyperlink"/>
    <w:uiPriority w:val="99"/>
    <w:unhideWhenUsed/>
    <w:rsid w:val="00406B85"/>
    <w:rPr>
      <w:color w:val="0000FF"/>
      <w:u w:val="single"/>
    </w:rPr>
  </w:style>
  <w:style w:type="paragraph" w:styleId="a5">
    <w:name w:val="No Spacing"/>
    <w:uiPriority w:val="99"/>
    <w:qFormat/>
    <w:rsid w:val="00CD4430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3660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3660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6462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9260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9403BE"/>
    <w:rPr>
      <w:rFonts w:ascii="Times New Roman" w:eastAsia="Times New Roman" w:hAnsi="Times New Roman"/>
      <w:b/>
      <w:sz w:val="24"/>
    </w:rPr>
  </w:style>
  <w:style w:type="paragraph" w:styleId="a9">
    <w:name w:val="Body Text Indent"/>
    <w:basedOn w:val="a"/>
    <w:link w:val="aa"/>
    <w:rsid w:val="009403BE"/>
    <w:pPr>
      <w:tabs>
        <w:tab w:val="left" w:pos="1080"/>
      </w:tabs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a">
    <w:name w:val="Основной текст с отступом Знак"/>
    <w:link w:val="a9"/>
    <w:rsid w:val="009403BE"/>
    <w:rPr>
      <w:rFonts w:ascii="Times New Roman" w:eastAsia="Times New Roman" w:hAnsi="Times New Roman"/>
      <w:sz w:val="28"/>
    </w:rPr>
  </w:style>
  <w:style w:type="paragraph" w:styleId="ab">
    <w:name w:val="header"/>
    <w:basedOn w:val="a"/>
    <w:link w:val="ac"/>
    <w:uiPriority w:val="99"/>
    <w:unhideWhenUsed/>
    <w:rsid w:val="0062770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2770C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6277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2770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tif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970B5-2B20-4AA7-820D-5CA8FF4B4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12</Pages>
  <Words>3746</Words>
  <Characters>21354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 Васильевна Артседи</dc:creator>
  <cp:keywords/>
  <cp:lastModifiedBy>OLCHA ORLAN-OOLOVNA</cp:lastModifiedBy>
  <cp:revision>57</cp:revision>
  <cp:lastPrinted>2021-11-30T05:31:00Z</cp:lastPrinted>
  <dcterms:created xsi:type="dcterms:W3CDTF">2021-11-26T08:28:00Z</dcterms:created>
  <dcterms:modified xsi:type="dcterms:W3CDTF">2022-01-18T05:51:00Z</dcterms:modified>
</cp:coreProperties>
</file>