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AA" w:rsidRDefault="00BE53AA" w:rsidP="00BE53AA">
      <w:pPr>
        <w:tabs>
          <w:tab w:val="center" w:pos="4677"/>
          <w:tab w:val="left" w:pos="6810"/>
        </w:tabs>
        <w:jc w:val="right"/>
      </w:pPr>
      <w:r>
        <w:t xml:space="preserve">Приложение 1 </w:t>
      </w:r>
    </w:p>
    <w:p w:rsidR="008876DB" w:rsidRDefault="008876DB" w:rsidP="008876DB">
      <w:pPr>
        <w:tabs>
          <w:tab w:val="center" w:pos="4677"/>
          <w:tab w:val="left" w:pos="6810"/>
        </w:tabs>
        <w:jc w:val="right"/>
      </w:pPr>
      <w:r>
        <w:t xml:space="preserve">УТВЕРЖДЕН </w:t>
      </w:r>
    </w:p>
    <w:p w:rsidR="008876DB" w:rsidRDefault="008876DB" w:rsidP="008876DB">
      <w:pPr>
        <w:tabs>
          <w:tab w:val="center" w:pos="4677"/>
          <w:tab w:val="left" w:pos="6810"/>
        </w:tabs>
        <w:jc w:val="right"/>
      </w:pPr>
      <w:r>
        <w:t>постановлением КДНиЗП</w:t>
      </w:r>
    </w:p>
    <w:p w:rsidR="008876DB" w:rsidRDefault="008876DB" w:rsidP="008876DB">
      <w:pPr>
        <w:tabs>
          <w:tab w:val="center" w:pos="4677"/>
          <w:tab w:val="left" w:pos="6810"/>
        </w:tabs>
        <w:jc w:val="right"/>
      </w:pPr>
      <w:r>
        <w:t xml:space="preserve">при администрации </w:t>
      </w:r>
    </w:p>
    <w:p w:rsidR="008876DB" w:rsidRDefault="008876DB" w:rsidP="008876DB">
      <w:pPr>
        <w:tabs>
          <w:tab w:val="center" w:pos="4677"/>
          <w:tab w:val="left" w:pos="6810"/>
        </w:tabs>
        <w:jc w:val="right"/>
      </w:pPr>
      <w:r>
        <w:t xml:space="preserve">муниципального района </w:t>
      </w:r>
    </w:p>
    <w:p w:rsidR="00605090" w:rsidRDefault="00605090" w:rsidP="008876DB">
      <w:pPr>
        <w:tabs>
          <w:tab w:val="center" w:pos="4677"/>
          <w:tab w:val="left" w:pos="6810"/>
        </w:tabs>
        <w:jc w:val="right"/>
      </w:pPr>
      <w:r>
        <w:t>«Монгун-Тайгинский кожуун РТ»</w:t>
      </w:r>
      <w:bookmarkStart w:id="0" w:name="_GoBack"/>
      <w:bookmarkEnd w:id="0"/>
    </w:p>
    <w:p w:rsidR="008876DB" w:rsidRDefault="008876DB" w:rsidP="008876DB">
      <w:pPr>
        <w:tabs>
          <w:tab w:val="center" w:pos="4677"/>
          <w:tab w:val="left" w:pos="6810"/>
        </w:tabs>
        <w:jc w:val="right"/>
      </w:pPr>
      <w:r>
        <w:t xml:space="preserve"> «25</w:t>
      </w:r>
      <w:r>
        <w:t xml:space="preserve">» </w:t>
      </w:r>
      <w:r>
        <w:t>марта 2</w:t>
      </w:r>
      <w:r>
        <w:t>02</w:t>
      </w:r>
      <w:r>
        <w:t>2г. №2</w:t>
      </w:r>
      <w:r w:rsidR="00605090">
        <w:t>1</w:t>
      </w:r>
      <w:r>
        <w:t>/1</w:t>
      </w:r>
    </w:p>
    <w:p w:rsidR="00BE53AA" w:rsidRDefault="00BE53AA" w:rsidP="00BE53AA">
      <w:pPr>
        <w:tabs>
          <w:tab w:val="center" w:pos="4677"/>
          <w:tab w:val="left" w:pos="6810"/>
        </w:tabs>
        <w:jc w:val="right"/>
      </w:pPr>
    </w:p>
    <w:p w:rsidR="00BE53AA" w:rsidRDefault="00BE53AA" w:rsidP="00BE53AA">
      <w:pPr>
        <w:tabs>
          <w:tab w:val="center" w:pos="4677"/>
          <w:tab w:val="left" w:pos="6810"/>
        </w:tabs>
        <w:jc w:val="center"/>
        <w:rPr>
          <w:b/>
        </w:rPr>
      </w:pPr>
      <w:r w:rsidRPr="00EC2344">
        <w:rPr>
          <w:b/>
        </w:rPr>
        <w:t xml:space="preserve">ПОЛОЖЕНИЕ </w:t>
      </w:r>
    </w:p>
    <w:p w:rsidR="008876DB" w:rsidRDefault="00BE53AA" w:rsidP="00BE53AA">
      <w:pPr>
        <w:tabs>
          <w:tab w:val="center" w:pos="4677"/>
          <w:tab w:val="left" w:pos="6810"/>
        </w:tabs>
        <w:jc w:val="center"/>
        <w:rPr>
          <w:b/>
        </w:rPr>
      </w:pPr>
      <w:r w:rsidRPr="00EC2344">
        <w:rPr>
          <w:b/>
        </w:rPr>
        <w:t xml:space="preserve">о проведении на территории </w:t>
      </w:r>
      <w:r w:rsidR="008876DB">
        <w:rPr>
          <w:b/>
        </w:rPr>
        <w:t xml:space="preserve">Монгун-Тайгинского района </w:t>
      </w:r>
      <w:r w:rsidRPr="00EC2344">
        <w:rPr>
          <w:b/>
        </w:rPr>
        <w:t>межведомственной профилактической операци</w:t>
      </w:r>
      <w:r w:rsidR="008876DB">
        <w:rPr>
          <w:b/>
        </w:rPr>
        <w:t>и «Мои безопасные каникулы»</w:t>
      </w:r>
    </w:p>
    <w:p w:rsidR="00BE53AA" w:rsidRDefault="008876DB" w:rsidP="00BE53AA">
      <w:pPr>
        <w:tabs>
          <w:tab w:val="center" w:pos="4677"/>
          <w:tab w:val="left" w:pos="6810"/>
        </w:tabs>
        <w:jc w:val="center"/>
        <w:rPr>
          <w:b/>
        </w:rPr>
      </w:pPr>
      <w:r>
        <w:rPr>
          <w:b/>
        </w:rPr>
        <w:t xml:space="preserve"> с 2</w:t>
      </w:r>
      <w:r w:rsidRPr="008876DB">
        <w:rPr>
          <w:b/>
        </w:rPr>
        <w:t xml:space="preserve">6 </w:t>
      </w:r>
      <w:r>
        <w:rPr>
          <w:b/>
        </w:rPr>
        <w:t xml:space="preserve">марта </w:t>
      </w:r>
      <w:r w:rsidR="00BE53AA" w:rsidRPr="00EC2344">
        <w:rPr>
          <w:b/>
        </w:rPr>
        <w:t xml:space="preserve"> по </w:t>
      </w:r>
      <w:r>
        <w:rPr>
          <w:b/>
        </w:rPr>
        <w:t xml:space="preserve">3 апреля </w:t>
      </w:r>
      <w:r w:rsidR="00BE53AA" w:rsidRPr="00EC2344">
        <w:rPr>
          <w:b/>
        </w:rPr>
        <w:t>2021г.</w:t>
      </w:r>
    </w:p>
    <w:p w:rsidR="00BE53AA" w:rsidRPr="00EC2344" w:rsidRDefault="00BE53AA" w:rsidP="00BE53AA">
      <w:pPr>
        <w:tabs>
          <w:tab w:val="center" w:pos="4677"/>
          <w:tab w:val="left" w:pos="6810"/>
        </w:tabs>
        <w:jc w:val="center"/>
        <w:rPr>
          <w:b/>
        </w:rPr>
      </w:pPr>
    </w:p>
    <w:p w:rsidR="00BE53AA" w:rsidRDefault="00BE53AA" w:rsidP="00BE53AA">
      <w:pPr>
        <w:tabs>
          <w:tab w:val="center" w:pos="4677"/>
          <w:tab w:val="left" w:pos="6810"/>
        </w:tabs>
        <w:jc w:val="center"/>
        <w:rPr>
          <w:b/>
        </w:rPr>
      </w:pPr>
      <w:r w:rsidRPr="00EC2344">
        <w:rPr>
          <w:b/>
        </w:rPr>
        <w:t>1. Общие положения</w:t>
      </w:r>
    </w:p>
    <w:p w:rsidR="00BE53AA" w:rsidRDefault="00BE53AA" w:rsidP="00BE53AA">
      <w:pPr>
        <w:pStyle w:val="a3"/>
        <w:numPr>
          <w:ilvl w:val="0"/>
          <w:numId w:val="1"/>
        </w:numPr>
        <w:tabs>
          <w:tab w:val="center" w:pos="4677"/>
          <w:tab w:val="left" w:pos="6810"/>
        </w:tabs>
        <w:jc w:val="both"/>
      </w:pPr>
      <w:r>
        <w:t xml:space="preserve">Межведомственная профилактическая операция «Мои безопасные каникулы» (далее - Операция) проводится Межведомственной комиссией по делам несовершеннолетних и защите их прав при Правительстве Республики Тыва (далее - </w:t>
      </w:r>
      <w:proofErr w:type="spellStart"/>
      <w:r>
        <w:t>МКДНиЗП</w:t>
      </w:r>
      <w:proofErr w:type="spellEnd"/>
      <w:r>
        <w:t xml:space="preserve">), муниципальными комиссиями по делам несовершеннолетних и защите их прав при администрациях муниципальных районов (городских округов), (далее - КДНиЗП). </w:t>
      </w:r>
    </w:p>
    <w:p w:rsidR="00BE53AA" w:rsidRDefault="00BE53AA" w:rsidP="00BE53AA">
      <w:pPr>
        <w:pStyle w:val="a3"/>
        <w:numPr>
          <w:ilvl w:val="0"/>
          <w:numId w:val="1"/>
        </w:numPr>
        <w:tabs>
          <w:tab w:val="center" w:pos="4677"/>
          <w:tab w:val="left" w:pos="6810"/>
        </w:tabs>
        <w:jc w:val="both"/>
      </w:pPr>
      <w:r>
        <w:t xml:space="preserve"> </w:t>
      </w:r>
      <w:proofErr w:type="gramStart"/>
      <w:r>
        <w:t xml:space="preserve">Целью Операции является координация действий заинтересованных органов исполнительной власти республики и органов местного самоуправления, учреждений и организаций по предупреждению развития негативных процессов в подростковой среде в дни проведения осенних каникул, созданию условий для максимального удовлетворения потребности в организованном досуге в дистанционном режиме, отдыхе детей и подростков, защиты их прав и законных интересов. </w:t>
      </w:r>
      <w:proofErr w:type="gramEnd"/>
    </w:p>
    <w:p w:rsidR="00BE53AA" w:rsidRDefault="00BE53AA" w:rsidP="00BE53AA">
      <w:pPr>
        <w:pStyle w:val="a3"/>
        <w:numPr>
          <w:ilvl w:val="0"/>
          <w:numId w:val="1"/>
        </w:numPr>
        <w:tabs>
          <w:tab w:val="center" w:pos="4677"/>
          <w:tab w:val="left" w:pos="6810"/>
        </w:tabs>
      </w:pPr>
      <w:r w:rsidRPr="00BE53AA">
        <w:rPr>
          <w:b/>
        </w:rPr>
        <w:t>Основными задачами проведения Операции являются</w:t>
      </w:r>
      <w:r>
        <w:t>:</w:t>
      </w: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  <w:jc w:val="both"/>
      </w:pPr>
      <w:r>
        <w:t xml:space="preserve">- организация и проведение досуговых мероприятий для несовершеннолетних, находящихся в социально опасном положении, с использованием дистанционных технологий, соблюдением ограничительных мер по профилактике новой коронавирусной инфекции среди детского населения; </w:t>
      </w: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  <w:jc w:val="both"/>
      </w:pPr>
      <w:r>
        <w:t>- выявление, устранение причин и условий, способствующих безнадзорности и совершению правонарушений несовершеннолетними, подготовка и реализация предложений об их устранении в период осенних каникул;</w:t>
      </w: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  <w:jc w:val="both"/>
      </w:pPr>
      <w:r>
        <w:t xml:space="preserve"> - выявление детей и подростков, находящихся в социально опасном положении, и оказание им всех видов социальной помощи; </w:t>
      </w: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  <w:jc w:val="both"/>
      </w:pPr>
      <w:r>
        <w:t xml:space="preserve">- обеспечение эффективных мер по укреплению общественного порядка на улицах, спортивных объектах, и других местах концентрации детей и подростков; - принятие мер по предупреждению противоправного поведения детей и подростков, фактов употребления ими наркотических средств, психотропных (или одурманивающих) веществ и спиртных напитков, пива, оказание социальной реабилитационной помощи. </w:t>
      </w: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  <w:jc w:val="center"/>
        <w:rPr>
          <w:b/>
        </w:rPr>
      </w:pPr>
      <w:r w:rsidRPr="00EC2344">
        <w:rPr>
          <w:b/>
        </w:rPr>
        <w:t>2. Организация и проведение Операции</w:t>
      </w: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</w:pPr>
      <w:r w:rsidRPr="00BE53AA">
        <w:t>2.1 Операция проводится в 2 этапа:</w:t>
      </w: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</w:pPr>
      <w:r>
        <w:t>- подготовительный этап – с 21 по 25 марта 2022г.</w:t>
      </w: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</w:pPr>
      <w:r>
        <w:t xml:space="preserve">- основной этап – с 26 марта по 3 апреля 2022г. </w:t>
      </w:r>
    </w:p>
    <w:p w:rsidR="00BE53AA" w:rsidRDefault="008876DB" w:rsidP="00BE53AA">
      <w:pPr>
        <w:pStyle w:val="a3"/>
        <w:tabs>
          <w:tab w:val="center" w:pos="4677"/>
          <w:tab w:val="left" w:pos="6810"/>
        </w:tabs>
        <w:ind w:left="780"/>
        <w:jc w:val="both"/>
      </w:pPr>
      <w:r>
        <w:tab/>
      </w:r>
      <w:r w:rsidR="00BE53AA">
        <w:t xml:space="preserve">На подготовительном этапе необходимо принять организационные меры по составлению комплексного плана Операции «Мои безопасные каникулы» на территории Монгун-Тайгинского района, алгоритмов действий при различных ситуациях, графиков дежурств, плана досуговых мероприятий, инструктажей по комплексной безопасности.  </w:t>
      </w:r>
    </w:p>
    <w:p w:rsidR="000D4BA2" w:rsidRDefault="00BE53AA" w:rsidP="00BE53AA">
      <w:pPr>
        <w:pStyle w:val="a3"/>
        <w:tabs>
          <w:tab w:val="center" w:pos="4677"/>
          <w:tab w:val="left" w:pos="6810"/>
        </w:tabs>
        <w:ind w:left="780"/>
        <w:jc w:val="both"/>
      </w:pPr>
      <w:r>
        <w:lastRenderedPageBreak/>
        <w:t xml:space="preserve">На официальных сайтах </w:t>
      </w:r>
      <w:r w:rsidR="000D4BA2">
        <w:t xml:space="preserve">муниципальных КДНиЗП и информационных стендах органов и учреждений </w:t>
      </w:r>
      <w:proofErr w:type="gramStart"/>
      <w:r w:rsidR="000D4BA2">
        <w:t>администрации муниципального района системы профилактики преступлений несовершеннолетних</w:t>
      </w:r>
      <w:proofErr w:type="gramEnd"/>
      <w:r w:rsidR="000D4BA2">
        <w:t xml:space="preserve"> необходимо разместить комплексные досуговые планы, графики дежурств с указанием контактов ответственных лиц  </w:t>
      </w:r>
      <w:r>
        <w:t xml:space="preserve"> </w:t>
      </w:r>
      <w:r w:rsidR="000D4BA2">
        <w:t>по учреждениям в период весенних каникул, выставлять информацию по проведении Операции.</w:t>
      </w:r>
    </w:p>
    <w:p w:rsidR="00BE53AA" w:rsidRDefault="000D4BA2" w:rsidP="00BE53AA">
      <w:pPr>
        <w:pStyle w:val="a3"/>
        <w:tabs>
          <w:tab w:val="center" w:pos="4677"/>
          <w:tab w:val="left" w:pos="6810"/>
        </w:tabs>
        <w:ind w:left="780"/>
        <w:jc w:val="both"/>
        <w:rPr>
          <w:b/>
        </w:rPr>
      </w:pPr>
      <w:r>
        <w:t xml:space="preserve">В период основного этапа проводятся рейдовые и контрольные мероприятия согласно досуговому плану и графику дежурств.  </w:t>
      </w:r>
    </w:p>
    <w:p w:rsidR="00BE53AA" w:rsidRPr="00EC2344" w:rsidRDefault="00BE53AA" w:rsidP="00BE53AA">
      <w:pPr>
        <w:pStyle w:val="a3"/>
        <w:tabs>
          <w:tab w:val="center" w:pos="4677"/>
          <w:tab w:val="left" w:pos="6810"/>
        </w:tabs>
        <w:ind w:left="780"/>
        <w:jc w:val="center"/>
        <w:rPr>
          <w:b/>
        </w:rPr>
      </w:pPr>
      <w:r w:rsidRPr="00EC2344">
        <w:rPr>
          <w:b/>
        </w:rPr>
        <w:t>3. Ресурсное обеспечение операции</w:t>
      </w: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  <w:jc w:val="both"/>
      </w:pPr>
      <w:r>
        <w:t xml:space="preserve">3.1. </w:t>
      </w:r>
      <w:proofErr w:type="gramStart"/>
      <w:r>
        <w:t>В</w:t>
      </w:r>
      <w:r w:rsidR="000D4BA2">
        <w:t xml:space="preserve"> подготовке и </w:t>
      </w:r>
      <w:r>
        <w:t xml:space="preserve"> проведении Операции участвуют органы и учреждения системы профилактики в соответствии с Федеральным законом от 24 июня 1999 г. № 120-ФЗ «Об основах системы профилактики безнадзорности и правонарушений несовершеннолетних», Федеральным законом от 23.06.2016 г. № 182-ФЗ «Об основах системы профилактики правонарушений в Российской Федерации», Закона республики Тыва от 29.12.2004 № 1165 ВХ-1 «О системе профилактики безнадзорности и правонарушений несовершеннолетних в Республике</w:t>
      </w:r>
      <w:proofErr w:type="gramEnd"/>
      <w:r>
        <w:t xml:space="preserve"> </w:t>
      </w:r>
      <w:proofErr w:type="gramStart"/>
      <w:r>
        <w:t xml:space="preserve">Тыва». </w:t>
      </w:r>
      <w:proofErr w:type="gramEnd"/>
    </w:p>
    <w:p w:rsidR="00BE53AA" w:rsidRDefault="00BE53AA" w:rsidP="000D4BA2">
      <w:pPr>
        <w:pStyle w:val="a3"/>
        <w:tabs>
          <w:tab w:val="center" w:pos="4677"/>
          <w:tab w:val="left" w:pos="6810"/>
        </w:tabs>
        <w:ind w:left="780"/>
        <w:jc w:val="both"/>
        <w:rPr>
          <w:b/>
        </w:rPr>
      </w:pPr>
      <w:r>
        <w:t xml:space="preserve">3.2. Материально-техническое обеспечение Операции осуществляется за счет средств органов и учреждений системы профилактики, участвующих в ее проведении. </w:t>
      </w:r>
    </w:p>
    <w:p w:rsidR="00BE53AA" w:rsidRPr="00EC2344" w:rsidRDefault="00BE53AA" w:rsidP="00BE53AA">
      <w:pPr>
        <w:pStyle w:val="a3"/>
        <w:tabs>
          <w:tab w:val="center" w:pos="4677"/>
          <w:tab w:val="left" w:pos="6810"/>
        </w:tabs>
        <w:ind w:left="780"/>
        <w:jc w:val="center"/>
        <w:rPr>
          <w:b/>
        </w:rPr>
      </w:pPr>
      <w:r w:rsidRPr="00EC2344">
        <w:rPr>
          <w:b/>
        </w:rPr>
        <w:t>4. Управление Операцией и порядок подведения ее итогов</w:t>
      </w: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  <w:jc w:val="both"/>
      </w:pPr>
      <w:r>
        <w:t xml:space="preserve">4.1. </w:t>
      </w:r>
      <w:proofErr w:type="gramStart"/>
      <w:r>
        <w:t xml:space="preserve">Ответственным за организацию и проведение операции на территории муниципального района (городского округа), координацию действий ее участников осуществляет председатель муниципальной комиссии по делам несовершеннолетних и защите их прав. </w:t>
      </w:r>
      <w:proofErr w:type="gramEnd"/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  <w:jc w:val="both"/>
      </w:pPr>
      <w:r>
        <w:t xml:space="preserve">4.2. </w:t>
      </w:r>
      <w:r w:rsidR="000D4BA2">
        <w:t xml:space="preserve">Итоги Операции </w:t>
      </w:r>
      <w:r>
        <w:t xml:space="preserve">анализируются на заседании КДНиЗП до </w:t>
      </w:r>
      <w:r w:rsidR="000D4BA2">
        <w:t xml:space="preserve">5 апреля </w:t>
      </w:r>
      <w:r>
        <w:t>202</w:t>
      </w:r>
      <w:r w:rsidR="000D4BA2">
        <w:t>2</w:t>
      </w:r>
      <w:r>
        <w:t xml:space="preserve"> года, освещаются в средствах массовой информации. </w:t>
      </w:r>
    </w:p>
    <w:p w:rsidR="000D4BA2" w:rsidRDefault="00BE53AA" w:rsidP="000D4BA2">
      <w:pPr>
        <w:pStyle w:val="a3"/>
        <w:tabs>
          <w:tab w:val="center" w:pos="4677"/>
          <w:tab w:val="left" w:pos="6810"/>
        </w:tabs>
        <w:ind w:left="780"/>
        <w:jc w:val="both"/>
      </w:pPr>
      <w:r>
        <w:t>4.3.</w:t>
      </w:r>
      <w:r w:rsidR="000D4BA2">
        <w:t xml:space="preserve"> Ответственным за  реализацию комплексного плана представить итоговую информацию в срок до 3 апреля 2022 года для свода </w:t>
      </w:r>
      <w:r w:rsidR="008876DB">
        <w:t xml:space="preserve">в </w:t>
      </w:r>
      <w:r w:rsidR="000D4BA2">
        <w:t>комиссии по делам несовершеннолетних и защите их прав при администрации муниципального района   «Монгун-Тайгинский кожуун Республики Тыва»</w:t>
      </w:r>
      <w:r w:rsidR="008876DB">
        <w:t xml:space="preserve"> на адрес электронный почты </w:t>
      </w:r>
      <w:proofErr w:type="spellStart"/>
      <w:r w:rsidR="008876DB">
        <w:rPr>
          <w:lang w:val="en-US"/>
        </w:rPr>
        <w:t>kdnmongun</w:t>
      </w:r>
      <w:proofErr w:type="spellEnd"/>
      <w:r w:rsidR="008876DB" w:rsidRPr="008876DB">
        <w:t>@</w:t>
      </w:r>
      <w:r w:rsidR="008876DB">
        <w:rPr>
          <w:lang w:val="en-US"/>
        </w:rPr>
        <w:t>mail</w:t>
      </w:r>
      <w:r w:rsidR="008876DB" w:rsidRPr="008876DB">
        <w:t>.</w:t>
      </w:r>
      <w:proofErr w:type="spellStart"/>
      <w:r w:rsidR="008876DB">
        <w:rPr>
          <w:lang w:val="en-US"/>
        </w:rPr>
        <w:t>ru</w:t>
      </w:r>
      <w:proofErr w:type="spellEnd"/>
      <w:r w:rsidR="008876DB">
        <w:t xml:space="preserve"> </w:t>
      </w: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  <w:jc w:val="both"/>
      </w:pPr>
      <w:r>
        <w:t xml:space="preserve">.  </w:t>
      </w: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  <w:jc w:val="both"/>
      </w:pP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  <w:jc w:val="both"/>
      </w:pPr>
    </w:p>
    <w:p w:rsidR="00BE53AA" w:rsidRDefault="00BE53AA" w:rsidP="00BE53AA">
      <w:pPr>
        <w:pStyle w:val="a3"/>
        <w:tabs>
          <w:tab w:val="center" w:pos="4677"/>
          <w:tab w:val="left" w:pos="6810"/>
        </w:tabs>
        <w:ind w:left="780"/>
        <w:jc w:val="both"/>
      </w:pPr>
    </w:p>
    <w:p w:rsidR="00A60816" w:rsidRDefault="00605090"/>
    <w:sectPr w:rsidR="00A6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93E5A"/>
    <w:multiLevelType w:val="hybridMultilevel"/>
    <w:tmpl w:val="8118FE8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AA"/>
    <w:rsid w:val="000D4BA2"/>
    <w:rsid w:val="00605090"/>
    <w:rsid w:val="008876DB"/>
    <w:rsid w:val="00BE53AA"/>
    <w:rsid w:val="00D76174"/>
    <w:rsid w:val="00F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2022-04-06T14:09:00Z</cp:lastPrinted>
  <dcterms:created xsi:type="dcterms:W3CDTF">2022-04-06T13:38:00Z</dcterms:created>
  <dcterms:modified xsi:type="dcterms:W3CDTF">2022-04-06T14:10:00Z</dcterms:modified>
</cp:coreProperties>
</file>