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730" w:rsidRPr="00214730" w:rsidRDefault="00214730" w:rsidP="00214730">
      <w:pPr>
        <w:rPr>
          <w:b/>
        </w:rPr>
      </w:pPr>
      <w:r w:rsidRPr="00214730">
        <w:rPr>
          <w:b/>
        </w:rPr>
        <w:t>Уголовная ответственность за похищение у гражданина паспорта или другого важного личного документа</w:t>
      </w:r>
    </w:p>
    <w:p w:rsidR="00214730" w:rsidRDefault="00214730" w:rsidP="00214730">
      <w:r>
        <w:t>Частью второй статьи 325 Уголовного кодекса Российской Федерации установлена уголовная ответственность за похищение у гражданина паспорта или другого важного личного документа.</w:t>
      </w:r>
    </w:p>
    <w:p w:rsidR="00214730" w:rsidRDefault="00214730" w:rsidP="00214730">
      <w:r>
        <w:t>Предметом преступления является паспорт (основной документ, удостоверяющий личность гражданина Российской Федерации на территории Российской Федерации) либо другой важный личный документ, подтверждающий права его владельца или содержащий сведения о нем.</w:t>
      </w:r>
    </w:p>
    <w:p w:rsidR="008300C5" w:rsidRDefault="00214730" w:rsidP="00214730">
      <w:r>
        <w:t>Такое преступление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sectPr w:rsidR="008300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214730"/>
    <w:rsid w:val="00214730"/>
    <w:rsid w:val="008300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728</Characters>
  <Application>Microsoft Office Word</Application>
  <DocSecurity>0</DocSecurity>
  <Lines>6</Lines>
  <Paragraphs>1</Paragraphs>
  <ScaleCrop>false</ScaleCrop>
  <Company>Microsoft</Company>
  <LinksUpToDate>false</LinksUpToDate>
  <CharactersWithSpaces>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2019-03-12T03:16:00Z</dcterms:created>
  <dcterms:modified xsi:type="dcterms:W3CDTF">2019-03-12T03:17:00Z</dcterms:modified>
</cp:coreProperties>
</file>